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4F37B" w14:textId="77777777" w:rsidR="00BF31CF" w:rsidRDefault="00BF31CF" w:rsidP="000E1C8F">
      <w:pPr>
        <w:pStyle w:val="11"/>
        <w:tabs>
          <w:tab w:val="left" w:pos="8505"/>
        </w:tabs>
        <w:jc w:val="center"/>
        <w:rPr>
          <w:lang w:val="ru-RU"/>
        </w:rPr>
      </w:pPr>
    </w:p>
    <w:p w14:paraId="28F0EE59" w14:textId="7C28A528" w:rsidR="00412263" w:rsidRDefault="00412263" w:rsidP="000E1C8F">
      <w:pPr>
        <w:pStyle w:val="11"/>
        <w:tabs>
          <w:tab w:val="left" w:pos="8505"/>
        </w:tabs>
        <w:jc w:val="center"/>
        <w:rPr>
          <w:lang w:val="ru-RU"/>
        </w:rPr>
      </w:pPr>
      <w:r>
        <w:rPr>
          <w:lang w:val="ru-RU"/>
        </w:rPr>
        <w:t>Содержание</w:t>
      </w:r>
    </w:p>
    <w:p w14:paraId="3DF48DBF" w14:textId="77777777" w:rsidR="00412263" w:rsidRPr="00A328E8" w:rsidRDefault="00412263" w:rsidP="00412263">
      <w:pPr>
        <w:rPr>
          <w:lang w:val="ru-RU"/>
        </w:rPr>
      </w:pPr>
    </w:p>
    <w:p w14:paraId="69EEA1D0" w14:textId="4A44FDA0" w:rsidR="00154E33" w:rsidRDefault="00412263">
      <w:pPr>
        <w:pStyle w:val="11"/>
        <w:rPr>
          <w:rFonts w:asciiTheme="minorHAnsi" w:eastAsiaTheme="minorEastAsia" w:hAnsiTheme="minorHAnsi" w:cstheme="minorBidi"/>
          <w:b w:val="0"/>
          <w:noProof/>
          <w:sz w:val="22"/>
          <w:lang w:val="ru-RU" w:eastAsia="ru-RU"/>
        </w:rPr>
      </w:pPr>
      <w:r w:rsidRPr="00A328E8">
        <w:rPr>
          <w:b w:val="0"/>
          <w:bCs/>
          <w:szCs w:val="24"/>
          <w:lang w:val="ru-RU"/>
        </w:rPr>
        <w:fldChar w:fldCharType="begin"/>
      </w:r>
      <w:r w:rsidRPr="00A328E8">
        <w:rPr>
          <w:b w:val="0"/>
          <w:bCs/>
          <w:szCs w:val="24"/>
          <w:lang w:val="ru-RU"/>
        </w:rPr>
        <w:instrText xml:space="preserve"> TOC \o "1-1" \h \z \u </w:instrText>
      </w:r>
      <w:r w:rsidRPr="00A328E8">
        <w:rPr>
          <w:b w:val="0"/>
          <w:bCs/>
          <w:szCs w:val="24"/>
          <w:lang w:val="ru-RU"/>
        </w:rPr>
        <w:fldChar w:fldCharType="separate"/>
      </w:r>
      <w:hyperlink w:anchor="_Toc25227200" w:history="1">
        <w:r w:rsidR="00154E33" w:rsidRPr="0008201C">
          <w:rPr>
            <w:rStyle w:val="af"/>
            <w:noProof/>
            <w:lang w:val="ru-RU"/>
          </w:rPr>
          <w:t>1.1. Функциональная структура организации теплоснабжения</w:t>
        </w:r>
        <w:r w:rsidR="00154E33">
          <w:rPr>
            <w:noProof/>
            <w:webHidden/>
          </w:rPr>
          <w:tab/>
        </w:r>
        <w:r w:rsidR="00154E33">
          <w:rPr>
            <w:noProof/>
            <w:webHidden/>
          </w:rPr>
          <w:fldChar w:fldCharType="begin"/>
        </w:r>
        <w:r w:rsidR="00154E33">
          <w:rPr>
            <w:noProof/>
            <w:webHidden/>
          </w:rPr>
          <w:instrText xml:space="preserve"> PAGEREF _Toc25227200 \h </w:instrText>
        </w:r>
        <w:r w:rsidR="00154E33">
          <w:rPr>
            <w:noProof/>
            <w:webHidden/>
          </w:rPr>
        </w:r>
        <w:r w:rsidR="00154E33">
          <w:rPr>
            <w:noProof/>
            <w:webHidden/>
          </w:rPr>
          <w:fldChar w:fldCharType="separate"/>
        </w:r>
        <w:r w:rsidR="00BF31CF">
          <w:rPr>
            <w:noProof/>
            <w:webHidden/>
          </w:rPr>
          <w:t>6</w:t>
        </w:r>
        <w:r w:rsidR="00154E33">
          <w:rPr>
            <w:noProof/>
            <w:webHidden/>
          </w:rPr>
          <w:fldChar w:fldCharType="end"/>
        </w:r>
      </w:hyperlink>
    </w:p>
    <w:p w14:paraId="02C2A912" w14:textId="1F9C6C07" w:rsidR="00154E33" w:rsidRDefault="00154E33">
      <w:pPr>
        <w:pStyle w:val="11"/>
        <w:rPr>
          <w:rFonts w:asciiTheme="minorHAnsi" w:eastAsiaTheme="minorEastAsia" w:hAnsiTheme="minorHAnsi" w:cstheme="minorBidi"/>
          <w:b w:val="0"/>
          <w:noProof/>
          <w:sz w:val="22"/>
          <w:lang w:val="ru-RU" w:eastAsia="ru-RU"/>
        </w:rPr>
      </w:pPr>
      <w:hyperlink w:anchor="_Toc25227201" w:history="1">
        <w:r w:rsidRPr="0008201C">
          <w:rPr>
            <w:rStyle w:val="af"/>
            <w:noProof/>
            <w:lang w:val="ru-RU"/>
          </w:rPr>
          <w:t>1.1.1. Описание эксплуатационных зон действия теплоснабжающих организаций</w:t>
        </w:r>
        <w:r>
          <w:rPr>
            <w:noProof/>
            <w:webHidden/>
          </w:rPr>
          <w:tab/>
        </w:r>
        <w:r>
          <w:rPr>
            <w:noProof/>
            <w:webHidden/>
          </w:rPr>
          <w:fldChar w:fldCharType="begin"/>
        </w:r>
        <w:r>
          <w:rPr>
            <w:noProof/>
            <w:webHidden/>
          </w:rPr>
          <w:instrText xml:space="preserve"> PAGEREF _Toc25227201 \h </w:instrText>
        </w:r>
        <w:r>
          <w:rPr>
            <w:noProof/>
            <w:webHidden/>
          </w:rPr>
        </w:r>
        <w:r>
          <w:rPr>
            <w:noProof/>
            <w:webHidden/>
          </w:rPr>
          <w:fldChar w:fldCharType="separate"/>
        </w:r>
        <w:r w:rsidR="00BF31CF">
          <w:rPr>
            <w:noProof/>
            <w:webHidden/>
          </w:rPr>
          <w:t>6</w:t>
        </w:r>
        <w:r>
          <w:rPr>
            <w:noProof/>
            <w:webHidden/>
          </w:rPr>
          <w:fldChar w:fldCharType="end"/>
        </w:r>
      </w:hyperlink>
    </w:p>
    <w:p w14:paraId="00DCB85D" w14:textId="5C668E7C" w:rsidR="00154E33" w:rsidRDefault="00154E33">
      <w:pPr>
        <w:pStyle w:val="11"/>
        <w:rPr>
          <w:rFonts w:asciiTheme="minorHAnsi" w:eastAsiaTheme="minorEastAsia" w:hAnsiTheme="minorHAnsi" w:cstheme="minorBidi"/>
          <w:b w:val="0"/>
          <w:noProof/>
          <w:sz w:val="22"/>
          <w:lang w:val="ru-RU" w:eastAsia="ru-RU"/>
        </w:rPr>
      </w:pPr>
      <w:hyperlink w:anchor="_Toc25227202" w:history="1">
        <w:r w:rsidRPr="0008201C">
          <w:rPr>
            <w:rStyle w:val="af"/>
            <w:noProof/>
            <w:lang w:val="ru-RU"/>
          </w:rPr>
          <w:t>1.1.2. Описание структуры договорных отношений между теплоснабжающими организациями</w:t>
        </w:r>
        <w:r>
          <w:rPr>
            <w:noProof/>
            <w:webHidden/>
          </w:rPr>
          <w:tab/>
        </w:r>
        <w:r>
          <w:rPr>
            <w:noProof/>
            <w:webHidden/>
          </w:rPr>
          <w:fldChar w:fldCharType="begin"/>
        </w:r>
        <w:r>
          <w:rPr>
            <w:noProof/>
            <w:webHidden/>
          </w:rPr>
          <w:instrText xml:space="preserve"> PAGEREF _Toc25227202 \h </w:instrText>
        </w:r>
        <w:r>
          <w:rPr>
            <w:noProof/>
            <w:webHidden/>
          </w:rPr>
        </w:r>
        <w:r>
          <w:rPr>
            <w:noProof/>
            <w:webHidden/>
          </w:rPr>
          <w:fldChar w:fldCharType="separate"/>
        </w:r>
        <w:r w:rsidR="00BF31CF">
          <w:rPr>
            <w:noProof/>
            <w:webHidden/>
          </w:rPr>
          <w:t>8</w:t>
        </w:r>
        <w:r>
          <w:rPr>
            <w:noProof/>
            <w:webHidden/>
          </w:rPr>
          <w:fldChar w:fldCharType="end"/>
        </w:r>
      </w:hyperlink>
    </w:p>
    <w:p w14:paraId="2E996A55" w14:textId="58516738" w:rsidR="00154E33" w:rsidRDefault="00154E33">
      <w:pPr>
        <w:pStyle w:val="11"/>
        <w:rPr>
          <w:rFonts w:asciiTheme="minorHAnsi" w:eastAsiaTheme="minorEastAsia" w:hAnsiTheme="minorHAnsi" w:cstheme="minorBidi"/>
          <w:b w:val="0"/>
          <w:noProof/>
          <w:sz w:val="22"/>
          <w:lang w:val="ru-RU" w:eastAsia="ru-RU"/>
        </w:rPr>
      </w:pPr>
      <w:hyperlink w:anchor="_Toc25227203" w:history="1">
        <w:r w:rsidRPr="0008201C">
          <w:rPr>
            <w:rStyle w:val="af"/>
            <w:noProof/>
            <w:lang w:val="ru-RU"/>
          </w:rPr>
          <w:t>1.1.3. Описание зон действия прочих источников тепловой энергии</w:t>
        </w:r>
        <w:r>
          <w:rPr>
            <w:noProof/>
            <w:webHidden/>
          </w:rPr>
          <w:tab/>
        </w:r>
        <w:r>
          <w:rPr>
            <w:noProof/>
            <w:webHidden/>
          </w:rPr>
          <w:fldChar w:fldCharType="begin"/>
        </w:r>
        <w:r>
          <w:rPr>
            <w:noProof/>
            <w:webHidden/>
          </w:rPr>
          <w:instrText xml:space="preserve"> PAGEREF _Toc25227203 \h </w:instrText>
        </w:r>
        <w:r>
          <w:rPr>
            <w:noProof/>
            <w:webHidden/>
          </w:rPr>
        </w:r>
        <w:r>
          <w:rPr>
            <w:noProof/>
            <w:webHidden/>
          </w:rPr>
          <w:fldChar w:fldCharType="separate"/>
        </w:r>
        <w:r w:rsidR="00BF31CF">
          <w:rPr>
            <w:noProof/>
            <w:webHidden/>
          </w:rPr>
          <w:t>8</w:t>
        </w:r>
        <w:r>
          <w:rPr>
            <w:noProof/>
            <w:webHidden/>
          </w:rPr>
          <w:fldChar w:fldCharType="end"/>
        </w:r>
      </w:hyperlink>
    </w:p>
    <w:p w14:paraId="4E90FF3C" w14:textId="62DD42C7" w:rsidR="00154E33" w:rsidRDefault="00154E33">
      <w:pPr>
        <w:pStyle w:val="11"/>
        <w:rPr>
          <w:rFonts w:asciiTheme="minorHAnsi" w:eastAsiaTheme="minorEastAsia" w:hAnsiTheme="minorHAnsi" w:cstheme="minorBidi"/>
          <w:b w:val="0"/>
          <w:noProof/>
          <w:sz w:val="22"/>
          <w:lang w:val="ru-RU" w:eastAsia="ru-RU"/>
        </w:rPr>
      </w:pPr>
      <w:hyperlink w:anchor="_Toc25227204" w:history="1">
        <w:r w:rsidRPr="0008201C">
          <w:rPr>
            <w:rStyle w:val="af"/>
            <w:noProof/>
            <w:lang w:val="ru-RU"/>
          </w:rPr>
          <w:t>1.1.4. Описание зон действия индивидуального теплоснабжения</w:t>
        </w:r>
        <w:r>
          <w:rPr>
            <w:noProof/>
            <w:webHidden/>
          </w:rPr>
          <w:tab/>
        </w:r>
        <w:r>
          <w:rPr>
            <w:noProof/>
            <w:webHidden/>
          </w:rPr>
          <w:fldChar w:fldCharType="begin"/>
        </w:r>
        <w:r>
          <w:rPr>
            <w:noProof/>
            <w:webHidden/>
          </w:rPr>
          <w:instrText xml:space="preserve"> PAGEREF _Toc25227204 \h </w:instrText>
        </w:r>
        <w:r>
          <w:rPr>
            <w:noProof/>
            <w:webHidden/>
          </w:rPr>
        </w:r>
        <w:r>
          <w:rPr>
            <w:noProof/>
            <w:webHidden/>
          </w:rPr>
          <w:fldChar w:fldCharType="separate"/>
        </w:r>
        <w:r w:rsidR="00BF31CF">
          <w:rPr>
            <w:noProof/>
            <w:webHidden/>
          </w:rPr>
          <w:t>9</w:t>
        </w:r>
        <w:r>
          <w:rPr>
            <w:noProof/>
            <w:webHidden/>
          </w:rPr>
          <w:fldChar w:fldCharType="end"/>
        </w:r>
      </w:hyperlink>
    </w:p>
    <w:p w14:paraId="2B9C8EFB" w14:textId="0B6CBFE6" w:rsidR="00154E33" w:rsidRDefault="00154E33">
      <w:pPr>
        <w:pStyle w:val="11"/>
        <w:rPr>
          <w:rFonts w:asciiTheme="minorHAnsi" w:eastAsiaTheme="minorEastAsia" w:hAnsiTheme="minorHAnsi" w:cstheme="minorBidi"/>
          <w:b w:val="0"/>
          <w:noProof/>
          <w:sz w:val="22"/>
          <w:lang w:val="ru-RU" w:eastAsia="ru-RU"/>
        </w:rPr>
      </w:pPr>
      <w:hyperlink w:anchor="_Toc25227205" w:history="1">
        <w:r w:rsidRPr="0008201C">
          <w:rPr>
            <w:rStyle w:val="af"/>
            <w:noProof/>
            <w:lang w:val="ru-RU"/>
          </w:rPr>
          <w:t>1.2. Источники тепловой энергии</w:t>
        </w:r>
        <w:r>
          <w:rPr>
            <w:noProof/>
            <w:webHidden/>
          </w:rPr>
          <w:tab/>
        </w:r>
        <w:r>
          <w:rPr>
            <w:noProof/>
            <w:webHidden/>
          </w:rPr>
          <w:fldChar w:fldCharType="begin"/>
        </w:r>
        <w:r>
          <w:rPr>
            <w:noProof/>
            <w:webHidden/>
          </w:rPr>
          <w:instrText xml:space="preserve"> PAGEREF _Toc25227205 \h </w:instrText>
        </w:r>
        <w:r>
          <w:rPr>
            <w:noProof/>
            <w:webHidden/>
          </w:rPr>
        </w:r>
        <w:r>
          <w:rPr>
            <w:noProof/>
            <w:webHidden/>
          </w:rPr>
          <w:fldChar w:fldCharType="separate"/>
        </w:r>
        <w:r w:rsidR="00BF31CF">
          <w:rPr>
            <w:noProof/>
            <w:webHidden/>
          </w:rPr>
          <w:t>9</w:t>
        </w:r>
        <w:r>
          <w:rPr>
            <w:noProof/>
            <w:webHidden/>
          </w:rPr>
          <w:fldChar w:fldCharType="end"/>
        </w:r>
      </w:hyperlink>
    </w:p>
    <w:p w14:paraId="3025FDD0" w14:textId="40140244" w:rsidR="00154E33" w:rsidRDefault="00154E33">
      <w:pPr>
        <w:pStyle w:val="11"/>
        <w:rPr>
          <w:rFonts w:asciiTheme="minorHAnsi" w:eastAsiaTheme="minorEastAsia" w:hAnsiTheme="minorHAnsi" w:cstheme="minorBidi"/>
          <w:b w:val="0"/>
          <w:noProof/>
          <w:sz w:val="22"/>
          <w:lang w:val="ru-RU" w:eastAsia="ru-RU"/>
        </w:rPr>
      </w:pPr>
      <w:hyperlink w:anchor="_Toc25227206" w:history="1">
        <w:r w:rsidRPr="0008201C">
          <w:rPr>
            <w:rStyle w:val="af"/>
            <w:noProof/>
            <w:lang w:val="ru-RU"/>
          </w:rPr>
          <w:t>1.2.1. Общие положения</w:t>
        </w:r>
        <w:r>
          <w:rPr>
            <w:noProof/>
            <w:webHidden/>
          </w:rPr>
          <w:tab/>
        </w:r>
        <w:r>
          <w:rPr>
            <w:noProof/>
            <w:webHidden/>
          </w:rPr>
          <w:fldChar w:fldCharType="begin"/>
        </w:r>
        <w:r>
          <w:rPr>
            <w:noProof/>
            <w:webHidden/>
          </w:rPr>
          <w:instrText xml:space="preserve"> PAGEREF _Toc25227206 \h </w:instrText>
        </w:r>
        <w:r>
          <w:rPr>
            <w:noProof/>
            <w:webHidden/>
          </w:rPr>
        </w:r>
        <w:r>
          <w:rPr>
            <w:noProof/>
            <w:webHidden/>
          </w:rPr>
          <w:fldChar w:fldCharType="separate"/>
        </w:r>
        <w:r w:rsidR="00BF31CF">
          <w:rPr>
            <w:noProof/>
            <w:webHidden/>
          </w:rPr>
          <w:t>9</w:t>
        </w:r>
        <w:r>
          <w:rPr>
            <w:noProof/>
            <w:webHidden/>
          </w:rPr>
          <w:fldChar w:fldCharType="end"/>
        </w:r>
      </w:hyperlink>
    </w:p>
    <w:p w14:paraId="3C86EB1B" w14:textId="6FFB27E0" w:rsidR="00154E33" w:rsidRDefault="00154E33">
      <w:pPr>
        <w:pStyle w:val="11"/>
        <w:rPr>
          <w:rFonts w:asciiTheme="minorHAnsi" w:eastAsiaTheme="minorEastAsia" w:hAnsiTheme="minorHAnsi" w:cstheme="minorBidi"/>
          <w:b w:val="0"/>
          <w:noProof/>
          <w:sz w:val="22"/>
          <w:lang w:val="ru-RU" w:eastAsia="ru-RU"/>
        </w:rPr>
      </w:pPr>
      <w:hyperlink w:anchor="_Toc25227207" w:history="1">
        <w:r w:rsidRPr="0008201C">
          <w:rPr>
            <w:rStyle w:val="af"/>
            <w:noProof/>
            <w:lang w:val="ru-RU"/>
          </w:rPr>
          <w:t>1.2.2. Состав и технические характеристики основного оборудования (структура основного оборудования)</w:t>
        </w:r>
        <w:r>
          <w:rPr>
            <w:noProof/>
            <w:webHidden/>
          </w:rPr>
          <w:tab/>
        </w:r>
        <w:r>
          <w:rPr>
            <w:noProof/>
            <w:webHidden/>
          </w:rPr>
          <w:fldChar w:fldCharType="begin"/>
        </w:r>
        <w:r>
          <w:rPr>
            <w:noProof/>
            <w:webHidden/>
          </w:rPr>
          <w:instrText xml:space="preserve"> PAGEREF _Toc25227207 \h </w:instrText>
        </w:r>
        <w:r>
          <w:rPr>
            <w:noProof/>
            <w:webHidden/>
          </w:rPr>
        </w:r>
        <w:r>
          <w:rPr>
            <w:noProof/>
            <w:webHidden/>
          </w:rPr>
          <w:fldChar w:fldCharType="separate"/>
        </w:r>
        <w:r w:rsidR="00BF31CF">
          <w:rPr>
            <w:noProof/>
            <w:webHidden/>
          </w:rPr>
          <w:t>10</w:t>
        </w:r>
        <w:r>
          <w:rPr>
            <w:noProof/>
            <w:webHidden/>
          </w:rPr>
          <w:fldChar w:fldCharType="end"/>
        </w:r>
      </w:hyperlink>
    </w:p>
    <w:p w14:paraId="1EF63CC8" w14:textId="51F874E5" w:rsidR="00154E33" w:rsidRDefault="00154E33">
      <w:pPr>
        <w:pStyle w:val="11"/>
        <w:rPr>
          <w:rFonts w:asciiTheme="minorHAnsi" w:eastAsiaTheme="minorEastAsia" w:hAnsiTheme="minorHAnsi" w:cstheme="minorBidi"/>
          <w:b w:val="0"/>
          <w:noProof/>
          <w:sz w:val="22"/>
          <w:lang w:val="ru-RU" w:eastAsia="ru-RU"/>
        </w:rPr>
      </w:pPr>
      <w:hyperlink w:anchor="_Toc25227208" w:history="1">
        <w:r w:rsidRPr="0008201C">
          <w:rPr>
            <w:rStyle w:val="af"/>
            <w:noProof/>
            <w:lang w:val="ru-RU"/>
          </w:rPr>
          <w:t>1.2.3 Ограничения тепловой мощности и параметры располагаемой тепловой мощности</w:t>
        </w:r>
        <w:r>
          <w:rPr>
            <w:noProof/>
            <w:webHidden/>
          </w:rPr>
          <w:tab/>
        </w:r>
        <w:r>
          <w:rPr>
            <w:noProof/>
            <w:webHidden/>
          </w:rPr>
          <w:fldChar w:fldCharType="begin"/>
        </w:r>
        <w:r>
          <w:rPr>
            <w:noProof/>
            <w:webHidden/>
          </w:rPr>
          <w:instrText xml:space="preserve"> PAGEREF _Toc25227208 \h </w:instrText>
        </w:r>
        <w:r>
          <w:rPr>
            <w:noProof/>
            <w:webHidden/>
          </w:rPr>
        </w:r>
        <w:r>
          <w:rPr>
            <w:noProof/>
            <w:webHidden/>
          </w:rPr>
          <w:fldChar w:fldCharType="separate"/>
        </w:r>
        <w:r w:rsidR="00BF31CF">
          <w:rPr>
            <w:noProof/>
            <w:webHidden/>
          </w:rPr>
          <w:t>10</w:t>
        </w:r>
        <w:r>
          <w:rPr>
            <w:noProof/>
            <w:webHidden/>
          </w:rPr>
          <w:fldChar w:fldCharType="end"/>
        </w:r>
      </w:hyperlink>
    </w:p>
    <w:p w14:paraId="6786938E" w14:textId="546BB37F" w:rsidR="00154E33" w:rsidRDefault="00154E33">
      <w:pPr>
        <w:pStyle w:val="11"/>
        <w:rPr>
          <w:rFonts w:asciiTheme="minorHAnsi" w:eastAsiaTheme="minorEastAsia" w:hAnsiTheme="minorHAnsi" w:cstheme="minorBidi"/>
          <w:b w:val="0"/>
          <w:noProof/>
          <w:sz w:val="22"/>
          <w:lang w:val="ru-RU" w:eastAsia="ru-RU"/>
        </w:rPr>
      </w:pPr>
      <w:hyperlink w:anchor="_Toc25227209" w:history="1">
        <w:r w:rsidRPr="0008201C">
          <w:rPr>
            <w:rStyle w:val="af"/>
            <w:noProof/>
            <w:lang w:val="ru-RU"/>
          </w:rPr>
          <w:t>1.2.4 Объем потребления тепловой энергии (мощности) и теплоносителя на собственные и хозяйственные нужды и параметры тепловой мощности нетто</w:t>
        </w:r>
        <w:r>
          <w:rPr>
            <w:noProof/>
            <w:webHidden/>
          </w:rPr>
          <w:tab/>
        </w:r>
        <w:r>
          <w:rPr>
            <w:noProof/>
            <w:webHidden/>
          </w:rPr>
          <w:fldChar w:fldCharType="begin"/>
        </w:r>
        <w:r>
          <w:rPr>
            <w:noProof/>
            <w:webHidden/>
          </w:rPr>
          <w:instrText xml:space="preserve"> PAGEREF _Toc25227209 \h </w:instrText>
        </w:r>
        <w:r>
          <w:rPr>
            <w:noProof/>
            <w:webHidden/>
          </w:rPr>
        </w:r>
        <w:r>
          <w:rPr>
            <w:noProof/>
            <w:webHidden/>
          </w:rPr>
          <w:fldChar w:fldCharType="separate"/>
        </w:r>
        <w:r w:rsidR="00BF31CF">
          <w:rPr>
            <w:noProof/>
            <w:webHidden/>
          </w:rPr>
          <w:t>10</w:t>
        </w:r>
        <w:r>
          <w:rPr>
            <w:noProof/>
            <w:webHidden/>
          </w:rPr>
          <w:fldChar w:fldCharType="end"/>
        </w:r>
      </w:hyperlink>
    </w:p>
    <w:p w14:paraId="30D792B1" w14:textId="09FD6F55" w:rsidR="00154E33" w:rsidRDefault="00154E33">
      <w:pPr>
        <w:pStyle w:val="11"/>
        <w:rPr>
          <w:rFonts w:asciiTheme="minorHAnsi" w:eastAsiaTheme="minorEastAsia" w:hAnsiTheme="minorHAnsi" w:cstheme="minorBidi"/>
          <w:b w:val="0"/>
          <w:noProof/>
          <w:sz w:val="22"/>
          <w:lang w:val="ru-RU" w:eastAsia="ru-RU"/>
        </w:rPr>
      </w:pPr>
      <w:hyperlink w:anchor="_Toc25227210" w:history="1">
        <w:r w:rsidRPr="0008201C">
          <w:rPr>
            <w:rStyle w:val="af"/>
            <w:noProof/>
            <w:lang w:val="ru-RU"/>
          </w:rPr>
          <w:t>1.2.5 Срок ввода в эксплуатацию теплофикационного оборудования, год последнего освидетельствования при допуске к эксплуатации после ремонтов, год продления ресурса и мероприятия по продлению ресурса</w:t>
        </w:r>
        <w:r>
          <w:rPr>
            <w:noProof/>
            <w:webHidden/>
          </w:rPr>
          <w:tab/>
        </w:r>
        <w:r>
          <w:rPr>
            <w:noProof/>
            <w:webHidden/>
          </w:rPr>
          <w:fldChar w:fldCharType="begin"/>
        </w:r>
        <w:r>
          <w:rPr>
            <w:noProof/>
            <w:webHidden/>
          </w:rPr>
          <w:instrText xml:space="preserve"> PAGEREF _Toc25227210 \h </w:instrText>
        </w:r>
        <w:r>
          <w:rPr>
            <w:noProof/>
            <w:webHidden/>
          </w:rPr>
        </w:r>
        <w:r>
          <w:rPr>
            <w:noProof/>
            <w:webHidden/>
          </w:rPr>
          <w:fldChar w:fldCharType="separate"/>
        </w:r>
        <w:r w:rsidR="00BF31CF">
          <w:rPr>
            <w:noProof/>
            <w:webHidden/>
          </w:rPr>
          <w:t>13</w:t>
        </w:r>
        <w:r>
          <w:rPr>
            <w:noProof/>
            <w:webHidden/>
          </w:rPr>
          <w:fldChar w:fldCharType="end"/>
        </w:r>
      </w:hyperlink>
    </w:p>
    <w:p w14:paraId="59235D8D" w14:textId="7E06EA4E" w:rsidR="00154E33" w:rsidRDefault="00154E33">
      <w:pPr>
        <w:pStyle w:val="11"/>
        <w:rPr>
          <w:rFonts w:asciiTheme="minorHAnsi" w:eastAsiaTheme="minorEastAsia" w:hAnsiTheme="minorHAnsi" w:cstheme="minorBidi"/>
          <w:b w:val="0"/>
          <w:noProof/>
          <w:sz w:val="22"/>
          <w:lang w:val="ru-RU" w:eastAsia="ru-RU"/>
        </w:rPr>
      </w:pPr>
      <w:hyperlink w:anchor="_Toc25227211" w:history="1">
        <w:r w:rsidRPr="0008201C">
          <w:rPr>
            <w:rStyle w:val="af"/>
            <w:noProof/>
            <w:lang w:val="ru-RU"/>
          </w:rPr>
          <w:t>1.2.6. Способ регулирования отпуска тепловой энергии от источников тепловой энергии с обоснованием выбора графика изменения температур теплоносителя</w:t>
        </w:r>
        <w:r>
          <w:rPr>
            <w:noProof/>
            <w:webHidden/>
          </w:rPr>
          <w:tab/>
        </w:r>
        <w:r>
          <w:rPr>
            <w:noProof/>
            <w:webHidden/>
          </w:rPr>
          <w:fldChar w:fldCharType="begin"/>
        </w:r>
        <w:r>
          <w:rPr>
            <w:noProof/>
            <w:webHidden/>
          </w:rPr>
          <w:instrText xml:space="preserve"> PAGEREF _Toc25227211 \h </w:instrText>
        </w:r>
        <w:r>
          <w:rPr>
            <w:noProof/>
            <w:webHidden/>
          </w:rPr>
        </w:r>
        <w:r>
          <w:rPr>
            <w:noProof/>
            <w:webHidden/>
          </w:rPr>
          <w:fldChar w:fldCharType="separate"/>
        </w:r>
        <w:r w:rsidR="00BF31CF">
          <w:rPr>
            <w:noProof/>
            <w:webHidden/>
          </w:rPr>
          <w:t>13</w:t>
        </w:r>
        <w:r>
          <w:rPr>
            <w:noProof/>
            <w:webHidden/>
          </w:rPr>
          <w:fldChar w:fldCharType="end"/>
        </w:r>
      </w:hyperlink>
    </w:p>
    <w:p w14:paraId="3CC8CE7A" w14:textId="404C969C" w:rsidR="00154E33" w:rsidRDefault="00154E33">
      <w:pPr>
        <w:pStyle w:val="11"/>
        <w:rPr>
          <w:rFonts w:asciiTheme="minorHAnsi" w:eastAsiaTheme="minorEastAsia" w:hAnsiTheme="minorHAnsi" w:cstheme="minorBidi"/>
          <w:b w:val="0"/>
          <w:noProof/>
          <w:sz w:val="22"/>
          <w:lang w:val="ru-RU" w:eastAsia="ru-RU"/>
        </w:rPr>
      </w:pPr>
      <w:hyperlink w:anchor="_Toc25227212" w:history="1">
        <w:r w:rsidRPr="0008201C">
          <w:rPr>
            <w:rStyle w:val="af"/>
            <w:noProof/>
            <w:lang w:val="ru-RU"/>
          </w:rPr>
          <w:t>1.2.7. Среднегодовая загрузка оборудования</w:t>
        </w:r>
        <w:r>
          <w:rPr>
            <w:noProof/>
            <w:webHidden/>
          </w:rPr>
          <w:tab/>
        </w:r>
        <w:r>
          <w:rPr>
            <w:noProof/>
            <w:webHidden/>
          </w:rPr>
          <w:fldChar w:fldCharType="begin"/>
        </w:r>
        <w:r>
          <w:rPr>
            <w:noProof/>
            <w:webHidden/>
          </w:rPr>
          <w:instrText xml:space="preserve"> PAGEREF _Toc25227212 \h </w:instrText>
        </w:r>
        <w:r>
          <w:rPr>
            <w:noProof/>
            <w:webHidden/>
          </w:rPr>
        </w:r>
        <w:r>
          <w:rPr>
            <w:noProof/>
            <w:webHidden/>
          </w:rPr>
          <w:fldChar w:fldCharType="separate"/>
        </w:r>
        <w:r w:rsidR="00BF31CF">
          <w:rPr>
            <w:noProof/>
            <w:webHidden/>
          </w:rPr>
          <w:t>13</w:t>
        </w:r>
        <w:r>
          <w:rPr>
            <w:noProof/>
            <w:webHidden/>
          </w:rPr>
          <w:fldChar w:fldCharType="end"/>
        </w:r>
      </w:hyperlink>
    </w:p>
    <w:p w14:paraId="7EA5F981" w14:textId="469A8439" w:rsidR="00154E33" w:rsidRDefault="00154E33">
      <w:pPr>
        <w:pStyle w:val="11"/>
        <w:rPr>
          <w:rFonts w:asciiTheme="minorHAnsi" w:eastAsiaTheme="minorEastAsia" w:hAnsiTheme="minorHAnsi" w:cstheme="minorBidi"/>
          <w:b w:val="0"/>
          <w:noProof/>
          <w:sz w:val="22"/>
          <w:lang w:val="ru-RU" w:eastAsia="ru-RU"/>
        </w:rPr>
      </w:pPr>
      <w:hyperlink w:anchor="_Toc25227213" w:history="1">
        <w:r w:rsidRPr="0008201C">
          <w:rPr>
            <w:rStyle w:val="af"/>
            <w:noProof/>
            <w:lang w:val="ru-RU"/>
          </w:rPr>
          <w:t>1.2.8. Способы учета тепла, отпущенного в тепловые сети</w:t>
        </w:r>
        <w:r>
          <w:rPr>
            <w:noProof/>
            <w:webHidden/>
          </w:rPr>
          <w:tab/>
        </w:r>
        <w:r>
          <w:rPr>
            <w:noProof/>
            <w:webHidden/>
          </w:rPr>
          <w:fldChar w:fldCharType="begin"/>
        </w:r>
        <w:r>
          <w:rPr>
            <w:noProof/>
            <w:webHidden/>
          </w:rPr>
          <w:instrText xml:space="preserve"> PAGEREF _Toc25227213 \h </w:instrText>
        </w:r>
        <w:r>
          <w:rPr>
            <w:noProof/>
            <w:webHidden/>
          </w:rPr>
        </w:r>
        <w:r>
          <w:rPr>
            <w:noProof/>
            <w:webHidden/>
          </w:rPr>
          <w:fldChar w:fldCharType="separate"/>
        </w:r>
        <w:r w:rsidR="00BF31CF">
          <w:rPr>
            <w:noProof/>
            <w:webHidden/>
          </w:rPr>
          <w:t>13</w:t>
        </w:r>
        <w:r>
          <w:rPr>
            <w:noProof/>
            <w:webHidden/>
          </w:rPr>
          <w:fldChar w:fldCharType="end"/>
        </w:r>
      </w:hyperlink>
    </w:p>
    <w:p w14:paraId="4061CC3D" w14:textId="1BE9B707" w:rsidR="00154E33" w:rsidRDefault="00154E33">
      <w:pPr>
        <w:pStyle w:val="11"/>
        <w:rPr>
          <w:rFonts w:asciiTheme="minorHAnsi" w:eastAsiaTheme="minorEastAsia" w:hAnsiTheme="minorHAnsi" w:cstheme="minorBidi"/>
          <w:b w:val="0"/>
          <w:noProof/>
          <w:sz w:val="22"/>
          <w:lang w:val="ru-RU" w:eastAsia="ru-RU"/>
        </w:rPr>
      </w:pPr>
      <w:hyperlink w:anchor="_Toc25227214" w:history="1">
        <w:r w:rsidRPr="0008201C">
          <w:rPr>
            <w:rStyle w:val="af"/>
            <w:noProof/>
            <w:lang w:val="ru-RU"/>
          </w:rPr>
          <w:t>1.2.9. Статистика отказов и восстановлений оборудования источников тепловой энергии</w:t>
        </w:r>
        <w:r>
          <w:rPr>
            <w:noProof/>
            <w:webHidden/>
          </w:rPr>
          <w:tab/>
        </w:r>
        <w:r>
          <w:rPr>
            <w:noProof/>
            <w:webHidden/>
          </w:rPr>
          <w:fldChar w:fldCharType="begin"/>
        </w:r>
        <w:r>
          <w:rPr>
            <w:noProof/>
            <w:webHidden/>
          </w:rPr>
          <w:instrText xml:space="preserve"> PAGEREF _Toc25227214 \h </w:instrText>
        </w:r>
        <w:r>
          <w:rPr>
            <w:noProof/>
            <w:webHidden/>
          </w:rPr>
        </w:r>
        <w:r>
          <w:rPr>
            <w:noProof/>
            <w:webHidden/>
          </w:rPr>
          <w:fldChar w:fldCharType="separate"/>
        </w:r>
        <w:r w:rsidR="00BF31CF">
          <w:rPr>
            <w:noProof/>
            <w:webHidden/>
          </w:rPr>
          <w:t>13</w:t>
        </w:r>
        <w:r>
          <w:rPr>
            <w:noProof/>
            <w:webHidden/>
          </w:rPr>
          <w:fldChar w:fldCharType="end"/>
        </w:r>
      </w:hyperlink>
    </w:p>
    <w:p w14:paraId="02E51C1A" w14:textId="7B2A8956" w:rsidR="00154E33" w:rsidRDefault="00154E33">
      <w:pPr>
        <w:pStyle w:val="11"/>
        <w:rPr>
          <w:rFonts w:asciiTheme="minorHAnsi" w:eastAsiaTheme="minorEastAsia" w:hAnsiTheme="minorHAnsi" w:cstheme="minorBidi"/>
          <w:b w:val="0"/>
          <w:noProof/>
          <w:sz w:val="22"/>
          <w:lang w:val="ru-RU" w:eastAsia="ru-RU"/>
        </w:rPr>
      </w:pPr>
      <w:hyperlink w:anchor="_Toc25227215" w:history="1">
        <w:r w:rsidRPr="0008201C">
          <w:rPr>
            <w:rStyle w:val="af"/>
            <w:noProof/>
            <w:lang w:val="ru-RU"/>
          </w:rPr>
          <w:t>1.2.10. Предписания надзорных органов по запрещению дальнейшей эксплуатации источников тепловой энергии</w:t>
        </w:r>
        <w:r>
          <w:rPr>
            <w:noProof/>
            <w:webHidden/>
          </w:rPr>
          <w:tab/>
        </w:r>
        <w:r>
          <w:rPr>
            <w:noProof/>
            <w:webHidden/>
          </w:rPr>
          <w:fldChar w:fldCharType="begin"/>
        </w:r>
        <w:r>
          <w:rPr>
            <w:noProof/>
            <w:webHidden/>
          </w:rPr>
          <w:instrText xml:space="preserve"> PAGEREF _Toc25227215 \h </w:instrText>
        </w:r>
        <w:r>
          <w:rPr>
            <w:noProof/>
            <w:webHidden/>
          </w:rPr>
        </w:r>
        <w:r>
          <w:rPr>
            <w:noProof/>
            <w:webHidden/>
          </w:rPr>
          <w:fldChar w:fldCharType="separate"/>
        </w:r>
        <w:r w:rsidR="00BF31CF">
          <w:rPr>
            <w:noProof/>
            <w:webHidden/>
          </w:rPr>
          <w:t>13</w:t>
        </w:r>
        <w:r>
          <w:rPr>
            <w:noProof/>
            <w:webHidden/>
          </w:rPr>
          <w:fldChar w:fldCharType="end"/>
        </w:r>
      </w:hyperlink>
    </w:p>
    <w:p w14:paraId="2A73C00D" w14:textId="1C633EF1" w:rsidR="00154E33" w:rsidRDefault="00154E33">
      <w:pPr>
        <w:pStyle w:val="11"/>
        <w:rPr>
          <w:rFonts w:asciiTheme="minorHAnsi" w:eastAsiaTheme="minorEastAsia" w:hAnsiTheme="minorHAnsi" w:cstheme="minorBidi"/>
          <w:b w:val="0"/>
          <w:noProof/>
          <w:sz w:val="22"/>
          <w:lang w:val="ru-RU" w:eastAsia="ru-RU"/>
        </w:rPr>
      </w:pPr>
      <w:hyperlink w:anchor="_Toc25227216" w:history="1">
        <w:r w:rsidRPr="0008201C">
          <w:rPr>
            <w:rStyle w:val="af"/>
            <w:noProof/>
            <w:lang w:val="ru-RU"/>
          </w:rPr>
          <w:t>1.3. Тепловые сети, сооружения на них и тепловые пункты</w:t>
        </w:r>
        <w:r>
          <w:rPr>
            <w:noProof/>
            <w:webHidden/>
          </w:rPr>
          <w:tab/>
        </w:r>
        <w:r>
          <w:rPr>
            <w:noProof/>
            <w:webHidden/>
          </w:rPr>
          <w:fldChar w:fldCharType="begin"/>
        </w:r>
        <w:r>
          <w:rPr>
            <w:noProof/>
            <w:webHidden/>
          </w:rPr>
          <w:instrText xml:space="preserve"> PAGEREF _Toc25227216 \h </w:instrText>
        </w:r>
        <w:r>
          <w:rPr>
            <w:noProof/>
            <w:webHidden/>
          </w:rPr>
        </w:r>
        <w:r>
          <w:rPr>
            <w:noProof/>
            <w:webHidden/>
          </w:rPr>
          <w:fldChar w:fldCharType="separate"/>
        </w:r>
        <w:r w:rsidR="00BF31CF">
          <w:rPr>
            <w:noProof/>
            <w:webHidden/>
          </w:rPr>
          <w:t>14</w:t>
        </w:r>
        <w:r>
          <w:rPr>
            <w:noProof/>
            <w:webHidden/>
          </w:rPr>
          <w:fldChar w:fldCharType="end"/>
        </w:r>
      </w:hyperlink>
    </w:p>
    <w:p w14:paraId="359B8BD1" w14:textId="0D16C6FC" w:rsidR="00154E33" w:rsidRDefault="00154E33">
      <w:pPr>
        <w:pStyle w:val="11"/>
        <w:rPr>
          <w:rFonts w:asciiTheme="minorHAnsi" w:eastAsiaTheme="minorEastAsia" w:hAnsiTheme="minorHAnsi" w:cstheme="minorBidi"/>
          <w:b w:val="0"/>
          <w:noProof/>
          <w:sz w:val="22"/>
          <w:lang w:val="ru-RU" w:eastAsia="ru-RU"/>
        </w:rPr>
      </w:pPr>
      <w:hyperlink w:anchor="_Toc25227217" w:history="1">
        <w:r w:rsidRPr="0008201C">
          <w:rPr>
            <w:rStyle w:val="af"/>
            <w:noProof/>
            <w:lang w:val="ru-RU"/>
          </w:rPr>
          <w:t>1.3.1. Общие положения</w:t>
        </w:r>
        <w:r>
          <w:rPr>
            <w:noProof/>
            <w:webHidden/>
          </w:rPr>
          <w:tab/>
        </w:r>
        <w:r>
          <w:rPr>
            <w:noProof/>
            <w:webHidden/>
          </w:rPr>
          <w:fldChar w:fldCharType="begin"/>
        </w:r>
        <w:r>
          <w:rPr>
            <w:noProof/>
            <w:webHidden/>
          </w:rPr>
          <w:instrText xml:space="preserve"> PAGEREF _Toc25227217 \h </w:instrText>
        </w:r>
        <w:r>
          <w:rPr>
            <w:noProof/>
            <w:webHidden/>
          </w:rPr>
        </w:r>
        <w:r>
          <w:rPr>
            <w:noProof/>
            <w:webHidden/>
          </w:rPr>
          <w:fldChar w:fldCharType="separate"/>
        </w:r>
        <w:r w:rsidR="00BF31CF">
          <w:rPr>
            <w:noProof/>
            <w:webHidden/>
          </w:rPr>
          <w:t>14</w:t>
        </w:r>
        <w:r>
          <w:rPr>
            <w:noProof/>
            <w:webHidden/>
          </w:rPr>
          <w:fldChar w:fldCharType="end"/>
        </w:r>
      </w:hyperlink>
    </w:p>
    <w:p w14:paraId="2B4F9A48" w14:textId="4A339354" w:rsidR="00154E33" w:rsidRDefault="00154E33">
      <w:pPr>
        <w:pStyle w:val="11"/>
        <w:rPr>
          <w:rFonts w:asciiTheme="minorHAnsi" w:eastAsiaTheme="minorEastAsia" w:hAnsiTheme="minorHAnsi" w:cstheme="minorBidi"/>
          <w:b w:val="0"/>
          <w:noProof/>
          <w:sz w:val="22"/>
          <w:lang w:val="ru-RU" w:eastAsia="ru-RU"/>
        </w:rPr>
      </w:pPr>
      <w:hyperlink w:anchor="_Toc25227218" w:history="1">
        <w:r w:rsidRPr="0008201C">
          <w:rPr>
            <w:rStyle w:val="af"/>
            <w:noProof/>
            <w:lang w:val="ru-RU"/>
          </w:rPr>
          <w:t>1.3.2. Общая характеристика тепловых сетей п. Совхоз «Красное Сельцо»</w:t>
        </w:r>
        <w:r>
          <w:rPr>
            <w:noProof/>
            <w:webHidden/>
          </w:rPr>
          <w:tab/>
        </w:r>
        <w:r>
          <w:rPr>
            <w:noProof/>
            <w:webHidden/>
          </w:rPr>
          <w:fldChar w:fldCharType="begin"/>
        </w:r>
        <w:r>
          <w:rPr>
            <w:noProof/>
            <w:webHidden/>
          </w:rPr>
          <w:instrText xml:space="preserve"> PAGEREF _Toc25227218 \h </w:instrText>
        </w:r>
        <w:r>
          <w:rPr>
            <w:noProof/>
            <w:webHidden/>
          </w:rPr>
        </w:r>
        <w:r>
          <w:rPr>
            <w:noProof/>
            <w:webHidden/>
          </w:rPr>
          <w:fldChar w:fldCharType="separate"/>
        </w:r>
        <w:r w:rsidR="00BF31CF">
          <w:rPr>
            <w:noProof/>
            <w:webHidden/>
          </w:rPr>
          <w:t>14</w:t>
        </w:r>
        <w:r>
          <w:rPr>
            <w:noProof/>
            <w:webHidden/>
          </w:rPr>
          <w:fldChar w:fldCharType="end"/>
        </w:r>
      </w:hyperlink>
    </w:p>
    <w:p w14:paraId="27DE8F54" w14:textId="3B34844B" w:rsidR="00154E33" w:rsidRDefault="00154E33">
      <w:pPr>
        <w:pStyle w:val="11"/>
        <w:rPr>
          <w:rFonts w:asciiTheme="minorHAnsi" w:eastAsiaTheme="minorEastAsia" w:hAnsiTheme="minorHAnsi" w:cstheme="minorBidi"/>
          <w:b w:val="0"/>
          <w:noProof/>
          <w:sz w:val="22"/>
          <w:lang w:val="ru-RU" w:eastAsia="ru-RU"/>
        </w:rPr>
      </w:pPr>
      <w:hyperlink w:anchor="_Toc25227219" w:history="1">
        <w:r w:rsidRPr="0008201C">
          <w:rPr>
            <w:rStyle w:val="af"/>
            <w:noProof/>
            <w:lang w:val="ru-RU"/>
          </w:rPr>
          <w:t>1.3.3. Гидравлические режимы тепловых сетей и пьезометрические графики</w:t>
        </w:r>
        <w:r>
          <w:rPr>
            <w:noProof/>
            <w:webHidden/>
          </w:rPr>
          <w:tab/>
        </w:r>
        <w:r>
          <w:rPr>
            <w:noProof/>
            <w:webHidden/>
          </w:rPr>
          <w:fldChar w:fldCharType="begin"/>
        </w:r>
        <w:r>
          <w:rPr>
            <w:noProof/>
            <w:webHidden/>
          </w:rPr>
          <w:instrText xml:space="preserve"> PAGEREF _Toc25227219 \h </w:instrText>
        </w:r>
        <w:r>
          <w:rPr>
            <w:noProof/>
            <w:webHidden/>
          </w:rPr>
        </w:r>
        <w:r>
          <w:rPr>
            <w:noProof/>
            <w:webHidden/>
          </w:rPr>
          <w:fldChar w:fldCharType="separate"/>
        </w:r>
        <w:r w:rsidR="00BF31CF">
          <w:rPr>
            <w:noProof/>
            <w:webHidden/>
          </w:rPr>
          <w:t>15</w:t>
        </w:r>
        <w:r>
          <w:rPr>
            <w:noProof/>
            <w:webHidden/>
          </w:rPr>
          <w:fldChar w:fldCharType="end"/>
        </w:r>
      </w:hyperlink>
    </w:p>
    <w:p w14:paraId="202D54D2" w14:textId="444EB823" w:rsidR="00154E33" w:rsidRDefault="00154E33">
      <w:pPr>
        <w:pStyle w:val="11"/>
        <w:rPr>
          <w:rFonts w:asciiTheme="minorHAnsi" w:eastAsiaTheme="minorEastAsia" w:hAnsiTheme="minorHAnsi" w:cstheme="minorBidi"/>
          <w:b w:val="0"/>
          <w:noProof/>
          <w:sz w:val="22"/>
          <w:lang w:val="ru-RU" w:eastAsia="ru-RU"/>
        </w:rPr>
      </w:pPr>
      <w:hyperlink w:anchor="_Toc25227220" w:history="1">
        <w:r w:rsidRPr="0008201C">
          <w:rPr>
            <w:rStyle w:val="af"/>
            <w:rFonts w:eastAsiaTheme="minorHAnsi"/>
            <w:noProof/>
            <w:lang w:val="ru-RU"/>
          </w:rPr>
          <w:t>1.3.4. Графики регулирования отпуска тепла в тепловые сети</w:t>
        </w:r>
        <w:r>
          <w:rPr>
            <w:noProof/>
            <w:webHidden/>
          </w:rPr>
          <w:tab/>
        </w:r>
        <w:r>
          <w:rPr>
            <w:noProof/>
            <w:webHidden/>
          </w:rPr>
          <w:fldChar w:fldCharType="begin"/>
        </w:r>
        <w:r>
          <w:rPr>
            <w:noProof/>
            <w:webHidden/>
          </w:rPr>
          <w:instrText xml:space="preserve"> PAGEREF _Toc25227220 \h </w:instrText>
        </w:r>
        <w:r>
          <w:rPr>
            <w:noProof/>
            <w:webHidden/>
          </w:rPr>
        </w:r>
        <w:r>
          <w:rPr>
            <w:noProof/>
            <w:webHidden/>
          </w:rPr>
          <w:fldChar w:fldCharType="separate"/>
        </w:r>
        <w:r w:rsidR="00BF31CF">
          <w:rPr>
            <w:noProof/>
            <w:webHidden/>
          </w:rPr>
          <w:t>19</w:t>
        </w:r>
        <w:r>
          <w:rPr>
            <w:noProof/>
            <w:webHidden/>
          </w:rPr>
          <w:fldChar w:fldCharType="end"/>
        </w:r>
      </w:hyperlink>
    </w:p>
    <w:p w14:paraId="061BC4D3" w14:textId="293B9A21" w:rsidR="00154E33" w:rsidRDefault="00154E33">
      <w:pPr>
        <w:pStyle w:val="11"/>
        <w:rPr>
          <w:rFonts w:asciiTheme="minorHAnsi" w:eastAsiaTheme="minorEastAsia" w:hAnsiTheme="minorHAnsi" w:cstheme="minorBidi"/>
          <w:b w:val="0"/>
          <w:noProof/>
          <w:sz w:val="22"/>
          <w:lang w:val="ru-RU" w:eastAsia="ru-RU"/>
        </w:rPr>
      </w:pPr>
      <w:hyperlink w:anchor="_Toc25227221" w:history="1">
        <w:r w:rsidRPr="0008201C">
          <w:rPr>
            <w:rStyle w:val="af"/>
            <w:noProof/>
            <w:lang w:val="ru-RU"/>
          </w:rPr>
          <w:t>1.3.5 Определение нормативных эксплуатационных технологических затрат и потерь теплоносителя.</w:t>
        </w:r>
        <w:r>
          <w:rPr>
            <w:noProof/>
            <w:webHidden/>
          </w:rPr>
          <w:tab/>
        </w:r>
        <w:r>
          <w:rPr>
            <w:noProof/>
            <w:webHidden/>
          </w:rPr>
          <w:fldChar w:fldCharType="begin"/>
        </w:r>
        <w:r>
          <w:rPr>
            <w:noProof/>
            <w:webHidden/>
          </w:rPr>
          <w:instrText xml:space="preserve"> PAGEREF _Toc25227221 \h </w:instrText>
        </w:r>
        <w:r>
          <w:rPr>
            <w:noProof/>
            <w:webHidden/>
          </w:rPr>
        </w:r>
        <w:r>
          <w:rPr>
            <w:noProof/>
            <w:webHidden/>
          </w:rPr>
          <w:fldChar w:fldCharType="separate"/>
        </w:r>
        <w:r w:rsidR="00BF31CF">
          <w:rPr>
            <w:noProof/>
            <w:webHidden/>
          </w:rPr>
          <w:t>19</w:t>
        </w:r>
        <w:r>
          <w:rPr>
            <w:noProof/>
            <w:webHidden/>
          </w:rPr>
          <w:fldChar w:fldCharType="end"/>
        </w:r>
      </w:hyperlink>
    </w:p>
    <w:p w14:paraId="725A7F88" w14:textId="57ED8619" w:rsidR="00154E33" w:rsidRDefault="00154E33">
      <w:pPr>
        <w:pStyle w:val="11"/>
        <w:rPr>
          <w:rFonts w:asciiTheme="minorHAnsi" w:eastAsiaTheme="minorEastAsia" w:hAnsiTheme="minorHAnsi" w:cstheme="minorBidi"/>
          <w:b w:val="0"/>
          <w:noProof/>
          <w:sz w:val="22"/>
          <w:lang w:val="ru-RU" w:eastAsia="ru-RU"/>
        </w:rPr>
      </w:pPr>
      <w:hyperlink w:anchor="_Toc25227222" w:history="1">
        <w:r w:rsidRPr="0008201C">
          <w:rPr>
            <w:rStyle w:val="af"/>
            <w:noProof/>
            <w:lang w:val="ru-RU"/>
          </w:rPr>
          <w:t>1.4. Зоны действия источников тепловой энергии</w:t>
        </w:r>
        <w:r>
          <w:rPr>
            <w:noProof/>
            <w:webHidden/>
          </w:rPr>
          <w:tab/>
        </w:r>
        <w:r>
          <w:rPr>
            <w:noProof/>
            <w:webHidden/>
          </w:rPr>
          <w:fldChar w:fldCharType="begin"/>
        </w:r>
        <w:r>
          <w:rPr>
            <w:noProof/>
            <w:webHidden/>
          </w:rPr>
          <w:instrText xml:space="preserve"> PAGEREF _Toc25227222 \h </w:instrText>
        </w:r>
        <w:r>
          <w:rPr>
            <w:noProof/>
            <w:webHidden/>
          </w:rPr>
        </w:r>
        <w:r>
          <w:rPr>
            <w:noProof/>
            <w:webHidden/>
          </w:rPr>
          <w:fldChar w:fldCharType="separate"/>
        </w:r>
        <w:r w:rsidR="00BF31CF">
          <w:rPr>
            <w:noProof/>
            <w:webHidden/>
          </w:rPr>
          <w:t>24</w:t>
        </w:r>
        <w:r>
          <w:rPr>
            <w:noProof/>
            <w:webHidden/>
          </w:rPr>
          <w:fldChar w:fldCharType="end"/>
        </w:r>
      </w:hyperlink>
    </w:p>
    <w:p w14:paraId="14DB7D0B" w14:textId="45986464" w:rsidR="00154E33" w:rsidRDefault="00154E33">
      <w:pPr>
        <w:pStyle w:val="11"/>
        <w:rPr>
          <w:rFonts w:asciiTheme="minorHAnsi" w:eastAsiaTheme="minorEastAsia" w:hAnsiTheme="minorHAnsi" w:cstheme="minorBidi"/>
          <w:b w:val="0"/>
          <w:noProof/>
          <w:sz w:val="22"/>
          <w:lang w:val="ru-RU" w:eastAsia="ru-RU"/>
        </w:rPr>
      </w:pPr>
      <w:hyperlink w:anchor="_Toc25227223" w:history="1">
        <w:r w:rsidRPr="0008201C">
          <w:rPr>
            <w:rStyle w:val="af"/>
            <w:noProof/>
            <w:lang w:val="ru-RU"/>
          </w:rPr>
          <w:t>1.4.1. Описание существующих зон действия источников тепловой энергии во всех системах теплоснабжения на территории поселения, городского округа, включая перечень котельных, находящихся в зоне эффективного радиуса теплоснабжения</w:t>
        </w:r>
        <w:r>
          <w:rPr>
            <w:noProof/>
            <w:webHidden/>
          </w:rPr>
          <w:tab/>
        </w:r>
        <w:r>
          <w:rPr>
            <w:noProof/>
            <w:webHidden/>
          </w:rPr>
          <w:fldChar w:fldCharType="begin"/>
        </w:r>
        <w:r>
          <w:rPr>
            <w:noProof/>
            <w:webHidden/>
          </w:rPr>
          <w:instrText xml:space="preserve"> PAGEREF _Toc25227223 \h </w:instrText>
        </w:r>
        <w:r>
          <w:rPr>
            <w:noProof/>
            <w:webHidden/>
          </w:rPr>
        </w:r>
        <w:r>
          <w:rPr>
            <w:noProof/>
            <w:webHidden/>
          </w:rPr>
          <w:fldChar w:fldCharType="separate"/>
        </w:r>
        <w:r w:rsidR="00BF31CF">
          <w:rPr>
            <w:noProof/>
            <w:webHidden/>
          </w:rPr>
          <w:t>24</w:t>
        </w:r>
        <w:r>
          <w:rPr>
            <w:noProof/>
            <w:webHidden/>
          </w:rPr>
          <w:fldChar w:fldCharType="end"/>
        </w:r>
      </w:hyperlink>
    </w:p>
    <w:p w14:paraId="4358D38E" w14:textId="57381342" w:rsidR="00154E33" w:rsidRDefault="00154E33">
      <w:pPr>
        <w:pStyle w:val="11"/>
        <w:rPr>
          <w:rFonts w:asciiTheme="minorHAnsi" w:eastAsiaTheme="minorEastAsia" w:hAnsiTheme="minorHAnsi" w:cstheme="minorBidi"/>
          <w:b w:val="0"/>
          <w:noProof/>
          <w:sz w:val="22"/>
          <w:lang w:val="ru-RU" w:eastAsia="ru-RU"/>
        </w:rPr>
      </w:pPr>
      <w:hyperlink w:anchor="_Toc25227224" w:history="1">
        <w:r w:rsidRPr="0008201C">
          <w:rPr>
            <w:rStyle w:val="af"/>
            <w:noProof/>
            <w:lang w:val="ru-RU"/>
          </w:rPr>
          <w:t>1.4.1.1 Зона котельной ООО «Энергоресурс»</w:t>
        </w:r>
        <w:r>
          <w:rPr>
            <w:noProof/>
            <w:webHidden/>
          </w:rPr>
          <w:tab/>
        </w:r>
        <w:r>
          <w:rPr>
            <w:noProof/>
            <w:webHidden/>
          </w:rPr>
          <w:fldChar w:fldCharType="begin"/>
        </w:r>
        <w:r>
          <w:rPr>
            <w:noProof/>
            <w:webHidden/>
          </w:rPr>
          <w:instrText xml:space="preserve"> PAGEREF _Toc25227224 \h </w:instrText>
        </w:r>
        <w:r>
          <w:rPr>
            <w:noProof/>
            <w:webHidden/>
          </w:rPr>
        </w:r>
        <w:r>
          <w:rPr>
            <w:noProof/>
            <w:webHidden/>
          </w:rPr>
          <w:fldChar w:fldCharType="separate"/>
        </w:r>
        <w:r w:rsidR="00BF31CF">
          <w:rPr>
            <w:noProof/>
            <w:webHidden/>
          </w:rPr>
          <w:t>24</w:t>
        </w:r>
        <w:r>
          <w:rPr>
            <w:noProof/>
            <w:webHidden/>
          </w:rPr>
          <w:fldChar w:fldCharType="end"/>
        </w:r>
      </w:hyperlink>
    </w:p>
    <w:p w14:paraId="41B8D025" w14:textId="63EEE78B" w:rsidR="00154E33" w:rsidRDefault="00154E33">
      <w:pPr>
        <w:pStyle w:val="11"/>
        <w:rPr>
          <w:rFonts w:asciiTheme="minorHAnsi" w:eastAsiaTheme="minorEastAsia" w:hAnsiTheme="minorHAnsi" w:cstheme="minorBidi"/>
          <w:b w:val="0"/>
          <w:noProof/>
          <w:sz w:val="22"/>
          <w:lang w:val="ru-RU" w:eastAsia="ru-RU"/>
        </w:rPr>
      </w:pPr>
      <w:hyperlink w:anchor="_Toc25227225" w:history="1">
        <w:r w:rsidRPr="0008201C">
          <w:rPr>
            <w:rStyle w:val="af"/>
            <w:noProof/>
            <w:lang w:val="ru-RU"/>
          </w:rPr>
          <w:t>1.4.1.2 Зоны действия крышных котельных</w:t>
        </w:r>
        <w:r>
          <w:rPr>
            <w:noProof/>
            <w:webHidden/>
          </w:rPr>
          <w:tab/>
        </w:r>
        <w:r>
          <w:rPr>
            <w:noProof/>
            <w:webHidden/>
          </w:rPr>
          <w:fldChar w:fldCharType="begin"/>
        </w:r>
        <w:r>
          <w:rPr>
            <w:noProof/>
            <w:webHidden/>
          </w:rPr>
          <w:instrText xml:space="preserve"> PAGEREF _Toc25227225 \h </w:instrText>
        </w:r>
        <w:r>
          <w:rPr>
            <w:noProof/>
            <w:webHidden/>
          </w:rPr>
        </w:r>
        <w:r>
          <w:rPr>
            <w:noProof/>
            <w:webHidden/>
          </w:rPr>
          <w:fldChar w:fldCharType="separate"/>
        </w:r>
        <w:r w:rsidR="00BF31CF">
          <w:rPr>
            <w:noProof/>
            <w:webHidden/>
          </w:rPr>
          <w:t>24</w:t>
        </w:r>
        <w:r>
          <w:rPr>
            <w:noProof/>
            <w:webHidden/>
          </w:rPr>
          <w:fldChar w:fldCharType="end"/>
        </w:r>
      </w:hyperlink>
    </w:p>
    <w:p w14:paraId="6A15E1F2" w14:textId="2811555A" w:rsidR="00154E33" w:rsidRDefault="00154E33">
      <w:pPr>
        <w:pStyle w:val="11"/>
        <w:rPr>
          <w:rFonts w:asciiTheme="minorHAnsi" w:eastAsiaTheme="minorEastAsia" w:hAnsiTheme="minorHAnsi" w:cstheme="minorBidi"/>
          <w:b w:val="0"/>
          <w:noProof/>
          <w:sz w:val="22"/>
          <w:lang w:val="ru-RU" w:eastAsia="ru-RU"/>
        </w:rPr>
      </w:pPr>
      <w:hyperlink w:anchor="_Toc25227226" w:history="1">
        <w:r w:rsidRPr="0008201C">
          <w:rPr>
            <w:rStyle w:val="af"/>
            <w:noProof/>
            <w:lang w:val="ru-RU"/>
          </w:rPr>
          <w:t>1.4.1.3 Зоны действия источников прочих муниципальных и ведомственных котельных</w:t>
        </w:r>
        <w:r>
          <w:rPr>
            <w:noProof/>
            <w:webHidden/>
          </w:rPr>
          <w:tab/>
        </w:r>
        <w:r>
          <w:rPr>
            <w:noProof/>
            <w:webHidden/>
          </w:rPr>
          <w:fldChar w:fldCharType="begin"/>
        </w:r>
        <w:r>
          <w:rPr>
            <w:noProof/>
            <w:webHidden/>
          </w:rPr>
          <w:instrText xml:space="preserve"> PAGEREF _Toc25227226 \h </w:instrText>
        </w:r>
        <w:r>
          <w:rPr>
            <w:noProof/>
            <w:webHidden/>
          </w:rPr>
        </w:r>
        <w:r>
          <w:rPr>
            <w:noProof/>
            <w:webHidden/>
          </w:rPr>
          <w:fldChar w:fldCharType="separate"/>
        </w:r>
        <w:r w:rsidR="00BF31CF">
          <w:rPr>
            <w:noProof/>
            <w:webHidden/>
          </w:rPr>
          <w:t>24</w:t>
        </w:r>
        <w:r>
          <w:rPr>
            <w:noProof/>
            <w:webHidden/>
          </w:rPr>
          <w:fldChar w:fldCharType="end"/>
        </w:r>
      </w:hyperlink>
    </w:p>
    <w:p w14:paraId="6489FE31" w14:textId="084C3A86" w:rsidR="00154E33" w:rsidRDefault="00154E33">
      <w:pPr>
        <w:pStyle w:val="11"/>
        <w:rPr>
          <w:rFonts w:asciiTheme="minorHAnsi" w:eastAsiaTheme="minorEastAsia" w:hAnsiTheme="minorHAnsi" w:cstheme="minorBidi"/>
          <w:b w:val="0"/>
          <w:noProof/>
          <w:sz w:val="22"/>
          <w:lang w:val="ru-RU" w:eastAsia="ru-RU"/>
        </w:rPr>
      </w:pPr>
      <w:hyperlink w:anchor="_Toc25227227" w:history="1">
        <w:r w:rsidRPr="0008201C">
          <w:rPr>
            <w:rStyle w:val="af"/>
            <w:noProof/>
            <w:lang w:val="ru-RU"/>
          </w:rPr>
          <w:t>1.4.1.4 Зоны действия источников индивидуального теплоснабжения</w:t>
        </w:r>
        <w:r>
          <w:rPr>
            <w:noProof/>
            <w:webHidden/>
          </w:rPr>
          <w:tab/>
        </w:r>
        <w:r>
          <w:rPr>
            <w:noProof/>
            <w:webHidden/>
          </w:rPr>
          <w:fldChar w:fldCharType="begin"/>
        </w:r>
        <w:r>
          <w:rPr>
            <w:noProof/>
            <w:webHidden/>
          </w:rPr>
          <w:instrText xml:space="preserve"> PAGEREF _Toc25227227 \h </w:instrText>
        </w:r>
        <w:r>
          <w:rPr>
            <w:noProof/>
            <w:webHidden/>
          </w:rPr>
        </w:r>
        <w:r>
          <w:rPr>
            <w:noProof/>
            <w:webHidden/>
          </w:rPr>
          <w:fldChar w:fldCharType="separate"/>
        </w:r>
        <w:r w:rsidR="00BF31CF">
          <w:rPr>
            <w:noProof/>
            <w:webHidden/>
          </w:rPr>
          <w:t>24</w:t>
        </w:r>
        <w:r>
          <w:rPr>
            <w:noProof/>
            <w:webHidden/>
          </w:rPr>
          <w:fldChar w:fldCharType="end"/>
        </w:r>
      </w:hyperlink>
    </w:p>
    <w:p w14:paraId="1CE9929E" w14:textId="648D9FBE" w:rsidR="00154E33" w:rsidRDefault="00154E33">
      <w:pPr>
        <w:pStyle w:val="11"/>
        <w:rPr>
          <w:rFonts w:asciiTheme="minorHAnsi" w:eastAsiaTheme="minorEastAsia" w:hAnsiTheme="minorHAnsi" w:cstheme="minorBidi"/>
          <w:b w:val="0"/>
          <w:noProof/>
          <w:sz w:val="22"/>
          <w:lang w:val="ru-RU" w:eastAsia="ru-RU"/>
        </w:rPr>
      </w:pPr>
      <w:hyperlink w:anchor="_Toc25227228" w:history="1">
        <w:r w:rsidRPr="0008201C">
          <w:rPr>
            <w:rStyle w:val="af"/>
            <w:noProof/>
            <w:lang w:val="ru-RU"/>
          </w:rPr>
          <w:t>1.4.2 Определение эффективного радиуса теплоснабжения</w:t>
        </w:r>
        <w:r>
          <w:rPr>
            <w:noProof/>
            <w:webHidden/>
          </w:rPr>
          <w:tab/>
        </w:r>
        <w:r>
          <w:rPr>
            <w:noProof/>
            <w:webHidden/>
          </w:rPr>
          <w:fldChar w:fldCharType="begin"/>
        </w:r>
        <w:r>
          <w:rPr>
            <w:noProof/>
            <w:webHidden/>
          </w:rPr>
          <w:instrText xml:space="preserve"> PAGEREF _Toc25227228 \h </w:instrText>
        </w:r>
        <w:r>
          <w:rPr>
            <w:noProof/>
            <w:webHidden/>
          </w:rPr>
        </w:r>
        <w:r>
          <w:rPr>
            <w:noProof/>
            <w:webHidden/>
          </w:rPr>
          <w:fldChar w:fldCharType="separate"/>
        </w:r>
        <w:r w:rsidR="00BF31CF">
          <w:rPr>
            <w:noProof/>
            <w:webHidden/>
          </w:rPr>
          <w:t>24</w:t>
        </w:r>
        <w:r>
          <w:rPr>
            <w:noProof/>
            <w:webHidden/>
          </w:rPr>
          <w:fldChar w:fldCharType="end"/>
        </w:r>
      </w:hyperlink>
    </w:p>
    <w:p w14:paraId="47AA71B1" w14:textId="4366921B" w:rsidR="00154E33" w:rsidRDefault="00154E33">
      <w:pPr>
        <w:pStyle w:val="11"/>
        <w:rPr>
          <w:rFonts w:asciiTheme="minorHAnsi" w:eastAsiaTheme="minorEastAsia" w:hAnsiTheme="minorHAnsi" w:cstheme="minorBidi"/>
          <w:b w:val="0"/>
          <w:noProof/>
          <w:sz w:val="22"/>
          <w:lang w:val="ru-RU" w:eastAsia="ru-RU"/>
        </w:rPr>
      </w:pPr>
      <w:hyperlink w:anchor="_Toc25227229" w:history="1">
        <w:r w:rsidRPr="0008201C">
          <w:rPr>
            <w:rStyle w:val="af"/>
            <w:noProof/>
            <w:lang w:val="ru-RU"/>
          </w:rPr>
          <w:t>1.4.2.1 Наличие мощностей установленной, подключенной зарезервированной</w:t>
        </w:r>
        <w:r>
          <w:rPr>
            <w:noProof/>
            <w:webHidden/>
          </w:rPr>
          <w:tab/>
        </w:r>
        <w:r>
          <w:rPr>
            <w:noProof/>
            <w:webHidden/>
          </w:rPr>
          <w:fldChar w:fldCharType="begin"/>
        </w:r>
        <w:r>
          <w:rPr>
            <w:noProof/>
            <w:webHidden/>
          </w:rPr>
          <w:instrText xml:space="preserve"> PAGEREF _Toc25227229 \h </w:instrText>
        </w:r>
        <w:r>
          <w:rPr>
            <w:noProof/>
            <w:webHidden/>
          </w:rPr>
        </w:r>
        <w:r>
          <w:rPr>
            <w:noProof/>
            <w:webHidden/>
          </w:rPr>
          <w:fldChar w:fldCharType="separate"/>
        </w:r>
        <w:r w:rsidR="00BF31CF">
          <w:rPr>
            <w:noProof/>
            <w:webHidden/>
          </w:rPr>
          <w:t>27</w:t>
        </w:r>
        <w:r>
          <w:rPr>
            <w:noProof/>
            <w:webHidden/>
          </w:rPr>
          <w:fldChar w:fldCharType="end"/>
        </w:r>
      </w:hyperlink>
    </w:p>
    <w:p w14:paraId="70D87947" w14:textId="04579377" w:rsidR="00154E33" w:rsidRDefault="00154E33">
      <w:pPr>
        <w:pStyle w:val="11"/>
        <w:rPr>
          <w:rFonts w:asciiTheme="minorHAnsi" w:eastAsiaTheme="minorEastAsia" w:hAnsiTheme="minorHAnsi" w:cstheme="minorBidi"/>
          <w:b w:val="0"/>
          <w:noProof/>
          <w:sz w:val="22"/>
          <w:lang w:val="ru-RU" w:eastAsia="ru-RU"/>
        </w:rPr>
      </w:pPr>
      <w:hyperlink w:anchor="_Toc25227230" w:history="1">
        <w:r w:rsidRPr="0008201C">
          <w:rPr>
            <w:rStyle w:val="af"/>
            <w:rFonts w:eastAsiaTheme="minorHAnsi"/>
            <w:noProof/>
            <w:lang w:val="ru-RU"/>
          </w:rPr>
          <w:t>1.4.2.2. Схемы выдачи тепловой мощности котельных</w:t>
        </w:r>
        <w:r>
          <w:rPr>
            <w:noProof/>
            <w:webHidden/>
          </w:rPr>
          <w:tab/>
        </w:r>
        <w:r>
          <w:rPr>
            <w:noProof/>
            <w:webHidden/>
          </w:rPr>
          <w:fldChar w:fldCharType="begin"/>
        </w:r>
        <w:r>
          <w:rPr>
            <w:noProof/>
            <w:webHidden/>
          </w:rPr>
          <w:instrText xml:space="preserve"> PAGEREF _Toc25227230 \h </w:instrText>
        </w:r>
        <w:r>
          <w:rPr>
            <w:noProof/>
            <w:webHidden/>
          </w:rPr>
        </w:r>
        <w:r>
          <w:rPr>
            <w:noProof/>
            <w:webHidden/>
          </w:rPr>
          <w:fldChar w:fldCharType="separate"/>
        </w:r>
        <w:r w:rsidR="00BF31CF">
          <w:rPr>
            <w:noProof/>
            <w:webHidden/>
          </w:rPr>
          <w:t>27</w:t>
        </w:r>
        <w:r>
          <w:rPr>
            <w:noProof/>
            <w:webHidden/>
          </w:rPr>
          <w:fldChar w:fldCharType="end"/>
        </w:r>
      </w:hyperlink>
    </w:p>
    <w:p w14:paraId="3BB17ACD" w14:textId="3AD58322" w:rsidR="00154E33" w:rsidRDefault="00154E33">
      <w:pPr>
        <w:pStyle w:val="11"/>
        <w:rPr>
          <w:rFonts w:asciiTheme="minorHAnsi" w:eastAsiaTheme="minorEastAsia" w:hAnsiTheme="minorHAnsi" w:cstheme="minorBidi"/>
          <w:b w:val="0"/>
          <w:noProof/>
          <w:sz w:val="22"/>
          <w:lang w:val="ru-RU" w:eastAsia="ru-RU"/>
        </w:rPr>
      </w:pPr>
      <w:hyperlink w:anchor="_Toc25227231" w:history="1">
        <w:r w:rsidRPr="0008201C">
          <w:rPr>
            <w:rStyle w:val="af"/>
            <w:noProof/>
            <w:lang w:val="ru-RU"/>
          </w:rPr>
          <w:t>1.5 Тепловые нагрузки потребителей, групп потребителей в зонах действия источников тепловой энергии</w:t>
        </w:r>
        <w:r>
          <w:rPr>
            <w:noProof/>
            <w:webHidden/>
          </w:rPr>
          <w:tab/>
        </w:r>
        <w:r>
          <w:rPr>
            <w:noProof/>
            <w:webHidden/>
          </w:rPr>
          <w:fldChar w:fldCharType="begin"/>
        </w:r>
        <w:r>
          <w:rPr>
            <w:noProof/>
            <w:webHidden/>
          </w:rPr>
          <w:instrText xml:space="preserve"> PAGEREF _Toc25227231 \h </w:instrText>
        </w:r>
        <w:r>
          <w:rPr>
            <w:noProof/>
            <w:webHidden/>
          </w:rPr>
        </w:r>
        <w:r>
          <w:rPr>
            <w:noProof/>
            <w:webHidden/>
          </w:rPr>
          <w:fldChar w:fldCharType="separate"/>
        </w:r>
        <w:r w:rsidR="00BF31CF">
          <w:rPr>
            <w:noProof/>
            <w:webHidden/>
          </w:rPr>
          <w:t>28</w:t>
        </w:r>
        <w:r>
          <w:rPr>
            <w:noProof/>
            <w:webHidden/>
          </w:rPr>
          <w:fldChar w:fldCharType="end"/>
        </w:r>
      </w:hyperlink>
    </w:p>
    <w:p w14:paraId="22C0D46E" w14:textId="2A61742A" w:rsidR="00154E33" w:rsidRDefault="00154E33">
      <w:pPr>
        <w:pStyle w:val="11"/>
        <w:rPr>
          <w:rFonts w:asciiTheme="minorHAnsi" w:eastAsiaTheme="minorEastAsia" w:hAnsiTheme="minorHAnsi" w:cstheme="minorBidi"/>
          <w:b w:val="0"/>
          <w:noProof/>
          <w:sz w:val="22"/>
          <w:lang w:val="ru-RU" w:eastAsia="ru-RU"/>
        </w:rPr>
      </w:pPr>
      <w:hyperlink w:anchor="_Toc25227232" w:history="1">
        <w:r w:rsidRPr="0008201C">
          <w:rPr>
            <w:rStyle w:val="af"/>
            <w:noProof/>
            <w:lang w:val="ru-RU"/>
          </w:rPr>
          <w:t>1.5.1 Потребление тепловой энергии в расчетных элементах территориального деления при расчетных температурах наружного воздуха</w:t>
        </w:r>
        <w:r>
          <w:rPr>
            <w:noProof/>
            <w:webHidden/>
          </w:rPr>
          <w:tab/>
        </w:r>
        <w:r>
          <w:rPr>
            <w:noProof/>
            <w:webHidden/>
          </w:rPr>
          <w:fldChar w:fldCharType="begin"/>
        </w:r>
        <w:r>
          <w:rPr>
            <w:noProof/>
            <w:webHidden/>
          </w:rPr>
          <w:instrText xml:space="preserve"> PAGEREF _Toc25227232 \h </w:instrText>
        </w:r>
        <w:r>
          <w:rPr>
            <w:noProof/>
            <w:webHidden/>
          </w:rPr>
        </w:r>
        <w:r>
          <w:rPr>
            <w:noProof/>
            <w:webHidden/>
          </w:rPr>
          <w:fldChar w:fldCharType="separate"/>
        </w:r>
        <w:r w:rsidR="00BF31CF">
          <w:rPr>
            <w:noProof/>
            <w:webHidden/>
          </w:rPr>
          <w:t>28</w:t>
        </w:r>
        <w:r>
          <w:rPr>
            <w:noProof/>
            <w:webHidden/>
          </w:rPr>
          <w:fldChar w:fldCharType="end"/>
        </w:r>
      </w:hyperlink>
    </w:p>
    <w:p w14:paraId="5AA23E26" w14:textId="0C0768A4" w:rsidR="00154E33" w:rsidRDefault="00154E33">
      <w:pPr>
        <w:pStyle w:val="11"/>
        <w:rPr>
          <w:rFonts w:asciiTheme="minorHAnsi" w:eastAsiaTheme="minorEastAsia" w:hAnsiTheme="minorHAnsi" w:cstheme="minorBidi"/>
          <w:b w:val="0"/>
          <w:noProof/>
          <w:sz w:val="22"/>
          <w:lang w:val="ru-RU" w:eastAsia="ru-RU"/>
        </w:rPr>
      </w:pPr>
      <w:hyperlink w:anchor="_Toc25227233" w:history="1">
        <w:r w:rsidRPr="0008201C">
          <w:rPr>
            <w:rStyle w:val="af"/>
            <w:noProof/>
            <w:lang w:val="ru-RU"/>
          </w:rPr>
          <w:t>1.5.2. Описание случаев (условий) применения отопления жилых помещений в многоквартирных домах с использованием индивидуальных квартирных источников тепловой энергии</w:t>
        </w:r>
        <w:r>
          <w:rPr>
            <w:noProof/>
            <w:webHidden/>
          </w:rPr>
          <w:tab/>
        </w:r>
        <w:r>
          <w:rPr>
            <w:noProof/>
            <w:webHidden/>
          </w:rPr>
          <w:fldChar w:fldCharType="begin"/>
        </w:r>
        <w:r>
          <w:rPr>
            <w:noProof/>
            <w:webHidden/>
          </w:rPr>
          <w:instrText xml:space="preserve"> PAGEREF _Toc25227233 \h </w:instrText>
        </w:r>
        <w:r>
          <w:rPr>
            <w:noProof/>
            <w:webHidden/>
          </w:rPr>
        </w:r>
        <w:r>
          <w:rPr>
            <w:noProof/>
            <w:webHidden/>
          </w:rPr>
          <w:fldChar w:fldCharType="separate"/>
        </w:r>
        <w:r w:rsidR="00BF31CF">
          <w:rPr>
            <w:noProof/>
            <w:webHidden/>
          </w:rPr>
          <w:t>29</w:t>
        </w:r>
        <w:r>
          <w:rPr>
            <w:noProof/>
            <w:webHidden/>
          </w:rPr>
          <w:fldChar w:fldCharType="end"/>
        </w:r>
      </w:hyperlink>
    </w:p>
    <w:p w14:paraId="1D372EDE" w14:textId="7FD9737B" w:rsidR="00154E33" w:rsidRDefault="00154E33">
      <w:pPr>
        <w:pStyle w:val="11"/>
        <w:rPr>
          <w:rFonts w:asciiTheme="minorHAnsi" w:eastAsiaTheme="minorEastAsia" w:hAnsiTheme="minorHAnsi" w:cstheme="minorBidi"/>
          <w:b w:val="0"/>
          <w:noProof/>
          <w:sz w:val="22"/>
          <w:lang w:val="ru-RU" w:eastAsia="ru-RU"/>
        </w:rPr>
      </w:pPr>
      <w:hyperlink w:anchor="_Toc25227234" w:history="1">
        <w:r w:rsidRPr="0008201C">
          <w:rPr>
            <w:rStyle w:val="af"/>
            <w:noProof/>
            <w:lang w:val="ru-RU"/>
          </w:rPr>
          <w:t>1.5.3. Значения расчетной тепловой нагрузки при расчётных температурах наружного воздуха в зонах действия источника тепловой энергии</w:t>
        </w:r>
        <w:r>
          <w:rPr>
            <w:noProof/>
            <w:webHidden/>
          </w:rPr>
          <w:tab/>
        </w:r>
        <w:r>
          <w:rPr>
            <w:noProof/>
            <w:webHidden/>
          </w:rPr>
          <w:fldChar w:fldCharType="begin"/>
        </w:r>
        <w:r>
          <w:rPr>
            <w:noProof/>
            <w:webHidden/>
          </w:rPr>
          <w:instrText xml:space="preserve"> PAGEREF _Toc25227234 \h </w:instrText>
        </w:r>
        <w:r>
          <w:rPr>
            <w:noProof/>
            <w:webHidden/>
          </w:rPr>
        </w:r>
        <w:r>
          <w:rPr>
            <w:noProof/>
            <w:webHidden/>
          </w:rPr>
          <w:fldChar w:fldCharType="separate"/>
        </w:r>
        <w:r w:rsidR="00BF31CF">
          <w:rPr>
            <w:noProof/>
            <w:webHidden/>
          </w:rPr>
          <w:t>30</w:t>
        </w:r>
        <w:r>
          <w:rPr>
            <w:noProof/>
            <w:webHidden/>
          </w:rPr>
          <w:fldChar w:fldCharType="end"/>
        </w:r>
      </w:hyperlink>
    </w:p>
    <w:p w14:paraId="690DC62D" w14:textId="58C3D4E2" w:rsidR="00154E33" w:rsidRDefault="00154E33">
      <w:pPr>
        <w:pStyle w:val="11"/>
        <w:rPr>
          <w:rFonts w:asciiTheme="minorHAnsi" w:eastAsiaTheme="minorEastAsia" w:hAnsiTheme="minorHAnsi" w:cstheme="minorBidi"/>
          <w:b w:val="0"/>
          <w:noProof/>
          <w:sz w:val="22"/>
          <w:lang w:val="ru-RU" w:eastAsia="ru-RU"/>
        </w:rPr>
      </w:pPr>
      <w:hyperlink w:anchor="_Toc25227235" w:history="1">
        <w:r w:rsidRPr="0008201C">
          <w:rPr>
            <w:rStyle w:val="af"/>
            <w:noProof/>
            <w:lang w:val="ru-RU"/>
          </w:rPr>
          <w:t>1.5.4. Существующие нормативы потребления тепловой энергии для населения на отопление и горячее водоснабжение</w:t>
        </w:r>
        <w:r>
          <w:rPr>
            <w:noProof/>
            <w:webHidden/>
          </w:rPr>
          <w:tab/>
        </w:r>
        <w:r>
          <w:rPr>
            <w:noProof/>
            <w:webHidden/>
          </w:rPr>
          <w:fldChar w:fldCharType="begin"/>
        </w:r>
        <w:r>
          <w:rPr>
            <w:noProof/>
            <w:webHidden/>
          </w:rPr>
          <w:instrText xml:space="preserve"> PAGEREF _Toc25227235 \h </w:instrText>
        </w:r>
        <w:r>
          <w:rPr>
            <w:noProof/>
            <w:webHidden/>
          </w:rPr>
        </w:r>
        <w:r>
          <w:rPr>
            <w:noProof/>
            <w:webHidden/>
          </w:rPr>
          <w:fldChar w:fldCharType="separate"/>
        </w:r>
        <w:r w:rsidR="00BF31CF">
          <w:rPr>
            <w:noProof/>
            <w:webHidden/>
          </w:rPr>
          <w:t>30</w:t>
        </w:r>
        <w:r>
          <w:rPr>
            <w:noProof/>
            <w:webHidden/>
          </w:rPr>
          <w:fldChar w:fldCharType="end"/>
        </w:r>
      </w:hyperlink>
    </w:p>
    <w:p w14:paraId="507889C8" w14:textId="5CF4AE93" w:rsidR="00154E33" w:rsidRDefault="00154E33">
      <w:pPr>
        <w:pStyle w:val="11"/>
        <w:rPr>
          <w:rFonts w:asciiTheme="minorHAnsi" w:eastAsiaTheme="minorEastAsia" w:hAnsiTheme="minorHAnsi" w:cstheme="minorBidi"/>
          <w:b w:val="0"/>
          <w:noProof/>
          <w:sz w:val="22"/>
          <w:lang w:val="ru-RU" w:eastAsia="ru-RU"/>
        </w:rPr>
      </w:pPr>
      <w:hyperlink w:anchor="_Toc25227236" w:history="1">
        <w:r w:rsidRPr="0008201C">
          <w:rPr>
            <w:rStyle w:val="af"/>
            <w:bCs/>
            <w:noProof/>
            <w:lang w:val="ru-RU"/>
          </w:rPr>
          <w:t>1.6 Балансы тепловой мощности и тепловой нагрузки в зонах действия источников тепловой энергии</w:t>
        </w:r>
        <w:r>
          <w:rPr>
            <w:noProof/>
            <w:webHidden/>
          </w:rPr>
          <w:tab/>
        </w:r>
        <w:r>
          <w:rPr>
            <w:noProof/>
            <w:webHidden/>
          </w:rPr>
          <w:fldChar w:fldCharType="begin"/>
        </w:r>
        <w:r>
          <w:rPr>
            <w:noProof/>
            <w:webHidden/>
          </w:rPr>
          <w:instrText xml:space="preserve"> PAGEREF _Toc25227236 \h </w:instrText>
        </w:r>
        <w:r>
          <w:rPr>
            <w:noProof/>
            <w:webHidden/>
          </w:rPr>
        </w:r>
        <w:r>
          <w:rPr>
            <w:noProof/>
            <w:webHidden/>
          </w:rPr>
          <w:fldChar w:fldCharType="separate"/>
        </w:r>
        <w:r w:rsidR="00BF31CF">
          <w:rPr>
            <w:noProof/>
            <w:webHidden/>
          </w:rPr>
          <w:t>33</w:t>
        </w:r>
        <w:r>
          <w:rPr>
            <w:noProof/>
            <w:webHidden/>
          </w:rPr>
          <w:fldChar w:fldCharType="end"/>
        </w:r>
      </w:hyperlink>
    </w:p>
    <w:p w14:paraId="3B4AAAE7" w14:textId="16AEF7B7" w:rsidR="00154E33" w:rsidRDefault="00154E33">
      <w:pPr>
        <w:pStyle w:val="11"/>
        <w:rPr>
          <w:rFonts w:asciiTheme="minorHAnsi" w:eastAsiaTheme="minorEastAsia" w:hAnsiTheme="minorHAnsi" w:cstheme="minorBidi"/>
          <w:b w:val="0"/>
          <w:noProof/>
          <w:sz w:val="22"/>
          <w:lang w:val="ru-RU" w:eastAsia="ru-RU"/>
        </w:rPr>
      </w:pPr>
      <w:hyperlink w:anchor="_Toc25227237" w:history="1">
        <w:r w:rsidRPr="0008201C">
          <w:rPr>
            <w:rStyle w:val="af"/>
            <w:noProof/>
            <w:lang w:val="ru-RU"/>
          </w:rPr>
          <w:t>1.6.1 Баланс тепловой мощности и тепловой нагрузки, резервы и дефициты тепловой мощности по котельным</w:t>
        </w:r>
        <w:r>
          <w:rPr>
            <w:noProof/>
            <w:webHidden/>
          </w:rPr>
          <w:tab/>
        </w:r>
        <w:r>
          <w:rPr>
            <w:noProof/>
            <w:webHidden/>
          </w:rPr>
          <w:fldChar w:fldCharType="begin"/>
        </w:r>
        <w:r>
          <w:rPr>
            <w:noProof/>
            <w:webHidden/>
          </w:rPr>
          <w:instrText xml:space="preserve"> PAGEREF _Toc25227237 \h </w:instrText>
        </w:r>
        <w:r>
          <w:rPr>
            <w:noProof/>
            <w:webHidden/>
          </w:rPr>
        </w:r>
        <w:r>
          <w:rPr>
            <w:noProof/>
            <w:webHidden/>
          </w:rPr>
          <w:fldChar w:fldCharType="separate"/>
        </w:r>
        <w:r w:rsidR="00BF31CF">
          <w:rPr>
            <w:noProof/>
            <w:webHidden/>
          </w:rPr>
          <w:t>33</w:t>
        </w:r>
        <w:r>
          <w:rPr>
            <w:noProof/>
            <w:webHidden/>
          </w:rPr>
          <w:fldChar w:fldCharType="end"/>
        </w:r>
      </w:hyperlink>
    </w:p>
    <w:p w14:paraId="3A8B3350" w14:textId="3480DF00" w:rsidR="00154E33" w:rsidRDefault="00154E33">
      <w:pPr>
        <w:pStyle w:val="11"/>
        <w:rPr>
          <w:rFonts w:asciiTheme="minorHAnsi" w:eastAsiaTheme="minorEastAsia" w:hAnsiTheme="minorHAnsi" w:cstheme="minorBidi"/>
          <w:b w:val="0"/>
          <w:noProof/>
          <w:sz w:val="22"/>
          <w:lang w:val="ru-RU" w:eastAsia="ru-RU"/>
        </w:rPr>
      </w:pPr>
      <w:hyperlink w:anchor="_Toc25227238" w:history="1">
        <w:r w:rsidRPr="0008201C">
          <w:rPr>
            <w:rStyle w:val="af"/>
            <w:noProof/>
            <w:lang w:val="ru-RU"/>
          </w:rPr>
          <w:t>1.7. Балансы теплоносителя</w:t>
        </w:r>
        <w:r>
          <w:rPr>
            <w:noProof/>
            <w:webHidden/>
          </w:rPr>
          <w:tab/>
        </w:r>
        <w:r>
          <w:rPr>
            <w:noProof/>
            <w:webHidden/>
          </w:rPr>
          <w:fldChar w:fldCharType="begin"/>
        </w:r>
        <w:r>
          <w:rPr>
            <w:noProof/>
            <w:webHidden/>
          </w:rPr>
          <w:instrText xml:space="preserve"> PAGEREF _Toc25227238 \h </w:instrText>
        </w:r>
        <w:r>
          <w:rPr>
            <w:noProof/>
            <w:webHidden/>
          </w:rPr>
        </w:r>
        <w:r>
          <w:rPr>
            <w:noProof/>
            <w:webHidden/>
          </w:rPr>
          <w:fldChar w:fldCharType="separate"/>
        </w:r>
        <w:r w:rsidR="00BF31CF">
          <w:rPr>
            <w:noProof/>
            <w:webHidden/>
          </w:rPr>
          <w:t>35</w:t>
        </w:r>
        <w:r>
          <w:rPr>
            <w:noProof/>
            <w:webHidden/>
          </w:rPr>
          <w:fldChar w:fldCharType="end"/>
        </w:r>
      </w:hyperlink>
    </w:p>
    <w:p w14:paraId="093C6446" w14:textId="15DFF5C8" w:rsidR="00154E33" w:rsidRDefault="00154E33">
      <w:pPr>
        <w:pStyle w:val="11"/>
        <w:rPr>
          <w:rFonts w:asciiTheme="minorHAnsi" w:eastAsiaTheme="minorEastAsia" w:hAnsiTheme="minorHAnsi" w:cstheme="minorBidi"/>
          <w:b w:val="0"/>
          <w:noProof/>
          <w:sz w:val="22"/>
          <w:lang w:val="ru-RU" w:eastAsia="ru-RU"/>
        </w:rPr>
      </w:pPr>
      <w:hyperlink w:anchor="_Toc25227239" w:history="1">
        <w:r w:rsidRPr="0008201C">
          <w:rPr>
            <w:rStyle w:val="af"/>
            <w:noProof/>
            <w:lang w:val="ru-RU"/>
          </w:rPr>
          <w:t>1.7.1. Основные требования к организации работы централизованных систем теплоснабжения</w:t>
        </w:r>
        <w:r>
          <w:rPr>
            <w:noProof/>
            <w:webHidden/>
          </w:rPr>
          <w:tab/>
        </w:r>
        <w:r>
          <w:rPr>
            <w:noProof/>
            <w:webHidden/>
          </w:rPr>
          <w:fldChar w:fldCharType="begin"/>
        </w:r>
        <w:r>
          <w:rPr>
            <w:noProof/>
            <w:webHidden/>
          </w:rPr>
          <w:instrText xml:space="preserve"> PAGEREF _Toc25227239 \h </w:instrText>
        </w:r>
        <w:r>
          <w:rPr>
            <w:noProof/>
            <w:webHidden/>
          </w:rPr>
        </w:r>
        <w:r>
          <w:rPr>
            <w:noProof/>
            <w:webHidden/>
          </w:rPr>
          <w:fldChar w:fldCharType="separate"/>
        </w:r>
        <w:r w:rsidR="00BF31CF">
          <w:rPr>
            <w:noProof/>
            <w:webHidden/>
          </w:rPr>
          <w:t>35</w:t>
        </w:r>
        <w:r>
          <w:rPr>
            <w:noProof/>
            <w:webHidden/>
          </w:rPr>
          <w:fldChar w:fldCharType="end"/>
        </w:r>
      </w:hyperlink>
    </w:p>
    <w:p w14:paraId="6CDF8D98" w14:textId="1EC183CD" w:rsidR="00154E33" w:rsidRDefault="00154E33">
      <w:pPr>
        <w:pStyle w:val="11"/>
        <w:rPr>
          <w:rFonts w:asciiTheme="minorHAnsi" w:eastAsiaTheme="minorEastAsia" w:hAnsiTheme="minorHAnsi" w:cstheme="minorBidi"/>
          <w:b w:val="0"/>
          <w:noProof/>
          <w:sz w:val="22"/>
          <w:lang w:val="ru-RU" w:eastAsia="ru-RU"/>
        </w:rPr>
      </w:pPr>
      <w:hyperlink w:anchor="_Toc25227240" w:history="1">
        <w:r w:rsidRPr="0008201C">
          <w:rPr>
            <w:rStyle w:val="af"/>
            <w:noProof/>
            <w:lang w:val="ru-RU"/>
          </w:rPr>
          <w:t>1.7.2. Котельная ООО «Энергоресурс»</w:t>
        </w:r>
        <w:r>
          <w:rPr>
            <w:noProof/>
            <w:webHidden/>
          </w:rPr>
          <w:tab/>
        </w:r>
        <w:r>
          <w:rPr>
            <w:noProof/>
            <w:webHidden/>
          </w:rPr>
          <w:fldChar w:fldCharType="begin"/>
        </w:r>
        <w:r>
          <w:rPr>
            <w:noProof/>
            <w:webHidden/>
          </w:rPr>
          <w:instrText xml:space="preserve"> PAGEREF _Toc25227240 \h </w:instrText>
        </w:r>
        <w:r>
          <w:rPr>
            <w:noProof/>
            <w:webHidden/>
          </w:rPr>
        </w:r>
        <w:r>
          <w:rPr>
            <w:noProof/>
            <w:webHidden/>
          </w:rPr>
          <w:fldChar w:fldCharType="separate"/>
        </w:r>
        <w:r w:rsidR="00BF31CF">
          <w:rPr>
            <w:noProof/>
            <w:webHidden/>
          </w:rPr>
          <w:t>37</w:t>
        </w:r>
        <w:r>
          <w:rPr>
            <w:noProof/>
            <w:webHidden/>
          </w:rPr>
          <w:fldChar w:fldCharType="end"/>
        </w:r>
      </w:hyperlink>
    </w:p>
    <w:p w14:paraId="5747FAF3" w14:textId="30234C0D" w:rsidR="00154E33" w:rsidRDefault="00154E33">
      <w:pPr>
        <w:pStyle w:val="11"/>
        <w:rPr>
          <w:rFonts w:asciiTheme="minorHAnsi" w:eastAsiaTheme="minorEastAsia" w:hAnsiTheme="minorHAnsi" w:cstheme="minorBidi"/>
          <w:b w:val="0"/>
          <w:noProof/>
          <w:sz w:val="22"/>
          <w:lang w:val="ru-RU" w:eastAsia="ru-RU"/>
        </w:rPr>
      </w:pPr>
      <w:hyperlink w:anchor="_Toc25227241" w:history="1">
        <w:r w:rsidRPr="0008201C">
          <w:rPr>
            <w:rStyle w:val="af"/>
            <w:noProof/>
            <w:lang w:val="ru-RU"/>
          </w:rPr>
          <w:t>1.8 Топливные балансы источников тепловой энергии и система обеспечения топливом</w:t>
        </w:r>
        <w:r>
          <w:rPr>
            <w:noProof/>
            <w:webHidden/>
          </w:rPr>
          <w:tab/>
        </w:r>
        <w:r>
          <w:rPr>
            <w:noProof/>
            <w:webHidden/>
          </w:rPr>
          <w:fldChar w:fldCharType="begin"/>
        </w:r>
        <w:r>
          <w:rPr>
            <w:noProof/>
            <w:webHidden/>
          </w:rPr>
          <w:instrText xml:space="preserve"> PAGEREF _Toc25227241 \h </w:instrText>
        </w:r>
        <w:r>
          <w:rPr>
            <w:noProof/>
            <w:webHidden/>
          </w:rPr>
        </w:r>
        <w:r>
          <w:rPr>
            <w:noProof/>
            <w:webHidden/>
          </w:rPr>
          <w:fldChar w:fldCharType="separate"/>
        </w:r>
        <w:r w:rsidR="00BF31CF">
          <w:rPr>
            <w:noProof/>
            <w:webHidden/>
          </w:rPr>
          <w:t>37</w:t>
        </w:r>
        <w:r>
          <w:rPr>
            <w:noProof/>
            <w:webHidden/>
          </w:rPr>
          <w:fldChar w:fldCharType="end"/>
        </w:r>
      </w:hyperlink>
    </w:p>
    <w:p w14:paraId="7F732A7E" w14:textId="2BEBAF8C" w:rsidR="00154E33" w:rsidRDefault="00154E33">
      <w:pPr>
        <w:pStyle w:val="11"/>
        <w:rPr>
          <w:rFonts w:asciiTheme="minorHAnsi" w:eastAsiaTheme="minorEastAsia" w:hAnsiTheme="minorHAnsi" w:cstheme="minorBidi"/>
          <w:b w:val="0"/>
          <w:noProof/>
          <w:sz w:val="22"/>
          <w:lang w:val="ru-RU" w:eastAsia="ru-RU"/>
        </w:rPr>
      </w:pPr>
      <w:hyperlink w:anchor="_Toc25227242" w:history="1">
        <w:r w:rsidRPr="0008201C">
          <w:rPr>
            <w:rStyle w:val="af"/>
            <w:noProof/>
            <w:lang w:val="ru-RU"/>
          </w:rPr>
          <w:t>1.9 Тарифы в сфере теплоснабжения</w:t>
        </w:r>
        <w:r>
          <w:rPr>
            <w:noProof/>
            <w:webHidden/>
          </w:rPr>
          <w:tab/>
        </w:r>
        <w:r>
          <w:rPr>
            <w:noProof/>
            <w:webHidden/>
          </w:rPr>
          <w:fldChar w:fldCharType="begin"/>
        </w:r>
        <w:r>
          <w:rPr>
            <w:noProof/>
            <w:webHidden/>
          </w:rPr>
          <w:instrText xml:space="preserve"> PAGEREF _Toc25227242 \h </w:instrText>
        </w:r>
        <w:r>
          <w:rPr>
            <w:noProof/>
            <w:webHidden/>
          </w:rPr>
        </w:r>
        <w:r>
          <w:rPr>
            <w:noProof/>
            <w:webHidden/>
          </w:rPr>
          <w:fldChar w:fldCharType="separate"/>
        </w:r>
        <w:r w:rsidR="00BF31CF">
          <w:rPr>
            <w:noProof/>
            <w:webHidden/>
          </w:rPr>
          <w:t>37</w:t>
        </w:r>
        <w:r>
          <w:rPr>
            <w:noProof/>
            <w:webHidden/>
          </w:rPr>
          <w:fldChar w:fldCharType="end"/>
        </w:r>
      </w:hyperlink>
    </w:p>
    <w:p w14:paraId="00322B66" w14:textId="04F8DFF1" w:rsidR="00154E33" w:rsidRDefault="00154E33">
      <w:pPr>
        <w:pStyle w:val="11"/>
        <w:rPr>
          <w:rFonts w:asciiTheme="minorHAnsi" w:eastAsiaTheme="minorEastAsia" w:hAnsiTheme="minorHAnsi" w:cstheme="minorBidi"/>
          <w:b w:val="0"/>
          <w:noProof/>
          <w:sz w:val="22"/>
          <w:lang w:val="ru-RU" w:eastAsia="ru-RU"/>
        </w:rPr>
      </w:pPr>
      <w:hyperlink w:anchor="_Toc25227243" w:history="1">
        <w:r w:rsidRPr="0008201C">
          <w:rPr>
            <w:rStyle w:val="af"/>
            <w:noProof/>
            <w:lang w:val="ru-RU"/>
          </w:rPr>
          <w:t>1.9.1 Утвержденные тарифы на тепловую энергию</w:t>
        </w:r>
        <w:r>
          <w:rPr>
            <w:noProof/>
            <w:webHidden/>
          </w:rPr>
          <w:tab/>
        </w:r>
        <w:r>
          <w:rPr>
            <w:noProof/>
            <w:webHidden/>
          </w:rPr>
          <w:fldChar w:fldCharType="begin"/>
        </w:r>
        <w:r>
          <w:rPr>
            <w:noProof/>
            <w:webHidden/>
          </w:rPr>
          <w:instrText xml:space="preserve"> PAGEREF _Toc25227243 \h </w:instrText>
        </w:r>
        <w:r>
          <w:rPr>
            <w:noProof/>
            <w:webHidden/>
          </w:rPr>
        </w:r>
        <w:r>
          <w:rPr>
            <w:noProof/>
            <w:webHidden/>
          </w:rPr>
          <w:fldChar w:fldCharType="separate"/>
        </w:r>
        <w:r w:rsidR="00BF31CF">
          <w:rPr>
            <w:noProof/>
            <w:webHidden/>
          </w:rPr>
          <w:t>37</w:t>
        </w:r>
        <w:r>
          <w:rPr>
            <w:noProof/>
            <w:webHidden/>
          </w:rPr>
          <w:fldChar w:fldCharType="end"/>
        </w:r>
      </w:hyperlink>
    </w:p>
    <w:p w14:paraId="1FB792D7" w14:textId="402D3E77" w:rsidR="00154E33" w:rsidRDefault="00154E33">
      <w:pPr>
        <w:pStyle w:val="11"/>
        <w:rPr>
          <w:rFonts w:asciiTheme="minorHAnsi" w:eastAsiaTheme="minorEastAsia" w:hAnsiTheme="minorHAnsi" w:cstheme="minorBidi"/>
          <w:b w:val="0"/>
          <w:noProof/>
          <w:sz w:val="22"/>
          <w:lang w:val="ru-RU" w:eastAsia="ru-RU"/>
        </w:rPr>
      </w:pPr>
      <w:hyperlink w:anchor="_Toc25227244" w:history="1">
        <w:r w:rsidRPr="0008201C">
          <w:rPr>
            <w:rStyle w:val="af"/>
            <w:noProof/>
            <w:lang w:val="ru-RU"/>
          </w:rPr>
          <w:t>2. Перспективное потребление тепловой энергии на цели теплоснабжения</w:t>
        </w:r>
        <w:r>
          <w:rPr>
            <w:noProof/>
            <w:webHidden/>
          </w:rPr>
          <w:tab/>
        </w:r>
        <w:r>
          <w:rPr>
            <w:noProof/>
            <w:webHidden/>
          </w:rPr>
          <w:fldChar w:fldCharType="begin"/>
        </w:r>
        <w:r>
          <w:rPr>
            <w:noProof/>
            <w:webHidden/>
          </w:rPr>
          <w:instrText xml:space="preserve"> PAGEREF _Toc25227244 \h </w:instrText>
        </w:r>
        <w:r>
          <w:rPr>
            <w:noProof/>
            <w:webHidden/>
          </w:rPr>
        </w:r>
        <w:r>
          <w:rPr>
            <w:noProof/>
            <w:webHidden/>
          </w:rPr>
          <w:fldChar w:fldCharType="separate"/>
        </w:r>
        <w:r w:rsidR="00BF31CF">
          <w:rPr>
            <w:noProof/>
            <w:webHidden/>
          </w:rPr>
          <w:t>38</w:t>
        </w:r>
        <w:r>
          <w:rPr>
            <w:noProof/>
            <w:webHidden/>
          </w:rPr>
          <w:fldChar w:fldCharType="end"/>
        </w:r>
      </w:hyperlink>
    </w:p>
    <w:p w14:paraId="60891114" w14:textId="0EBFED9F" w:rsidR="00154E33" w:rsidRDefault="00154E33">
      <w:pPr>
        <w:pStyle w:val="11"/>
        <w:rPr>
          <w:rFonts w:asciiTheme="minorHAnsi" w:eastAsiaTheme="minorEastAsia" w:hAnsiTheme="minorHAnsi" w:cstheme="minorBidi"/>
          <w:b w:val="0"/>
          <w:noProof/>
          <w:sz w:val="22"/>
          <w:lang w:val="ru-RU" w:eastAsia="ru-RU"/>
        </w:rPr>
      </w:pPr>
      <w:hyperlink w:anchor="_Toc25227245" w:history="1">
        <w:r w:rsidRPr="0008201C">
          <w:rPr>
            <w:rStyle w:val="af"/>
            <w:noProof/>
            <w:lang w:val="ru-RU"/>
          </w:rPr>
          <w:t>2.1. Общие положения</w:t>
        </w:r>
        <w:r>
          <w:rPr>
            <w:noProof/>
            <w:webHidden/>
          </w:rPr>
          <w:tab/>
        </w:r>
        <w:r>
          <w:rPr>
            <w:noProof/>
            <w:webHidden/>
          </w:rPr>
          <w:fldChar w:fldCharType="begin"/>
        </w:r>
        <w:r>
          <w:rPr>
            <w:noProof/>
            <w:webHidden/>
          </w:rPr>
          <w:instrText xml:space="preserve"> PAGEREF _Toc25227245 \h </w:instrText>
        </w:r>
        <w:r>
          <w:rPr>
            <w:noProof/>
            <w:webHidden/>
          </w:rPr>
        </w:r>
        <w:r>
          <w:rPr>
            <w:noProof/>
            <w:webHidden/>
          </w:rPr>
          <w:fldChar w:fldCharType="separate"/>
        </w:r>
        <w:r w:rsidR="00BF31CF">
          <w:rPr>
            <w:noProof/>
            <w:webHidden/>
          </w:rPr>
          <w:t>38</w:t>
        </w:r>
        <w:r>
          <w:rPr>
            <w:noProof/>
            <w:webHidden/>
          </w:rPr>
          <w:fldChar w:fldCharType="end"/>
        </w:r>
      </w:hyperlink>
    </w:p>
    <w:p w14:paraId="056125BA" w14:textId="7CE3F7C5" w:rsidR="00154E33" w:rsidRDefault="00154E33">
      <w:pPr>
        <w:pStyle w:val="11"/>
        <w:rPr>
          <w:rFonts w:asciiTheme="minorHAnsi" w:eastAsiaTheme="minorEastAsia" w:hAnsiTheme="minorHAnsi" w:cstheme="minorBidi"/>
          <w:b w:val="0"/>
          <w:noProof/>
          <w:sz w:val="22"/>
          <w:lang w:val="ru-RU" w:eastAsia="ru-RU"/>
        </w:rPr>
      </w:pPr>
      <w:hyperlink w:anchor="_Toc25227246" w:history="1">
        <w:r w:rsidRPr="0008201C">
          <w:rPr>
            <w:rStyle w:val="af"/>
            <w:noProof/>
            <w:lang w:val="ru-RU"/>
          </w:rPr>
          <w:t>2.2 Прогноз перспективной застройки</w:t>
        </w:r>
        <w:r>
          <w:rPr>
            <w:noProof/>
            <w:webHidden/>
          </w:rPr>
          <w:tab/>
        </w:r>
        <w:r>
          <w:rPr>
            <w:noProof/>
            <w:webHidden/>
          </w:rPr>
          <w:fldChar w:fldCharType="begin"/>
        </w:r>
        <w:r>
          <w:rPr>
            <w:noProof/>
            <w:webHidden/>
          </w:rPr>
          <w:instrText xml:space="preserve"> PAGEREF _Toc25227246 \h </w:instrText>
        </w:r>
        <w:r>
          <w:rPr>
            <w:noProof/>
            <w:webHidden/>
          </w:rPr>
        </w:r>
        <w:r>
          <w:rPr>
            <w:noProof/>
            <w:webHidden/>
          </w:rPr>
          <w:fldChar w:fldCharType="separate"/>
        </w:r>
        <w:r w:rsidR="00BF31CF">
          <w:rPr>
            <w:noProof/>
            <w:webHidden/>
          </w:rPr>
          <w:t>38</w:t>
        </w:r>
        <w:r>
          <w:rPr>
            <w:noProof/>
            <w:webHidden/>
          </w:rPr>
          <w:fldChar w:fldCharType="end"/>
        </w:r>
      </w:hyperlink>
    </w:p>
    <w:p w14:paraId="7AF114E7" w14:textId="6C6831B1" w:rsidR="00154E33" w:rsidRDefault="00154E33">
      <w:pPr>
        <w:pStyle w:val="11"/>
        <w:rPr>
          <w:rFonts w:asciiTheme="minorHAnsi" w:eastAsiaTheme="minorEastAsia" w:hAnsiTheme="minorHAnsi" w:cstheme="minorBidi"/>
          <w:b w:val="0"/>
          <w:noProof/>
          <w:sz w:val="22"/>
          <w:lang w:val="ru-RU" w:eastAsia="ru-RU"/>
        </w:rPr>
      </w:pPr>
      <w:hyperlink w:anchor="_Toc25227247" w:history="1">
        <w:r w:rsidRPr="0008201C">
          <w:rPr>
            <w:rStyle w:val="af"/>
            <w:noProof/>
            <w:lang w:val="ru-RU"/>
          </w:rPr>
          <w:t>3. Электронной модели системы теплоснабжения п. Совхоз «Красное Сельцо»</w:t>
        </w:r>
        <w:r>
          <w:rPr>
            <w:noProof/>
            <w:webHidden/>
          </w:rPr>
          <w:tab/>
        </w:r>
        <w:r>
          <w:rPr>
            <w:noProof/>
            <w:webHidden/>
          </w:rPr>
          <w:fldChar w:fldCharType="begin"/>
        </w:r>
        <w:r>
          <w:rPr>
            <w:noProof/>
            <w:webHidden/>
          </w:rPr>
          <w:instrText xml:space="preserve"> PAGEREF _Toc25227247 \h </w:instrText>
        </w:r>
        <w:r>
          <w:rPr>
            <w:noProof/>
            <w:webHidden/>
          </w:rPr>
        </w:r>
        <w:r>
          <w:rPr>
            <w:noProof/>
            <w:webHidden/>
          </w:rPr>
          <w:fldChar w:fldCharType="separate"/>
        </w:r>
        <w:r w:rsidR="00BF31CF">
          <w:rPr>
            <w:noProof/>
            <w:webHidden/>
          </w:rPr>
          <w:t>39</w:t>
        </w:r>
        <w:r>
          <w:rPr>
            <w:noProof/>
            <w:webHidden/>
          </w:rPr>
          <w:fldChar w:fldCharType="end"/>
        </w:r>
      </w:hyperlink>
    </w:p>
    <w:p w14:paraId="0DBBD4F0" w14:textId="6FD6E81F" w:rsidR="00154E33" w:rsidRDefault="00154E33">
      <w:pPr>
        <w:pStyle w:val="11"/>
        <w:rPr>
          <w:rFonts w:asciiTheme="minorHAnsi" w:eastAsiaTheme="minorEastAsia" w:hAnsiTheme="minorHAnsi" w:cstheme="minorBidi"/>
          <w:b w:val="0"/>
          <w:noProof/>
          <w:sz w:val="22"/>
          <w:lang w:val="ru-RU" w:eastAsia="ru-RU"/>
        </w:rPr>
      </w:pPr>
      <w:hyperlink w:anchor="_Toc25227248" w:history="1">
        <w:r w:rsidRPr="0008201C">
          <w:rPr>
            <w:rStyle w:val="af"/>
            <w:noProof/>
            <w:lang w:val="ru-RU"/>
          </w:rPr>
          <w:t>3.1 Общее назначение электронной модели системы теплоснабжения п. Совхоз «Красное Сельцо»</w:t>
        </w:r>
        <w:r>
          <w:rPr>
            <w:noProof/>
            <w:webHidden/>
          </w:rPr>
          <w:tab/>
        </w:r>
        <w:r>
          <w:rPr>
            <w:noProof/>
            <w:webHidden/>
          </w:rPr>
          <w:fldChar w:fldCharType="begin"/>
        </w:r>
        <w:r>
          <w:rPr>
            <w:noProof/>
            <w:webHidden/>
          </w:rPr>
          <w:instrText xml:space="preserve"> PAGEREF _Toc25227248 \h </w:instrText>
        </w:r>
        <w:r>
          <w:rPr>
            <w:noProof/>
            <w:webHidden/>
          </w:rPr>
        </w:r>
        <w:r>
          <w:rPr>
            <w:noProof/>
            <w:webHidden/>
          </w:rPr>
          <w:fldChar w:fldCharType="separate"/>
        </w:r>
        <w:r w:rsidR="00BF31CF">
          <w:rPr>
            <w:noProof/>
            <w:webHidden/>
          </w:rPr>
          <w:t>39</w:t>
        </w:r>
        <w:r>
          <w:rPr>
            <w:noProof/>
            <w:webHidden/>
          </w:rPr>
          <w:fldChar w:fldCharType="end"/>
        </w:r>
      </w:hyperlink>
    </w:p>
    <w:p w14:paraId="79E4A7C4" w14:textId="1E82D191" w:rsidR="00154E33" w:rsidRDefault="00154E33">
      <w:pPr>
        <w:pStyle w:val="11"/>
        <w:rPr>
          <w:rFonts w:asciiTheme="minorHAnsi" w:eastAsiaTheme="minorEastAsia" w:hAnsiTheme="minorHAnsi" w:cstheme="minorBidi"/>
          <w:b w:val="0"/>
          <w:noProof/>
          <w:sz w:val="22"/>
          <w:lang w:val="ru-RU" w:eastAsia="ru-RU"/>
        </w:rPr>
      </w:pPr>
      <w:hyperlink w:anchor="_Toc25227249" w:history="1">
        <w:r w:rsidRPr="0008201C">
          <w:rPr>
            <w:rStyle w:val="af"/>
            <w:noProof/>
            <w:lang w:val="ru-RU"/>
          </w:rPr>
          <w:t>3.2.2 ГИС «</w:t>
        </w:r>
        <w:r w:rsidRPr="0008201C">
          <w:rPr>
            <w:rStyle w:val="af"/>
            <w:noProof/>
          </w:rPr>
          <w:t>Zulu</w:t>
        </w:r>
        <w:r w:rsidRPr="0008201C">
          <w:rPr>
            <w:rStyle w:val="af"/>
            <w:noProof/>
            <w:lang w:val="ru-RU"/>
          </w:rPr>
          <w:t>»</w:t>
        </w:r>
        <w:r>
          <w:rPr>
            <w:noProof/>
            <w:webHidden/>
          </w:rPr>
          <w:tab/>
        </w:r>
        <w:r>
          <w:rPr>
            <w:noProof/>
            <w:webHidden/>
          </w:rPr>
          <w:fldChar w:fldCharType="begin"/>
        </w:r>
        <w:r>
          <w:rPr>
            <w:noProof/>
            <w:webHidden/>
          </w:rPr>
          <w:instrText xml:space="preserve"> PAGEREF _Toc25227249 \h </w:instrText>
        </w:r>
        <w:r>
          <w:rPr>
            <w:noProof/>
            <w:webHidden/>
          </w:rPr>
        </w:r>
        <w:r>
          <w:rPr>
            <w:noProof/>
            <w:webHidden/>
          </w:rPr>
          <w:fldChar w:fldCharType="separate"/>
        </w:r>
        <w:r w:rsidR="00BF31CF">
          <w:rPr>
            <w:noProof/>
            <w:webHidden/>
          </w:rPr>
          <w:t>39</w:t>
        </w:r>
        <w:r>
          <w:rPr>
            <w:noProof/>
            <w:webHidden/>
          </w:rPr>
          <w:fldChar w:fldCharType="end"/>
        </w:r>
      </w:hyperlink>
    </w:p>
    <w:p w14:paraId="54050D54" w14:textId="0F66A53E" w:rsidR="00154E33" w:rsidRDefault="00154E33">
      <w:pPr>
        <w:pStyle w:val="11"/>
        <w:rPr>
          <w:rFonts w:asciiTheme="minorHAnsi" w:eastAsiaTheme="minorEastAsia" w:hAnsiTheme="minorHAnsi" w:cstheme="minorBidi"/>
          <w:b w:val="0"/>
          <w:noProof/>
          <w:sz w:val="22"/>
          <w:lang w:val="ru-RU" w:eastAsia="ru-RU"/>
        </w:rPr>
      </w:pPr>
      <w:hyperlink w:anchor="_Toc25227250" w:history="1">
        <w:r w:rsidRPr="0008201C">
          <w:rPr>
            <w:rStyle w:val="af"/>
            <w:noProof/>
            <w:lang w:val="ru-RU"/>
          </w:rPr>
          <w:t>3.2.3 Программно-расчетный комплекс «</w:t>
        </w:r>
        <w:r w:rsidRPr="0008201C">
          <w:rPr>
            <w:rStyle w:val="af"/>
            <w:noProof/>
          </w:rPr>
          <w:t>ZuluThermo</w:t>
        </w:r>
        <w:r w:rsidRPr="0008201C">
          <w:rPr>
            <w:rStyle w:val="af"/>
            <w:noProof/>
            <w:lang w:val="ru-RU"/>
          </w:rPr>
          <w:t>»</w:t>
        </w:r>
        <w:r>
          <w:rPr>
            <w:noProof/>
            <w:webHidden/>
          </w:rPr>
          <w:tab/>
        </w:r>
        <w:r>
          <w:rPr>
            <w:noProof/>
            <w:webHidden/>
          </w:rPr>
          <w:fldChar w:fldCharType="begin"/>
        </w:r>
        <w:r>
          <w:rPr>
            <w:noProof/>
            <w:webHidden/>
          </w:rPr>
          <w:instrText xml:space="preserve"> PAGEREF _Toc25227250 \h </w:instrText>
        </w:r>
        <w:r>
          <w:rPr>
            <w:noProof/>
            <w:webHidden/>
          </w:rPr>
        </w:r>
        <w:r>
          <w:rPr>
            <w:noProof/>
            <w:webHidden/>
          </w:rPr>
          <w:fldChar w:fldCharType="separate"/>
        </w:r>
        <w:r w:rsidR="00BF31CF">
          <w:rPr>
            <w:noProof/>
            <w:webHidden/>
          </w:rPr>
          <w:t>40</w:t>
        </w:r>
        <w:r>
          <w:rPr>
            <w:noProof/>
            <w:webHidden/>
          </w:rPr>
          <w:fldChar w:fldCharType="end"/>
        </w:r>
      </w:hyperlink>
    </w:p>
    <w:p w14:paraId="60DD248F" w14:textId="30E17C44" w:rsidR="00154E33" w:rsidRDefault="00154E33">
      <w:pPr>
        <w:pStyle w:val="11"/>
        <w:rPr>
          <w:rFonts w:asciiTheme="minorHAnsi" w:eastAsiaTheme="minorEastAsia" w:hAnsiTheme="minorHAnsi" w:cstheme="minorBidi"/>
          <w:b w:val="0"/>
          <w:noProof/>
          <w:sz w:val="22"/>
          <w:lang w:val="ru-RU" w:eastAsia="ru-RU"/>
        </w:rPr>
      </w:pPr>
      <w:hyperlink w:anchor="_Toc25227251" w:history="1">
        <w:r w:rsidRPr="0008201C">
          <w:rPr>
            <w:rStyle w:val="af"/>
            <w:noProof/>
            <w:lang w:val="ru-RU"/>
          </w:rPr>
          <w:t>3.2.3.1 Построение расчетной модели тепловой сети</w:t>
        </w:r>
        <w:r>
          <w:rPr>
            <w:noProof/>
            <w:webHidden/>
          </w:rPr>
          <w:tab/>
        </w:r>
        <w:r>
          <w:rPr>
            <w:noProof/>
            <w:webHidden/>
          </w:rPr>
          <w:fldChar w:fldCharType="begin"/>
        </w:r>
        <w:r>
          <w:rPr>
            <w:noProof/>
            <w:webHidden/>
          </w:rPr>
          <w:instrText xml:space="preserve"> PAGEREF _Toc25227251 \h </w:instrText>
        </w:r>
        <w:r>
          <w:rPr>
            <w:noProof/>
            <w:webHidden/>
          </w:rPr>
        </w:r>
        <w:r>
          <w:rPr>
            <w:noProof/>
            <w:webHidden/>
          </w:rPr>
          <w:fldChar w:fldCharType="separate"/>
        </w:r>
        <w:r w:rsidR="00BF31CF">
          <w:rPr>
            <w:noProof/>
            <w:webHidden/>
          </w:rPr>
          <w:t>40</w:t>
        </w:r>
        <w:r>
          <w:rPr>
            <w:noProof/>
            <w:webHidden/>
          </w:rPr>
          <w:fldChar w:fldCharType="end"/>
        </w:r>
      </w:hyperlink>
    </w:p>
    <w:p w14:paraId="1ED06202" w14:textId="3B9E23A7" w:rsidR="00154E33" w:rsidRDefault="00154E33">
      <w:pPr>
        <w:pStyle w:val="11"/>
        <w:rPr>
          <w:rFonts w:asciiTheme="minorHAnsi" w:eastAsiaTheme="minorEastAsia" w:hAnsiTheme="minorHAnsi" w:cstheme="minorBidi"/>
          <w:b w:val="0"/>
          <w:noProof/>
          <w:sz w:val="22"/>
          <w:lang w:val="ru-RU" w:eastAsia="ru-RU"/>
        </w:rPr>
      </w:pPr>
      <w:hyperlink w:anchor="_Toc25227252" w:history="1">
        <w:r w:rsidRPr="0008201C">
          <w:rPr>
            <w:rStyle w:val="af"/>
            <w:noProof/>
            <w:lang w:val="ru-RU"/>
          </w:rPr>
          <w:t>3.2.3.2 Наладочный расчет тепловой сети</w:t>
        </w:r>
        <w:r>
          <w:rPr>
            <w:noProof/>
            <w:webHidden/>
          </w:rPr>
          <w:tab/>
        </w:r>
        <w:r>
          <w:rPr>
            <w:noProof/>
            <w:webHidden/>
          </w:rPr>
          <w:fldChar w:fldCharType="begin"/>
        </w:r>
        <w:r>
          <w:rPr>
            <w:noProof/>
            <w:webHidden/>
          </w:rPr>
          <w:instrText xml:space="preserve"> PAGEREF _Toc25227252 \h </w:instrText>
        </w:r>
        <w:r>
          <w:rPr>
            <w:noProof/>
            <w:webHidden/>
          </w:rPr>
        </w:r>
        <w:r>
          <w:rPr>
            <w:noProof/>
            <w:webHidden/>
          </w:rPr>
          <w:fldChar w:fldCharType="separate"/>
        </w:r>
        <w:r w:rsidR="00BF31CF">
          <w:rPr>
            <w:noProof/>
            <w:webHidden/>
          </w:rPr>
          <w:t>40</w:t>
        </w:r>
        <w:r>
          <w:rPr>
            <w:noProof/>
            <w:webHidden/>
          </w:rPr>
          <w:fldChar w:fldCharType="end"/>
        </w:r>
      </w:hyperlink>
    </w:p>
    <w:p w14:paraId="3B4CBB52" w14:textId="40998520" w:rsidR="00154E33" w:rsidRDefault="00154E33">
      <w:pPr>
        <w:pStyle w:val="11"/>
        <w:rPr>
          <w:rFonts w:asciiTheme="minorHAnsi" w:eastAsiaTheme="minorEastAsia" w:hAnsiTheme="minorHAnsi" w:cstheme="minorBidi"/>
          <w:b w:val="0"/>
          <w:noProof/>
          <w:sz w:val="22"/>
          <w:lang w:val="ru-RU" w:eastAsia="ru-RU"/>
        </w:rPr>
      </w:pPr>
      <w:hyperlink w:anchor="_Toc25227253" w:history="1">
        <w:r w:rsidRPr="0008201C">
          <w:rPr>
            <w:rStyle w:val="af"/>
            <w:noProof/>
            <w:lang w:val="ru-RU"/>
          </w:rPr>
          <w:t>3.2.3.3 Поверочный расчет тепловой сети</w:t>
        </w:r>
        <w:r>
          <w:rPr>
            <w:noProof/>
            <w:webHidden/>
          </w:rPr>
          <w:tab/>
        </w:r>
        <w:r>
          <w:rPr>
            <w:noProof/>
            <w:webHidden/>
          </w:rPr>
          <w:fldChar w:fldCharType="begin"/>
        </w:r>
        <w:r>
          <w:rPr>
            <w:noProof/>
            <w:webHidden/>
          </w:rPr>
          <w:instrText xml:space="preserve"> PAGEREF _Toc25227253 \h </w:instrText>
        </w:r>
        <w:r>
          <w:rPr>
            <w:noProof/>
            <w:webHidden/>
          </w:rPr>
        </w:r>
        <w:r>
          <w:rPr>
            <w:noProof/>
            <w:webHidden/>
          </w:rPr>
          <w:fldChar w:fldCharType="separate"/>
        </w:r>
        <w:r w:rsidR="00BF31CF">
          <w:rPr>
            <w:noProof/>
            <w:webHidden/>
          </w:rPr>
          <w:t>41</w:t>
        </w:r>
        <w:r>
          <w:rPr>
            <w:noProof/>
            <w:webHidden/>
          </w:rPr>
          <w:fldChar w:fldCharType="end"/>
        </w:r>
      </w:hyperlink>
    </w:p>
    <w:p w14:paraId="09BB1567" w14:textId="5B46F350" w:rsidR="00154E33" w:rsidRDefault="00154E33">
      <w:pPr>
        <w:pStyle w:val="11"/>
        <w:rPr>
          <w:rFonts w:asciiTheme="minorHAnsi" w:eastAsiaTheme="minorEastAsia" w:hAnsiTheme="minorHAnsi" w:cstheme="minorBidi"/>
          <w:b w:val="0"/>
          <w:noProof/>
          <w:sz w:val="22"/>
          <w:lang w:val="ru-RU" w:eastAsia="ru-RU"/>
        </w:rPr>
      </w:pPr>
      <w:hyperlink w:anchor="_Toc25227254" w:history="1">
        <w:r w:rsidRPr="0008201C">
          <w:rPr>
            <w:rStyle w:val="af"/>
            <w:noProof/>
            <w:lang w:val="ru-RU"/>
          </w:rPr>
          <w:t>3.2.3.4 Конструкторский расчет тепловой сети</w:t>
        </w:r>
        <w:r>
          <w:rPr>
            <w:noProof/>
            <w:webHidden/>
          </w:rPr>
          <w:tab/>
        </w:r>
        <w:r>
          <w:rPr>
            <w:noProof/>
            <w:webHidden/>
          </w:rPr>
          <w:fldChar w:fldCharType="begin"/>
        </w:r>
        <w:r>
          <w:rPr>
            <w:noProof/>
            <w:webHidden/>
          </w:rPr>
          <w:instrText xml:space="preserve"> PAGEREF _Toc25227254 \h </w:instrText>
        </w:r>
        <w:r>
          <w:rPr>
            <w:noProof/>
            <w:webHidden/>
          </w:rPr>
        </w:r>
        <w:r>
          <w:rPr>
            <w:noProof/>
            <w:webHidden/>
          </w:rPr>
          <w:fldChar w:fldCharType="separate"/>
        </w:r>
        <w:r w:rsidR="00BF31CF">
          <w:rPr>
            <w:noProof/>
            <w:webHidden/>
          </w:rPr>
          <w:t>41</w:t>
        </w:r>
        <w:r>
          <w:rPr>
            <w:noProof/>
            <w:webHidden/>
          </w:rPr>
          <w:fldChar w:fldCharType="end"/>
        </w:r>
      </w:hyperlink>
    </w:p>
    <w:p w14:paraId="6930D75F" w14:textId="7E429F7F" w:rsidR="00154E33" w:rsidRDefault="00154E33">
      <w:pPr>
        <w:pStyle w:val="11"/>
        <w:rPr>
          <w:rFonts w:asciiTheme="minorHAnsi" w:eastAsiaTheme="minorEastAsia" w:hAnsiTheme="minorHAnsi" w:cstheme="minorBidi"/>
          <w:b w:val="0"/>
          <w:noProof/>
          <w:sz w:val="22"/>
          <w:lang w:val="ru-RU" w:eastAsia="ru-RU"/>
        </w:rPr>
      </w:pPr>
      <w:hyperlink w:anchor="_Toc25227255" w:history="1">
        <w:r w:rsidRPr="0008201C">
          <w:rPr>
            <w:rStyle w:val="af"/>
            <w:noProof/>
            <w:lang w:val="ru-RU"/>
          </w:rPr>
          <w:t>3.2.3.5 Расчет требуемой температуры на источнике</w:t>
        </w:r>
        <w:r>
          <w:rPr>
            <w:noProof/>
            <w:webHidden/>
          </w:rPr>
          <w:tab/>
        </w:r>
        <w:r>
          <w:rPr>
            <w:noProof/>
            <w:webHidden/>
          </w:rPr>
          <w:fldChar w:fldCharType="begin"/>
        </w:r>
        <w:r>
          <w:rPr>
            <w:noProof/>
            <w:webHidden/>
          </w:rPr>
          <w:instrText xml:space="preserve"> PAGEREF _Toc25227255 \h </w:instrText>
        </w:r>
        <w:r>
          <w:rPr>
            <w:noProof/>
            <w:webHidden/>
          </w:rPr>
        </w:r>
        <w:r>
          <w:rPr>
            <w:noProof/>
            <w:webHidden/>
          </w:rPr>
          <w:fldChar w:fldCharType="separate"/>
        </w:r>
        <w:r w:rsidR="00BF31CF">
          <w:rPr>
            <w:noProof/>
            <w:webHidden/>
          </w:rPr>
          <w:t>42</w:t>
        </w:r>
        <w:r>
          <w:rPr>
            <w:noProof/>
            <w:webHidden/>
          </w:rPr>
          <w:fldChar w:fldCharType="end"/>
        </w:r>
      </w:hyperlink>
    </w:p>
    <w:p w14:paraId="11C3583E" w14:textId="2A791086" w:rsidR="00154E33" w:rsidRDefault="00154E33">
      <w:pPr>
        <w:pStyle w:val="11"/>
        <w:rPr>
          <w:rFonts w:asciiTheme="minorHAnsi" w:eastAsiaTheme="minorEastAsia" w:hAnsiTheme="minorHAnsi" w:cstheme="minorBidi"/>
          <w:b w:val="0"/>
          <w:noProof/>
          <w:sz w:val="22"/>
          <w:lang w:val="ru-RU" w:eastAsia="ru-RU"/>
        </w:rPr>
      </w:pPr>
      <w:hyperlink w:anchor="_Toc25227256" w:history="1">
        <w:r w:rsidRPr="0008201C">
          <w:rPr>
            <w:rStyle w:val="af"/>
            <w:noProof/>
            <w:lang w:val="ru-RU"/>
          </w:rPr>
          <w:t>3.2.3.6 Коммутационные задачи</w:t>
        </w:r>
        <w:r>
          <w:rPr>
            <w:noProof/>
            <w:webHidden/>
          </w:rPr>
          <w:tab/>
        </w:r>
        <w:r>
          <w:rPr>
            <w:noProof/>
            <w:webHidden/>
          </w:rPr>
          <w:fldChar w:fldCharType="begin"/>
        </w:r>
        <w:r>
          <w:rPr>
            <w:noProof/>
            <w:webHidden/>
          </w:rPr>
          <w:instrText xml:space="preserve"> PAGEREF _Toc25227256 \h </w:instrText>
        </w:r>
        <w:r>
          <w:rPr>
            <w:noProof/>
            <w:webHidden/>
          </w:rPr>
        </w:r>
        <w:r>
          <w:rPr>
            <w:noProof/>
            <w:webHidden/>
          </w:rPr>
          <w:fldChar w:fldCharType="separate"/>
        </w:r>
        <w:r w:rsidR="00BF31CF">
          <w:rPr>
            <w:noProof/>
            <w:webHidden/>
          </w:rPr>
          <w:t>42</w:t>
        </w:r>
        <w:r>
          <w:rPr>
            <w:noProof/>
            <w:webHidden/>
          </w:rPr>
          <w:fldChar w:fldCharType="end"/>
        </w:r>
      </w:hyperlink>
    </w:p>
    <w:p w14:paraId="0E1CF840" w14:textId="0351659B" w:rsidR="00154E33" w:rsidRDefault="00154E33">
      <w:pPr>
        <w:pStyle w:val="11"/>
        <w:rPr>
          <w:rFonts w:asciiTheme="minorHAnsi" w:eastAsiaTheme="minorEastAsia" w:hAnsiTheme="minorHAnsi" w:cstheme="minorBidi"/>
          <w:b w:val="0"/>
          <w:noProof/>
          <w:sz w:val="22"/>
          <w:lang w:val="ru-RU" w:eastAsia="ru-RU"/>
        </w:rPr>
      </w:pPr>
      <w:hyperlink w:anchor="_Toc25227257" w:history="1">
        <w:r w:rsidRPr="0008201C">
          <w:rPr>
            <w:rStyle w:val="af"/>
            <w:noProof/>
            <w:lang w:val="ru-RU"/>
          </w:rPr>
          <w:t>3.2.3.7 Пьезометрический график</w:t>
        </w:r>
        <w:r>
          <w:rPr>
            <w:noProof/>
            <w:webHidden/>
          </w:rPr>
          <w:tab/>
        </w:r>
        <w:r>
          <w:rPr>
            <w:noProof/>
            <w:webHidden/>
          </w:rPr>
          <w:fldChar w:fldCharType="begin"/>
        </w:r>
        <w:r>
          <w:rPr>
            <w:noProof/>
            <w:webHidden/>
          </w:rPr>
          <w:instrText xml:space="preserve"> PAGEREF _Toc25227257 \h </w:instrText>
        </w:r>
        <w:r>
          <w:rPr>
            <w:noProof/>
            <w:webHidden/>
          </w:rPr>
        </w:r>
        <w:r>
          <w:rPr>
            <w:noProof/>
            <w:webHidden/>
          </w:rPr>
          <w:fldChar w:fldCharType="separate"/>
        </w:r>
        <w:r w:rsidR="00BF31CF">
          <w:rPr>
            <w:noProof/>
            <w:webHidden/>
          </w:rPr>
          <w:t>42</w:t>
        </w:r>
        <w:r>
          <w:rPr>
            <w:noProof/>
            <w:webHidden/>
          </w:rPr>
          <w:fldChar w:fldCharType="end"/>
        </w:r>
      </w:hyperlink>
    </w:p>
    <w:p w14:paraId="086C6BCC" w14:textId="57F3D84E" w:rsidR="00154E33" w:rsidRDefault="00154E33">
      <w:pPr>
        <w:pStyle w:val="11"/>
        <w:rPr>
          <w:rFonts w:asciiTheme="minorHAnsi" w:eastAsiaTheme="minorEastAsia" w:hAnsiTheme="minorHAnsi" w:cstheme="minorBidi"/>
          <w:b w:val="0"/>
          <w:noProof/>
          <w:sz w:val="22"/>
          <w:lang w:val="ru-RU" w:eastAsia="ru-RU"/>
        </w:rPr>
      </w:pPr>
      <w:hyperlink w:anchor="_Toc25227258" w:history="1">
        <w:r w:rsidRPr="0008201C">
          <w:rPr>
            <w:rStyle w:val="af"/>
            <w:noProof/>
            <w:lang w:val="ru-RU"/>
          </w:rPr>
          <w:t>3.2.3.8 Расчет нормативных потерь тепла через изоляцию</w:t>
        </w:r>
        <w:r>
          <w:rPr>
            <w:noProof/>
            <w:webHidden/>
          </w:rPr>
          <w:tab/>
        </w:r>
        <w:r>
          <w:rPr>
            <w:noProof/>
            <w:webHidden/>
          </w:rPr>
          <w:fldChar w:fldCharType="begin"/>
        </w:r>
        <w:r>
          <w:rPr>
            <w:noProof/>
            <w:webHidden/>
          </w:rPr>
          <w:instrText xml:space="preserve"> PAGEREF _Toc25227258 \h </w:instrText>
        </w:r>
        <w:r>
          <w:rPr>
            <w:noProof/>
            <w:webHidden/>
          </w:rPr>
        </w:r>
        <w:r>
          <w:rPr>
            <w:noProof/>
            <w:webHidden/>
          </w:rPr>
          <w:fldChar w:fldCharType="separate"/>
        </w:r>
        <w:r w:rsidR="00BF31CF">
          <w:rPr>
            <w:noProof/>
            <w:webHidden/>
          </w:rPr>
          <w:t>42</w:t>
        </w:r>
        <w:r>
          <w:rPr>
            <w:noProof/>
            <w:webHidden/>
          </w:rPr>
          <w:fldChar w:fldCharType="end"/>
        </w:r>
      </w:hyperlink>
    </w:p>
    <w:p w14:paraId="42701B98" w14:textId="553540B5" w:rsidR="00154E33" w:rsidRDefault="00154E33">
      <w:pPr>
        <w:pStyle w:val="11"/>
        <w:rPr>
          <w:rFonts w:asciiTheme="minorHAnsi" w:eastAsiaTheme="minorEastAsia" w:hAnsiTheme="minorHAnsi" w:cstheme="minorBidi"/>
          <w:b w:val="0"/>
          <w:noProof/>
          <w:sz w:val="22"/>
          <w:lang w:val="ru-RU" w:eastAsia="ru-RU"/>
        </w:rPr>
      </w:pPr>
      <w:hyperlink w:anchor="_Toc25227259" w:history="1">
        <w:r w:rsidRPr="0008201C">
          <w:rPr>
            <w:rStyle w:val="af"/>
            <w:noProof/>
            <w:lang w:val="ru-RU"/>
          </w:rPr>
          <w:t>3.3 База данных электронной модели системы теплоснабжения п. Совхоз «Красное Сельцо»</w:t>
        </w:r>
        <w:r>
          <w:rPr>
            <w:noProof/>
            <w:webHidden/>
          </w:rPr>
          <w:tab/>
        </w:r>
        <w:r>
          <w:rPr>
            <w:noProof/>
            <w:webHidden/>
          </w:rPr>
          <w:fldChar w:fldCharType="begin"/>
        </w:r>
        <w:r>
          <w:rPr>
            <w:noProof/>
            <w:webHidden/>
          </w:rPr>
          <w:instrText xml:space="preserve"> PAGEREF _Toc25227259 \h </w:instrText>
        </w:r>
        <w:r>
          <w:rPr>
            <w:noProof/>
            <w:webHidden/>
          </w:rPr>
        </w:r>
        <w:r>
          <w:rPr>
            <w:noProof/>
            <w:webHidden/>
          </w:rPr>
          <w:fldChar w:fldCharType="separate"/>
        </w:r>
        <w:r w:rsidR="00BF31CF">
          <w:rPr>
            <w:noProof/>
            <w:webHidden/>
          </w:rPr>
          <w:t>43</w:t>
        </w:r>
        <w:r>
          <w:rPr>
            <w:noProof/>
            <w:webHidden/>
          </w:rPr>
          <w:fldChar w:fldCharType="end"/>
        </w:r>
      </w:hyperlink>
    </w:p>
    <w:p w14:paraId="61DF6FAE" w14:textId="6023FD14" w:rsidR="00154E33" w:rsidRDefault="00154E33">
      <w:pPr>
        <w:pStyle w:val="11"/>
        <w:rPr>
          <w:rFonts w:asciiTheme="minorHAnsi" w:eastAsiaTheme="minorEastAsia" w:hAnsiTheme="minorHAnsi" w:cstheme="minorBidi"/>
          <w:b w:val="0"/>
          <w:noProof/>
          <w:sz w:val="22"/>
          <w:lang w:val="ru-RU" w:eastAsia="ru-RU"/>
        </w:rPr>
      </w:pPr>
      <w:hyperlink w:anchor="_Toc25227260" w:history="1">
        <w:r w:rsidRPr="0008201C">
          <w:rPr>
            <w:rStyle w:val="af"/>
            <w:noProof/>
            <w:lang w:val="ru-RU"/>
          </w:rPr>
          <w:t>3.4 Этапы создания электронной модели системы теплоснабжения п. Совхоз «Красное Сельцо»</w:t>
        </w:r>
        <w:r>
          <w:rPr>
            <w:noProof/>
            <w:webHidden/>
          </w:rPr>
          <w:tab/>
        </w:r>
        <w:r>
          <w:rPr>
            <w:noProof/>
            <w:webHidden/>
          </w:rPr>
          <w:fldChar w:fldCharType="begin"/>
        </w:r>
        <w:r>
          <w:rPr>
            <w:noProof/>
            <w:webHidden/>
          </w:rPr>
          <w:instrText xml:space="preserve"> PAGEREF _Toc25227260 \h </w:instrText>
        </w:r>
        <w:r>
          <w:rPr>
            <w:noProof/>
            <w:webHidden/>
          </w:rPr>
        </w:r>
        <w:r>
          <w:rPr>
            <w:noProof/>
            <w:webHidden/>
          </w:rPr>
          <w:fldChar w:fldCharType="separate"/>
        </w:r>
        <w:r w:rsidR="00BF31CF">
          <w:rPr>
            <w:noProof/>
            <w:webHidden/>
          </w:rPr>
          <w:t>44</w:t>
        </w:r>
        <w:r>
          <w:rPr>
            <w:noProof/>
            <w:webHidden/>
          </w:rPr>
          <w:fldChar w:fldCharType="end"/>
        </w:r>
      </w:hyperlink>
    </w:p>
    <w:p w14:paraId="53CC61C4" w14:textId="1B35D5EE" w:rsidR="00154E33" w:rsidRDefault="00154E33">
      <w:pPr>
        <w:pStyle w:val="11"/>
        <w:rPr>
          <w:rFonts w:asciiTheme="minorHAnsi" w:eastAsiaTheme="minorEastAsia" w:hAnsiTheme="minorHAnsi" w:cstheme="minorBidi"/>
          <w:b w:val="0"/>
          <w:noProof/>
          <w:sz w:val="22"/>
          <w:lang w:val="ru-RU" w:eastAsia="ru-RU"/>
        </w:rPr>
      </w:pPr>
      <w:hyperlink w:anchor="_Toc25227261" w:history="1">
        <w:r w:rsidRPr="0008201C">
          <w:rPr>
            <w:rStyle w:val="af"/>
            <w:noProof/>
            <w:lang w:val="ru-RU"/>
          </w:rPr>
          <w:t>3.4.1 Информационно-графическое описание объектов системы теплоснабжения положения</w:t>
        </w:r>
        <w:r>
          <w:rPr>
            <w:noProof/>
            <w:webHidden/>
          </w:rPr>
          <w:tab/>
        </w:r>
        <w:r>
          <w:rPr>
            <w:noProof/>
            <w:webHidden/>
          </w:rPr>
          <w:fldChar w:fldCharType="begin"/>
        </w:r>
        <w:r>
          <w:rPr>
            <w:noProof/>
            <w:webHidden/>
          </w:rPr>
          <w:instrText xml:space="preserve"> PAGEREF _Toc25227261 \h </w:instrText>
        </w:r>
        <w:r>
          <w:rPr>
            <w:noProof/>
            <w:webHidden/>
          </w:rPr>
        </w:r>
        <w:r>
          <w:rPr>
            <w:noProof/>
            <w:webHidden/>
          </w:rPr>
          <w:fldChar w:fldCharType="separate"/>
        </w:r>
        <w:r w:rsidR="00BF31CF">
          <w:rPr>
            <w:noProof/>
            <w:webHidden/>
          </w:rPr>
          <w:t>44</w:t>
        </w:r>
        <w:r>
          <w:rPr>
            <w:noProof/>
            <w:webHidden/>
          </w:rPr>
          <w:fldChar w:fldCharType="end"/>
        </w:r>
      </w:hyperlink>
    </w:p>
    <w:p w14:paraId="62CF8A32" w14:textId="341AE090" w:rsidR="00154E33" w:rsidRDefault="00154E33">
      <w:pPr>
        <w:pStyle w:val="11"/>
        <w:rPr>
          <w:rFonts w:asciiTheme="minorHAnsi" w:eastAsiaTheme="minorEastAsia" w:hAnsiTheme="minorHAnsi" w:cstheme="minorBidi"/>
          <w:b w:val="0"/>
          <w:noProof/>
          <w:sz w:val="22"/>
          <w:lang w:val="ru-RU" w:eastAsia="ru-RU"/>
        </w:rPr>
      </w:pPr>
      <w:hyperlink w:anchor="_Toc25227262" w:history="1">
        <w:r w:rsidRPr="0008201C">
          <w:rPr>
            <w:rStyle w:val="af"/>
            <w:noProof/>
            <w:lang w:val="ru-RU"/>
          </w:rPr>
          <w:t>3.4.2 Описание топологической связности объектов системы теплоснабжения</w:t>
        </w:r>
        <w:r>
          <w:rPr>
            <w:noProof/>
            <w:webHidden/>
          </w:rPr>
          <w:tab/>
        </w:r>
        <w:r>
          <w:rPr>
            <w:noProof/>
            <w:webHidden/>
          </w:rPr>
          <w:fldChar w:fldCharType="begin"/>
        </w:r>
        <w:r>
          <w:rPr>
            <w:noProof/>
            <w:webHidden/>
          </w:rPr>
          <w:instrText xml:space="preserve"> PAGEREF _Toc25227262 \h </w:instrText>
        </w:r>
        <w:r>
          <w:rPr>
            <w:noProof/>
            <w:webHidden/>
          </w:rPr>
        </w:r>
        <w:r>
          <w:rPr>
            <w:noProof/>
            <w:webHidden/>
          </w:rPr>
          <w:fldChar w:fldCharType="separate"/>
        </w:r>
        <w:r w:rsidR="00BF31CF">
          <w:rPr>
            <w:noProof/>
            <w:webHidden/>
          </w:rPr>
          <w:t>44</w:t>
        </w:r>
        <w:r>
          <w:rPr>
            <w:noProof/>
            <w:webHidden/>
          </w:rPr>
          <w:fldChar w:fldCharType="end"/>
        </w:r>
      </w:hyperlink>
    </w:p>
    <w:p w14:paraId="4EF592E1" w14:textId="70B09EE0" w:rsidR="00154E33" w:rsidRDefault="00154E33">
      <w:pPr>
        <w:pStyle w:val="11"/>
        <w:tabs>
          <w:tab w:val="left" w:pos="880"/>
        </w:tabs>
        <w:rPr>
          <w:rFonts w:asciiTheme="minorHAnsi" w:eastAsiaTheme="minorEastAsia" w:hAnsiTheme="minorHAnsi" w:cstheme="minorBidi"/>
          <w:b w:val="0"/>
          <w:noProof/>
          <w:sz w:val="22"/>
          <w:lang w:val="ru-RU" w:eastAsia="ru-RU"/>
        </w:rPr>
      </w:pPr>
      <w:hyperlink w:anchor="_Toc25227263" w:history="1">
        <w:r w:rsidRPr="0008201C">
          <w:rPr>
            <w:rStyle w:val="af"/>
            <w:noProof/>
            <w:lang w:val="ru-RU"/>
          </w:rPr>
          <w:t>3.4.3</w:t>
        </w:r>
        <w:r>
          <w:rPr>
            <w:rFonts w:asciiTheme="minorHAnsi" w:eastAsiaTheme="minorEastAsia" w:hAnsiTheme="minorHAnsi" w:cstheme="minorBidi"/>
            <w:b w:val="0"/>
            <w:noProof/>
            <w:sz w:val="22"/>
            <w:lang w:val="ru-RU" w:eastAsia="ru-RU"/>
          </w:rPr>
          <w:tab/>
        </w:r>
        <w:r w:rsidRPr="0008201C">
          <w:rPr>
            <w:rStyle w:val="af"/>
            <w:noProof/>
            <w:lang w:val="ru-RU"/>
          </w:rPr>
          <w:t>Отладка и калибровка электронной модели</w:t>
        </w:r>
        <w:r>
          <w:rPr>
            <w:noProof/>
            <w:webHidden/>
          </w:rPr>
          <w:tab/>
        </w:r>
        <w:r>
          <w:rPr>
            <w:noProof/>
            <w:webHidden/>
          </w:rPr>
          <w:fldChar w:fldCharType="begin"/>
        </w:r>
        <w:r>
          <w:rPr>
            <w:noProof/>
            <w:webHidden/>
          </w:rPr>
          <w:instrText xml:space="preserve"> PAGEREF _Toc25227263 \h </w:instrText>
        </w:r>
        <w:r>
          <w:rPr>
            <w:noProof/>
            <w:webHidden/>
          </w:rPr>
        </w:r>
        <w:r>
          <w:rPr>
            <w:noProof/>
            <w:webHidden/>
          </w:rPr>
          <w:fldChar w:fldCharType="separate"/>
        </w:r>
        <w:r w:rsidR="00BF31CF">
          <w:rPr>
            <w:noProof/>
            <w:webHidden/>
          </w:rPr>
          <w:t>44</w:t>
        </w:r>
        <w:r>
          <w:rPr>
            <w:noProof/>
            <w:webHidden/>
          </w:rPr>
          <w:fldChar w:fldCharType="end"/>
        </w:r>
      </w:hyperlink>
    </w:p>
    <w:p w14:paraId="3E109F19" w14:textId="249289C6" w:rsidR="00154E33" w:rsidRDefault="00154E33">
      <w:pPr>
        <w:pStyle w:val="11"/>
        <w:rPr>
          <w:rFonts w:asciiTheme="minorHAnsi" w:eastAsiaTheme="minorEastAsia" w:hAnsiTheme="minorHAnsi" w:cstheme="minorBidi"/>
          <w:b w:val="0"/>
          <w:noProof/>
          <w:sz w:val="22"/>
          <w:lang w:val="ru-RU" w:eastAsia="ru-RU"/>
        </w:rPr>
      </w:pPr>
      <w:hyperlink w:anchor="_Toc25227264" w:history="1">
        <w:r w:rsidRPr="0008201C">
          <w:rPr>
            <w:rStyle w:val="af"/>
            <w:noProof/>
            <w:lang w:val="ru-RU"/>
          </w:rPr>
          <w:t>3.4.4 Электронная модель перспективной системы теплоснабжения города</w:t>
        </w:r>
        <w:r>
          <w:rPr>
            <w:noProof/>
            <w:webHidden/>
          </w:rPr>
          <w:tab/>
        </w:r>
        <w:r>
          <w:rPr>
            <w:noProof/>
            <w:webHidden/>
          </w:rPr>
          <w:fldChar w:fldCharType="begin"/>
        </w:r>
        <w:r>
          <w:rPr>
            <w:noProof/>
            <w:webHidden/>
          </w:rPr>
          <w:instrText xml:space="preserve"> PAGEREF _Toc25227264 \h </w:instrText>
        </w:r>
        <w:r>
          <w:rPr>
            <w:noProof/>
            <w:webHidden/>
          </w:rPr>
        </w:r>
        <w:r>
          <w:rPr>
            <w:noProof/>
            <w:webHidden/>
          </w:rPr>
          <w:fldChar w:fldCharType="separate"/>
        </w:r>
        <w:r w:rsidR="00BF31CF">
          <w:rPr>
            <w:noProof/>
            <w:webHidden/>
          </w:rPr>
          <w:t>45</w:t>
        </w:r>
        <w:r>
          <w:rPr>
            <w:noProof/>
            <w:webHidden/>
          </w:rPr>
          <w:fldChar w:fldCharType="end"/>
        </w:r>
      </w:hyperlink>
    </w:p>
    <w:p w14:paraId="1EB4685D" w14:textId="65AA2374" w:rsidR="00154E33" w:rsidRDefault="00154E33">
      <w:pPr>
        <w:pStyle w:val="11"/>
        <w:rPr>
          <w:rFonts w:asciiTheme="minorHAnsi" w:eastAsiaTheme="minorEastAsia" w:hAnsiTheme="minorHAnsi" w:cstheme="minorBidi"/>
          <w:b w:val="0"/>
          <w:noProof/>
          <w:sz w:val="22"/>
          <w:lang w:val="ru-RU" w:eastAsia="ru-RU"/>
        </w:rPr>
      </w:pPr>
      <w:hyperlink w:anchor="_Toc25227265" w:history="1">
        <w:r w:rsidRPr="0008201C">
          <w:rPr>
            <w:rStyle w:val="af"/>
            <w:noProof/>
            <w:lang w:val="ru-RU"/>
          </w:rPr>
          <w:t>4. Перспективные балансы тепловой мощности источников тепловой энергии и тепловой нагрузки</w:t>
        </w:r>
        <w:r>
          <w:rPr>
            <w:noProof/>
            <w:webHidden/>
          </w:rPr>
          <w:tab/>
        </w:r>
        <w:r>
          <w:rPr>
            <w:noProof/>
            <w:webHidden/>
          </w:rPr>
          <w:fldChar w:fldCharType="begin"/>
        </w:r>
        <w:r>
          <w:rPr>
            <w:noProof/>
            <w:webHidden/>
          </w:rPr>
          <w:instrText xml:space="preserve"> PAGEREF _Toc25227265 \h </w:instrText>
        </w:r>
        <w:r>
          <w:rPr>
            <w:noProof/>
            <w:webHidden/>
          </w:rPr>
        </w:r>
        <w:r>
          <w:rPr>
            <w:noProof/>
            <w:webHidden/>
          </w:rPr>
          <w:fldChar w:fldCharType="separate"/>
        </w:r>
        <w:r w:rsidR="00BF31CF">
          <w:rPr>
            <w:noProof/>
            <w:webHidden/>
          </w:rPr>
          <w:t>49</w:t>
        </w:r>
        <w:r>
          <w:rPr>
            <w:noProof/>
            <w:webHidden/>
          </w:rPr>
          <w:fldChar w:fldCharType="end"/>
        </w:r>
      </w:hyperlink>
    </w:p>
    <w:p w14:paraId="0A1468F1" w14:textId="0016D96F" w:rsidR="00154E33" w:rsidRDefault="00154E33">
      <w:pPr>
        <w:pStyle w:val="11"/>
        <w:rPr>
          <w:rFonts w:asciiTheme="minorHAnsi" w:eastAsiaTheme="minorEastAsia" w:hAnsiTheme="minorHAnsi" w:cstheme="minorBidi"/>
          <w:b w:val="0"/>
          <w:noProof/>
          <w:sz w:val="22"/>
          <w:lang w:val="ru-RU" w:eastAsia="ru-RU"/>
        </w:rPr>
      </w:pPr>
      <w:hyperlink w:anchor="_Toc25227266" w:history="1">
        <w:r w:rsidRPr="0008201C">
          <w:rPr>
            <w:rStyle w:val="af"/>
            <w:noProof/>
            <w:lang w:val="ru-RU"/>
          </w:rPr>
          <w:t>4.1 Общие положения</w:t>
        </w:r>
        <w:r>
          <w:rPr>
            <w:noProof/>
            <w:webHidden/>
          </w:rPr>
          <w:tab/>
        </w:r>
        <w:r>
          <w:rPr>
            <w:noProof/>
            <w:webHidden/>
          </w:rPr>
          <w:fldChar w:fldCharType="begin"/>
        </w:r>
        <w:r>
          <w:rPr>
            <w:noProof/>
            <w:webHidden/>
          </w:rPr>
          <w:instrText xml:space="preserve"> PAGEREF _Toc25227266 \h </w:instrText>
        </w:r>
        <w:r>
          <w:rPr>
            <w:noProof/>
            <w:webHidden/>
          </w:rPr>
        </w:r>
        <w:r>
          <w:rPr>
            <w:noProof/>
            <w:webHidden/>
          </w:rPr>
          <w:fldChar w:fldCharType="separate"/>
        </w:r>
        <w:r w:rsidR="00BF31CF">
          <w:rPr>
            <w:noProof/>
            <w:webHidden/>
          </w:rPr>
          <w:t>49</w:t>
        </w:r>
        <w:r>
          <w:rPr>
            <w:noProof/>
            <w:webHidden/>
          </w:rPr>
          <w:fldChar w:fldCharType="end"/>
        </w:r>
      </w:hyperlink>
    </w:p>
    <w:p w14:paraId="4C0A9F05" w14:textId="25ED33C7" w:rsidR="00154E33" w:rsidRDefault="00154E33">
      <w:pPr>
        <w:pStyle w:val="11"/>
        <w:rPr>
          <w:rFonts w:asciiTheme="minorHAnsi" w:eastAsiaTheme="minorEastAsia" w:hAnsiTheme="minorHAnsi" w:cstheme="minorBidi"/>
          <w:b w:val="0"/>
          <w:noProof/>
          <w:sz w:val="22"/>
          <w:lang w:val="ru-RU" w:eastAsia="ru-RU"/>
        </w:rPr>
      </w:pPr>
      <w:hyperlink w:anchor="_Toc25227267" w:history="1">
        <w:r w:rsidRPr="0008201C">
          <w:rPr>
            <w:rStyle w:val="af"/>
            <w:noProof/>
            <w:lang w:val="ru-RU"/>
          </w:rPr>
          <w:t>4.2. Баланс располагаемой тепловой мощности и присоединенной тепловой нагрузки на перспективу до 2033 г. с выделением этапов в 2019-2023г.г., 2024-2028г.г., 2029-2033г.г., при развитии систем теплоснабжения.</w:t>
        </w:r>
        <w:r>
          <w:rPr>
            <w:noProof/>
            <w:webHidden/>
          </w:rPr>
          <w:tab/>
        </w:r>
        <w:r>
          <w:rPr>
            <w:noProof/>
            <w:webHidden/>
          </w:rPr>
          <w:fldChar w:fldCharType="begin"/>
        </w:r>
        <w:r>
          <w:rPr>
            <w:noProof/>
            <w:webHidden/>
          </w:rPr>
          <w:instrText xml:space="preserve"> PAGEREF _Toc25227267 \h </w:instrText>
        </w:r>
        <w:r>
          <w:rPr>
            <w:noProof/>
            <w:webHidden/>
          </w:rPr>
        </w:r>
        <w:r>
          <w:rPr>
            <w:noProof/>
            <w:webHidden/>
          </w:rPr>
          <w:fldChar w:fldCharType="separate"/>
        </w:r>
        <w:r w:rsidR="00BF31CF">
          <w:rPr>
            <w:noProof/>
            <w:webHidden/>
          </w:rPr>
          <w:t>49</w:t>
        </w:r>
        <w:r>
          <w:rPr>
            <w:noProof/>
            <w:webHidden/>
          </w:rPr>
          <w:fldChar w:fldCharType="end"/>
        </w:r>
      </w:hyperlink>
    </w:p>
    <w:p w14:paraId="4E8368DE" w14:textId="402A9E0E" w:rsidR="00154E33" w:rsidRDefault="00154E33">
      <w:pPr>
        <w:pStyle w:val="11"/>
        <w:rPr>
          <w:rFonts w:asciiTheme="minorHAnsi" w:eastAsiaTheme="minorEastAsia" w:hAnsiTheme="minorHAnsi" w:cstheme="minorBidi"/>
          <w:b w:val="0"/>
          <w:noProof/>
          <w:sz w:val="22"/>
          <w:lang w:val="ru-RU" w:eastAsia="ru-RU"/>
        </w:rPr>
      </w:pPr>
      <w:hyperlink w:anchor="_Toc25227268" w:history="1">
        <w:r w:rsidRPr="0008201C">
          <w:rPr>
            <w:rStyle w:val="af"/>
            <w:noProof/>
            <w:lang w:val="ru-RU"/>
          </w:rPr>
          <w:t>4.2.1 Баланс располагаемой тепловой мощности по состоянию на 2023 г.</w:t>
        </w:r>
        <w:r>
          <w:rPr>
            <w:noProof/>
            <w:webHidden/>
          </w:rPr>
          <w:tab/>
        </w:r>
        <w:r>
          <w:rPr>
            <w:noProof/>
            <w:webHidden/>
          </w:rPr>
          <w:fldChar w:fldCharType="begin"/>
        </w:r>
        <w:r>
          <w:rPr>
            <w:noProof/>
            <w:webHidden/>
          </w:rPr>
          <w:instrText xml:space="preserve"> PAGEREF _Toc25227268 \h </w:instrText>
        </w:r>
        <w:r>
          <w:rPr>
            <w:noProof/>
            <w:webHidden/>
          </w:rPr>
        </w:r>
        <w:r>
          <w:rPr>
            <w:noProof/>
            <w:webHidden/>
          </w:rPr>
          <w:fldChar w:fldCharType="separate"/>
        </w:r>
        <w:r w:rsidR="00BF31CF">
          <w:rPr>
            <w:noProof/>
            <w:webHidden/>
          </w:rPr>
          <w:t>49</w:t>
        </w:r>
        <w:r>
          <w:rPr>
            <w:noProof/>
            <w:webHidden/>
          </w:rPr>
          <w:fldChar w:fldCharType="end"/>
        </w:r>
      </w:hyperlink>
    </w:p>
    <w:p w14:paraId="225AF5A0" w14:textId="5E5933CA" w:rsidR="00154E33" w:rsidRDefault="00154E33">
      <w:pPr>
        <w:pStyle w:val="11"/>
        <w:rPr>
          <w:rFonts w:asciiTheme="minorHAnsi" w:eastAsiaTheme="minorEastAsia" w:hAnsiTheme="minorHAnsi" w:cstheme="minorBidi"/>
          <w:b w:val="0"/>
          <w:noProof/>
          <w:sz w:val="22"/>
          <w:lang w:val="ru-RU" w:eastAsia="ru-RU"/>
        </w:rPr>
      </w:pPr>
      <w:hyperlink w:anchor="_Toc25227269" w:history="1">
        <w:r w:rsidRPr="0008201C">
          <w:rPr>
            <w:rStyle w:val="af"/>
            <w:noProof/>
            <w:lang w:val="ru-RU"/>
          </w:rPr>
          <w:t>4.2.2. Баланс располагаемой тепловой мощности по состоянию на 2024-2028 г.г.</w:t>
        </w:r>
        <w:r>
          <w:rPr>
            <w:noProof/>
            <w:webHidden/>
          </w:rPr>
          <w:tab/>
        </w:r>
        <w:r>
          <w:rPr>
            <w:noProof/>
            <w:webHidden/>
          </w:rPr>
          <w:fldChar w:fldCharType="begin"/>
        </w:r>
        <w:r>
          <w:rPr>
            <w:noProof/>
            <w:webHidden/>
          </w:rPr>
          <w:instrText xml:space="preserve"> PAGEREF _Toc25227269 \h </w:instrText>
        </w:r>
        <w:r>
          <w:rPr>
            <w:noProof/>
            <w:webHidden/>
          </w:rPr>
        </w:r>
        <w:r>
          <w:rPr>
            <w:noProof/>
            <w:webHidden/>
          </w:rPr>
          <w:fldChar w:fldCharType="separate"/>
        </w:r>
        <w:r w:rsidR="00BF31CF">
          <w:rPr>
            <w:noProof/>
            <w:webHidden/>
          </w:rPr>
          <w:t>50</w:t>
        </w:r>
        <w:r>
          <w:rPr>
            <w:noProof/>
            <w:webHidden/>
          </w:rPr>
          <w:fldChar w:fldCharType="end"/>
        </w:r>
      </w:hyperlink>
    </w:p>
    <w:p w14:paraId="168DC0F6" w14:textId="5F51049D" w:rsidR="00154E33" w:rsidRDefault="00154E33">
      <w:pPr>
        <w:pStyle w:val="11"/>
        <w:rPr>
          <w:rFonts w:asciiTheme="minorHAnsi" w:eastAsiaTheme="minorEastAsia" w:hAnsiTheme="minorHAnsi" w:cstheme="minorBidi"/>
          <w:b w:val="0"/>
          <w:noProof/>
          <w:sz w:val="22"/>
          <w:lang w:val="ru-RU" w:eastAsia="ru-RU"/>
        </w:rPr>
      </w:pPr>
      <w:hyperlink w:anchor="_Toc25227270" w:history="1">
        <w:r w:rsidRPr="0008201C">
          <w:rPr>
            <w:rStyle w:val="af"/>
            <w:noProof/>
            <w:lang w:val="ru-RU"/>
          </w:rPr>
          <w:t>4.2.3. Баланс располагаемой тепловой мощности по состоянию на 2029-2033 г.г.</w:t>
        </w:r>
        <w:r>
          <w:rPr>
            <w:noProof/>
            <w:webHidden/>
          </w:rPr>
          <w:tab/>
        </w:r>
        <w:r>
          <w:rPr>
            <w:noProof/>
            <w:webHidden/>
          </w:rPr>
          <w:fldChar w:fldCharType="begin"/>
        </w:r>
        <w:r>
          <w:rPr>
            <w:noProof/>
            <w:webHidden/>
          </w:rPr>
          <w:instrText xml:space="preserve"> PAGEREF _Toc25227270 \h </w:instrText>
        </w:r>
        <w:r>
          <w:rPr>
            <w:noProof/>
            <w:webHidden/>
          </w:rPr>
        </w:r>
        <w:r>
          <w:rPr>
            <w:noProof/>
            <w:webHidden/>
          </w:rPr>
          <w:fldChar w:fldCharType="separate"/>
        </w:r>
        <w:r w:rsidR="00BF31CF">
          <w:rPr>
            <w:noProof/>
            <w:webHidden/>
          </w:rPr>
          <w:t>51</w:t>
        </w:r>
        <w:r>
          <w:rPr>
            <w:noProof/>
            <w:webHidden/>
          </w:rPr>
          <w:fldChar w:fldCharType="end"/>
        </w:r>
      </w:hyperlink>
    </w:p>
    <w:p w14:paraId="57305BEE" w14:textId="03C77DED" w:rsidR="00154E33" w:rsidRDefault="00154E33">
      <w:pPr>
        <w:pStyle w:val="11"/>
        <w:rPr>
          <w:rFonts w:asciiTheme="minorHAnsi" w:eastAsiaTheme="minorEastAsia" w:hAnsiTheme="minorHAnsi" w:cstheme="minorBidi"/>
          <w:b w:val="0"/>
          <w:noProof/>
          <w:sz w:val="22"/>
          <w:lang w:val="ru-RU" w:eastAsia="ru-RU"/>
        </w:rPr>
      </w:pPr>
      <w:hyperlink w:anchor="_Toc25227271" w:history="1">
        <w:r w:rsidRPr="0008201C">
          <w:rPr>
            <w:rStyle w:val="af"/>
            <w:rFonts w:eastAsiaTheme="minorHAnsi"/>
            <w:noProof/>
            <w:lang w:val="ru-RU"/>
          </w:rPr>
          <w:t>4.2.4.  Выводы о резервах (дефицитах) тепловой мощности существующей системы теплоснабжения при обеспечении перспективной тепловой нагрузки</w:t>
        </w:r>
        <w:r>
          <w:rPr>
            <w:noProof/>
            <w:webHidden/>
          </w:rPr>
          <w:tab/>
        </w:r>
        <w:r>
          <w:rPr>
            <w:noProof/>
            <w:webHidden/>
          </w:rPr>
          <w:fldChar w:fldCharType="begin"/>
        </w:r>
        <w:r>
          <w:rPr>
            <w:noProof/>
            <w:webHidden/>
          </w:rPr>
          <w:instrText xml:space="preserve"> PAGEREF _Toc25227271 \h </w:instrText>
        </w:r>
        <w:r>
          <w:rPr>
            <w:noProof/>
            <w:webHidden/>
          </w:rPr>
        </w:r>
        <w:r>
          <w:rPr>
            <w:noProof/>
            <w:webHidden/>
          </w:rPr>
          <w:fldChar w:fldCharType="separate"/>
        </w:r>
        <w:r w:rsidR="00BF31CF">
          <w:rPr>
            <w:noProof/>
            <w:webHidden/>
          </w:rPr>
          <w:t>51</w:t>
        </w:r>
        <w:r>
          <w:rPr>
            <w:noProof/>
            <w:webHidden/>
          </w:rPr>
          <w:fldChar w:fldCharType="end"/>
        </w:r>
      </w:hyperlink>
    </w:p>
    <w:p w14:paraId="7543ACFF" w14:textId="24BE0475" w:rsidR="00154E33" w:rsidRDefault="00154E33">
      <w:pPr>
        <w:pStyle w:val="11"/>
        <w:rPr>
          <w:rFonts w:asciiTheme="minorHAnsi" w:eastAsiaTheme="minorEastAsia" w:hAnsiTheme="minorHAnsi" w:cstheme="minorBidi"/>
          <w:b w:val="0"/>
          <w:noProof/>
          <w:sz w:val="22"/>
          <w:lang w:val="ru-RU" w:eastAsia="ru-RU"/>
        </w:rPr>
      </w:pPr>
      <w:hyperlink w:anchor="_Toc25227272" w:history="1">
        <w:r w:rsidRPr="0008201C">
          <w:rPr>
            <w:rStyle w:val="af"/>
            <w:noProof/>
            <w:lang w:val="ru-RU"/>
          </w:rPr>
          <w:t>5. Перспективные балансы производительности водоподготовительных установок</w:t>
        </w:r>
        <w:r>
          <w:rPr>
            <w:noProof/>
            <w:webHidden/>
          </w:rPr>
          <w:tab/>
        </w:r>
        <w:r>
          <w:rPr>
            <w:noProof/>
            <w:webHidden/>
          </w:rPr>
          <w:fldChar w:fldCharType="begin"/>
        </w:r>
        <w:r>
          <w:rPr>
            <w:noProof/>
            <w:webHidden/>
          </w:rPr>
          <w:instrText xml:space="preserve"> PAGEREF _Toc25227272 \h </w:instrText>
        </w:r>
        <w:r>
          <w:rPr>
            <w:noProof/>
            <w:webHidden/>
          </w:rPr>
        </w:r>
        <w:r>
          <w:rPr>
            <w:noProof/>
            <w:webHidden/>
          </w:rPr>
          <w:fldChar w:fldCharType="separate"/>
        </w:r>
        <w:r w:rsidR="00BF31CF">
          <w:rPr>
            <w:noProof/>
            <w:webHidden/>
          </w:rPr>
          <w:t>52</w:t>
        </w:r>
        <w:r>
          <w:rPr>
            <w:noProof/>
            <w:webHidden/>
          </w:rPr>
          <w:fldChar w:fldCharType="end"/>
        </w:r>
      </w:hyperlink>
    </w:p>
    <w:p w14:paraId="4050B649" w14:textId="129EA4A2" w:rsidR="00154E33" w:rsidRDefault="00154E33">
      <w:pPr>
        <w:pStyle w:val="11"/>
        <w:rPr>
          <w:rFonts w:asciiTheme="minorHAnsi" w:eastAsiaTheme="minorEastAsia" w:hAnsiTheme="minorHAnsi" w:cstheme="minorBidi"/>
          <w:b w:val="0"/>
          <w:noProof/>
          <w:sz w:val="22"/>
          <w:lang w:val="ru-RU" w:eastAsia="ru-RU"/>
        </w:rPr>
      </w:pPr>
      <w:hyperlink w:anchor="_Toc25227273" w:history="1">
        <w:r w:rsidRPr="0008201C">
          <w:rPr>
            <w:rStyle w:val="af"/>
            <w:noProof/>
            <w:lang w:val="ru-RU"/>
          </w:rPr>
          <w:t>5.1. Общие положения</w:t>
        </w:r>
        <w:r>
          <w:rPr>
            <w:noProof/>
            <w:webHidden/>
          </w:rPr>
          <w:tab/>
        </w:r>
        <w:r>
          <w:rPr>
            <w:noProof/>
            <w:webHidden/>
          </w:rPr>
          <w:fldChar w:fldCharType="begin"/>
        </w:r>
        <w:r>
          <w:rPr>
            <w:noProof/>
            <w:webHidden/>
          </w:rPr>
          <w:instrText xml:space="preserve"> PAGEREF _Toc25227273 \h </w:instrText>
        </w:r>
        <w:r>
          <w:rPr>
            <w:noProof/>
            <w:webHidden/>
          </w:rPr>
        </w:r>
        <w:r>
          <w:rPr>
            <w:noProof/>
            <w:webHidden/>
          </w:rPr>
          <w:fldChar w:fldCharType="separate"/>
        </w:r>
        <w:r w:rsidR="00BF31CF">
          <w:rPr>
            <w:noProof/>
            <w:webHidden/>
          </w:rPr>
          <w:t>52</w:t>
        </w:r>
        <w:r>
          <w:rPr>
            <w:noProof/>
            <w:webHidden/>
          </w:rPr>
          <w:fldChar w:fldCharType="end"/>
        </w:r>
      </w:hyperlink>
    </w:p>
    <w:p w14:paraId="736DEDE7" w14:textId="0C9D9155" w:rsidR="00154E33" w:rsidRDefault="00154E33">
      <w:pPr>
        <w:pStyle w:val="11"/>
        <w:rPr>
          <w:rFonts w:asciiTheme="minorHAnsi" w:eastAsiaTheme="minorEastAsia" w:hAnsiTheme="minorHAnsi" w:cstheme="minorBidi"/>
          <w:b w:val="0"/>
          <w:noProof/>
          <w:sz w:val="22"/>
          <w:lang w:val="ru-RU" w:eastAsia="ru-RU"/>
        </w:rPr>
      </w:pPr>
      <w:hyperlink w:anchor="_Toc25227274" w:history="1">
        <w:r w:rsidRPr="0008201C">
          <w:rPr>
            <w:rStyle w:val="af"/>
            <w:noProof/>
            <w:lang w:val="ru-RU"/>
          </w:rPr>
          <w:t>5.2 Перспективные объемы теплоносителя</w:t>
        </w:r>
        <w:r>
          <w:rPr>
            <w:noProof/>
            <w:webHidden/>
          </w:rPr>
          <w:tab/>
        </w:r>
        <w:r>
          <w:rPr>
            <w:noProof/>
            <w:webHidden/>
          </w:rPr>
          <w:fldChar w:fldCharType="begin"/>
        </w:r>
        <w:r>
          <w:rPr>
            <w:noProof/>
            <w:webHidden/>
          </w:rPr>
          <w:instrText xml:space="preserve"> PAGEREF _Toc25227274 \h </w:instrText>
        </w:r>
        <w:r>
          <w:rPr>
            <w:noProof/>
            <w:webHidden/>
          </w:rPr>
        </w:r>
        <w:r>
          <w:rPr>
            <w:noProof/>
            <w:webHidden/>
          </w:rPr>
          <w:fldChar w:fldCharType="separate"/>
        </w:r>
        <w:r w:rsidR="00BF31CF">
          <w:rPr>
            <w:noProof/>
            <w:webHidden/>
          </w:rPr>
          <w:t>52</w:t>
        </w:r>
        <w:r>
          <w:rPr>
            <w:noProof/>
            <w:webHidden/>
          </w:rPr>
          <w:fldChar w:fldCharType="end"/>
        </w:r>
      </w:hyperlink>
    </w:p>
    <w:p w14:paraId="5B4C9986" w14:textId="241B04FA" w:rsidR="00154E33" w:rsidRDefault="00154E33">
      <w:pPr>
        <w:pStyle w:val="11"/>
        <w:rPr>
          <w:rFonts w:asciiTheme="minorHAnsi" w:eastAsiaTheme="minorEastAsia" w:hAnsiTheme="minorHAnsi" w:cstheme="minorBidi"/>
          <w:b w:val="0"/>
          <w:noProof/>
          <w:sz w:val="22"/>
          <w:lang w:val="ru-RU" w:eastAsia="ru-RU"/>
        </w:rPr>
      </w:pPr>
      <w:hyperlink w:anchor="_Toc25227275" w:history="1">
        <w:r w:rsidRPr="0008201C">
          <w:rPr>
            <w:rStyle w:val="af"/>
            <w:noProof/>
            <w:lang w:val="ru-RU"/>
          </w:rPr>
          <w:t>5.3 Аварийные режимы подпитки тепловой сети</w:t>
        </w:r>
        <w:r>
          <w:rPr>
            <w:noProof/>
            <w:webHidden/>
          </w:rPr>
          <w:tab/>
        </w:r>
        <w:r>
          <w:rPr>
            <w:noProof/>
            <w:webHidden/>
          </w:rPr>
          <w:fldChar w:fldCharType="begin"/>
        </w:r>
        <w:r>
          <w:rPr>
            <w:noProof/>
            <w:webHidden/>
          </w:rPr>
          <w:instrText xml:space="preserve"> PAGEREF _Toc25227275 \h </w:instrText>
        </w:r>
        <w:r>
          <w:rPr>
            <w:noProof/>
            <w:webHidden/>
          </w:rPr>
        </w:r>
        <w:r>
          <w:rPr>
            <w:noProof/>
            <w:webHidden/>
          </w:rPr>
          <w:fldChar w:fldCharType="separate"/>
        </w:r>
        <w:r w:rsidR="00BF31CF">
          <w:rPr>
            <w:noProof/>
            <w:webHidden/>
          </w:rPr>
          <w:t>54</w:t>
        </w:r>
        <w:r>
          <w:rPr>
            <w:noProof/>
            <w:webHidden/>
          </w:rPr>
          <w:fldChar w:fldCharType="end"/>
        </w:r>
      </w:hyperlink>
    </w:p>
    <w:p w14:paraId="24AA8505" w14:textId="35BD5B06" w:rsidR="00154E33" w:rsidRDefault="00154E33">
      <w:pPr>
        <w:pStyle w:val="11"/>
        <w:rPr>
          <w:rFonts w:asciiTheme="minorHAnsi" w:eastAsiaTheme="minorEastAsia" w:hAnsiTheme="minorHAnsi" w:cstheme="minorBidi"/>
          <w:b w:val="0"/>
          <w:noProof/>
          <w:sz w:val="22"/>
          <w:lang w:val="ru-RU" w:eastAsia="ru-RU"/>
        </w:rPr>
      </w:pPr>
      <w:hyperlink w:anchor="_Toc25227276" w:history="1">
        <w:r w:rsidRPr="0008201C">
          <w:rPr>
            <w:rStyle w:val="af"/>
            <w:noProof/>
            <w:lang w:val="ru-RU"/>
          </w:rPr>
          <w:t>6. Предложения по строительству, реконструкции и техническому перевооружению источников тепловой энергии</w:t>
        </w:r>
        <w:r>
          <w:rPr>
            <w:noProof/>
            <w:webHidden/>
          </w:rPr>
          <w:tab/>
        </w:r>
        <w:r>
          <w:rPr>
            <w:noProof/>
            <w:webHidden/>
          </w:rPr>
          <w:fldChar w:fldCharType="begin"/>
        </w:r>
        <w:r>
          <w:rPr>
            <w:noProof/>
            <w:webHidden/>
          </w:rPr>
          <w:instrText xml:space="preserve"> PAGEREF _Toc25227276 \h </w:instrText>
        </w:r>
        <w:r>
          <w:rPr>
            <w:noProof/>
            <w:webHidden/>
          </w:rPr>
        </w:r>
        <w:r>
          <w:rPr>
            <w:noProof/>
            <w:webHidden/>
          </w:rPr>
          <w:fldChar w:fldCharType="separate"/>
        </w:r>
        <w:r w:rsidR="00BF31CF">
          <w:rPr>
            <w:noProof/>
            <w:webHidden/>
          </w:rPr>
          <w:t>54</w:t>
        </w:r>
        <w:r>
          <w:rPr>
            <w:noProof/>
            <w:webHidden/>
          </w:rPr>
          <w:fldChar w:fldCharType="end"/>
        </w:r>
      </w:hyperlink>
    </w:p>
    <w:p w14:paraId="3CBDD467" w14:textId="5B1A537D" w:rsidR="00154E33" w:rsidRDefault="00154E33">
      <w:pPr>
        <w:pStyle w:val="11"/>
        <w:rPr>
          <w:rFonts w:asciiTheme="minorHAnsi" w:eastAsiaTheme="minorEastAsia" w:hAnsiTheme="minorHAnsi" w:cstheme="minorBidi"/>
          <w:b w:val="0"/>
          <w:noProof/>
          <w:sz w:val="22"/>
          <w:lang w:val="ru-RU" w:eastAsia="ru-RU"/>
        </w:rPr>
      </w:pPr>
      <w:hyperlink w:anchor="_Toc25227277" w:history="1">
        <w:r w:rsidRPr="0008201C">
          <w:rPr>
            <w:rStyle w:val="af"/>
            <w:noProof/>
            <w:lang w:val="ru-RU"/>
          </w:rPr>
          <w:t>6.1. Общие положения</w:t>
        </w:r>
        <w:r>
          <w:rPr>
            <w:noProof/>
            <w:webHidden/>
          </w:rPr>
          <w:tab/>
        </w:r>
        <w:r>
          <w:rPr>
            <w:noProof/>
            <w:webHidden/>
          </w:rPr>
          <w:fldChar w:fldCharType="begin"/>
        </w:r>
        <w:r>
          <w:rPr>
            <w:noProof/>
            <w:webHidden/>
          </w:rPr>
          <w:instrText xml:space="preserve"> PAGEREF _Toc25227277 \h </w:instrText>
        </w:r>
        <w:r>
          <w:rPr>
            <w:noProof/>
            <w:webHidden/>
          </w:rPr>
        </w:r>
        <w:r>
          <w:rPr>
            <w:noProof/>
            <w:webHidden/>
          </w:rPr>
          <w:fldChar w:fldCharType="separate"/>
        </w:r>
        <w:r w:rsidR="00BF31CF">
          <w:rPr>
            <w:noProof/>
            <w:webHidden/>
          </w:rPr>
          <w:t>54</w:t>
        </w:r>
        <w:r>
          <w:rPr>
            <w:noProof/>
            <w:webHidden/>
          </w:rPr>
          <w:fldChar w:fldCharType="end"/>
        </w:r>
      </w:hyperlink>
    </w:p>
    <w:p w14:paraId="598A471D" w14:textId="0C34D72E" w:rsidR="00154E33" w:rsidRDefault="00154E33">
      <w:pPr>
        <w:pStyle w:val="11"/>
        <w:rPr>
          <w:rFonts w:asciiTheme="minorHAnsi" w:eastAsiaTheme="minorEastAsia" w:hAnsiTheme="minorHAnsi" w:cstheme="minorBidi"/>
          <w:b w:val="0"/>
          <w:noProof/>
          <w:sz w:val="22"/>
          <w:lang w:val="ru-RU" w:eastAsia="ru-RU"/>
        </w:rPr>
      </w:pPr>
      <w:hyperlink w:anchor="_Toc25227278" w:history="1">
        <w:r w:rsidRPr="0008201C">
          <w:rPr>
            <w:rStyle w:val="af"/>
            <w:rFonts w:eastAsiaTheme="minorHAnsi"/>
            <w:noProof/>
            <w:lang w:val="ru-RU"/>
          </w:rPr>
          <w:t>6.2 Предложения по новому строительству, реконструкции и техническому перевооружению источников комбинированной выработки тепловой и электрической энергии</w:t>
        </w:r>
        <w:r>
          <w:rPr>
            <w:noProof/>
            <w:webHidden/>
          </w:rPr>
          <w:tab/>
        </w:r>
        <w:r>
          <w:rPr>
            <w:noProof/>
            <w:webHidden/>
          </w:rPr>
          <w:fldChar w:fldCharType="begin"/>
        </w:r>
        <w:r>
          <w:rPr>
            <w:noProof/>
            <w:webHidden/>
          </w:rPr>
          <w:instrText xml:space="preserve"> PAGEREF _Toc25227278 \h </w:instrText>
        </w:r>
        <w:r>
          <w:rPr>
            <w:noProof/>
            <w:webHidden/>
          </w:rPr>
        </w:r>
        <w:r>
          <w:rPr>
            <w:noProof/>
            <w:webHidden/>
          </w:rPr>
          <w:fldChar w:fldCharType="separate"/>
        </w:r>
        <w:r w:rsidR="00BF31CF">
          <w:rPr>
            <w:noProof/>
            <w:webHidden/>
          </w:rPr>
          <w:t>54</w:t>
        </w:r>
        <w:r>
          <w:rPr>
            <w:noProof/>
            <w:webHidden/>
          </w:rPr>
          <w:fldChar w:fldCharType="end"/>
        </w:r>
      </w:hyperlink>
    </w:p>
    <w:p w14:paraId="28D6F941" w14:textId="5C97F77C" w:rsidR="00154E33" w:rsidRDefault="00154E33">
      <w:pPr>
        <w:pStyle w:val="11"/>
        <w:rPr>
          <w:rFonts w:asciiTheme="minorHAnsi" w:eastAsiaTheme="minorEastAsia" w:hAnsiTheme="minorHAnsi" w:cstheme="minorBidi"/>
          <w:b w:val="0"/>
          <w:noProof/>
          <w:sz w:val="22"/>
          <w:lang w:val="ru-RU" w:eastAsia="ru-RU"/>
        </w:rPr>
      </w:pPr>
      <w:hyperlink w:anchor="_Toc25227279" w:history="1">
        <w:r w:rsidRPr="0008201C">
          <w:rPr>
            <w:rStyle w:val="af"/>
            <w:rFonts w:eastAsiaTheme="minorHAnsi"/>
            <w:noProof/>
            <w:lang w:val="ru-RU"/>
          </w:rPr>
          <w:t>6.2.1 Техническое перевооружение источников теплоснабжения в период с 2019 до 2023 г.г.</w:t>
        </w:r>
        <w:r>
          <w:rPr>
            <w:noProof/>
            <w:webHidden/>
          </w:rPr>
          <w:tab/>
        </w:r>
        <w:r>
          <w:rPr>
            <w:noProof/>
            <w:webHidden/>
          </w:rPr>
          <w:fldChar w:fldCharType="begin"/>
        </w:r>
        <w:r>
          <w:rPr>
            <w:noProof/>
            <w:webHidden/>
          </w:rPr>
          <w:instrText xml:space="preserve"> PAGEREF _Toc25227279 \h </w:instrText>
        </w:r>
        <w:r>
          <w:rPr>
            <w:noProof/>
            <w:webHidden/>
          </w:rPr>
        </w:r>
        <w:r>
          <w:rPr>
            <w:noProof/>
            <w:webHidden/>
          </w:rPr>
          <w:fldChar w:fldCharType="separate"/>
        </w:r>
        <w:r w:rsidR="00BF31CF">
          <w:rPr>
            <w:noProof/>
            <w:webHidden/>
          </w:rPr>
          <w:t>54</w:t>
        </w:r>
        <w:r>
          <w:rPr>
            <w:noProof/>
            <w:webHidden/>
          </w:rPr>
          <w:fldChar w:fldCharType="end"/>
        </w:r>
      </w:hyperlink>
    </w:p>
    <w:p w14:paraId="5A2504A9" w14:textId="509658BC" w:rsidR="00154E33" w:rsidRDefault="00154E33">
      <w:pPr>
        <w:pStyle w:val="11"/>
        <w:rPr>
          <w:rFonts w:asciiTheme="minorHAnsi" w:eastAsiaTheme="minorEastAsia" w:hAnsiTheme="minorHAnsi" w:cstheme="minorBidi"/>
          <w:b w:val="0"/>
          <w:noProof/>
          <w:sz w:val="22"/>
          <w:lang w:val="ru-RU" w:eastAsia="ru-RU"/>
        </w:rPr>
      </w:pPr>
      <w:hyperlink w:anchor="_Toc25227280" w:history="1">
        <w:r w:rsidRPr="0008201C">
          <w:rPr>
            <w:rStyle w:val="af"/>
            <w:rFonts w:eastAsiaTheme="minorHAnsi"/>
            <w:noProof/>
            <w:lang w:val="ru-RU"/>
          </w:rPr>
          <w:t>6.2.2. Расчет технико-экономических показателей работы котельной</w:t>
        </w:r>
        <w:r>
          <w:rPr>
            <w:noProof/>
            <w:webHidden/>
          </w:rPr>
          <w:tab/>
        </w:r>
        <w:r>
          <w:rPr>
            <w:noProof/>
            <w:webHidden/>
          </w:rPr>
          <w:fldChar w:fldCharType="begin"/>
        </w:r>
        <w:r>
          <w:rPr>
            <w:noProof/>
            <w:webHidden/>
          </w:rPr>
          <w:instrText xml:space="preserve"> PAGEREF _Toc25227280 \h </w:instrText>
        </w:r>
        <w:r>
          <w:rPr>
            <w:noProof/>
            <w:webHidden/>
          </w:rPr>
        </w:r>
        <w:r>
          <w:rPr>
            <w:noProof/>
            <w:webHidden/>
          </w:rPr>
          <w:fldChar w:fldCharType="separate"/>
        </w:r>
        <w:r w:rsidR="00BF31CF">
          <w:rPr>
            <w:noProof/>
            <w:webHidden/>
          </w:rPr>
          <w:t>55</w:t>
        </w:r>
        <w:r>
          <w:rPr>
            <w:noProof/>
            <w:webHidden/>
          </w:rPr>
          <w:fldChar w:fldCharType="end"/>
        </w:r>
      </w:hyperlink>
    </w:p>
    <w:p w14:paraId="59309D43" w14:textId="7F41BAF7" w:rsidR="00154E33" w:rsidRDefault="00154E33">
      <w:pPr>
        <w:pStyle w:val="11"/>
        <w:rPr>
          <w:rFonts w:asciiTheme="minorHAnsi" w:eastAsiaTheme="minorEastAsia" w:hAnsiTheme="minorHAnsi" w:cstheme="minorBidi"/>
          <w:b w:val="0"/>
          <w:noProof/>
          <w:sz w:val="22"/>
          <w:lang w:val="ru-RU" w:eastAsia="ru-RU"/>
        </w:rPr>
      </w:pPr>
      <w:hyperlink w:anchor="_Toc25227281" w:history="1">
        <w:r w:rsidRPr="0008201C">
          <w:rPr>
            <w:rStyle w:val="af"/>
            <w:rFonts w:eastAsiaTheme="minorHAnsi"/>
            <w:noProof/>
            <w:lang w:val="ru-RU"/>
          </w:rPr>
          <w:t>6.2.3. Развитие источников теплоснабжения в период с 2024 до 2028 г.г.</w:t>
        </w:r>
        <w:r>
          <w:rPr>
            <w:noProof/>
            <w:webHidden/>
          </w:rPr>
          <w:tab/>
        </w:r>
        <w:r>
          <w:rPr>
            <w:noProof/>
            <w:webHidden/>
          </w:rPr>
          <w:fldChar w:fldCharType="begin"/>
        </w:r>
        <w:r>
          <w:rPr>
            <w:noProof/>
            <w:webHidden/>
          </w:rPr>
          <w:instrText xml:space="preserve"> PAGEREF _Toc25227281 \h </w:instrText>
        </w:r>
        <w:r>
          <w:rPr>
            <w:noProof/>
            <w:webHidden/>
          </w:rPr>
        </w:r>
        <w:r>
          <w:rPr>
            <w:noProof/>
            <w:webHidden/>
          </w:rPr>
          <w:fldChar w:fldCharType="separate"/>
        </w:r>
        <w:r w:rsidR="00BF31CF">
          <w:rPr>
            <w:noProof/>
            <w:webHidden/>
          </w:rPr>
          <w:t>55</w:t>
        </w:r>
        <w:r>
          <w:rPr>
            <w:noProof/>
            <w:webHidden/>
          </w:rPr>
          <w:fldChar w:fldCharType="end"/>
        </w:r>
      </w:hyperlink>
    </w:p>
    <w:p w14:paraId="390DF353" w14:textId="20F6F559" w:rsidR="00154E33" w:rsidRDefault="00154E33">
      <w:pPr>
        <w:pStyle w:val="11"/>
        <w:rPr>
          <w:rFonts w:asciiTheme="minorHAnsi" w:eastAsiaTheme="minorEastAsia" w:hAnsiTheme="minorHAnsi" w:cstheme="minorBidi"/>
          <w:b w:val="0"/>
          <w:noProof/>
          <w:sz w:val="22"/>
          <w:lang w:val="ru-RU" w:eastAsia="ru-RU"/>
        </w:rPr>
      </w:pPr>
      <w:hyperlink w:anchor="_Toc25227282" w:history="1">
        <w:r w:rsidRPr="0008201C">
          <w:rPr>
            <w:rStyle w:val="af"/>
            <w:rFonts w:eastAsiaTheme="minorHAnsi"/>
            <w:noProof/>
            <w:lang w:val="ru-RU"/>
          </w:rPr>
          <w:t>6.2.4. Развитие источников теплоснабжения в период с 2029 до 2033 г.г.</w:t>
        </w:r>
        <w:r>
          <w:rPr>
            <w:noProof/>
            <w:webHidden/>
          </w:rPr>
          <w:tab/>
        </w:r>
        <w:r>
          <w:rPr>
            <w:noProof/>
            <w:webHidden/>
          </w:rPr>
          <w:fldChar w:fldCharType="begin"/>
        </w:r>
        <w:r>
          <w:rPr>
            <w:noProof/>
            <w:webHidden/>
          </w:rPr>
          <w:instrText xml:space="preserve"> PAGEREF _Toc25227282 \h </w:instrText>
        </w:r>
        <w:r>
          <w:rPr>
            <w:noProof/>
            <w:webHidden/>
          </w:rPr>
        </w:r>
        <w:r>
          <w:rPr>
            <w:noProof/>
            <w:webHidden/>
          </w:rPr>
          <w:fldChar w:fldCharType="separate"/>
        </w:r>
        <w:r w:rsidR="00BF31CF">
          <w:rPr>
            <w:noProof/>
            <w:webHidden/>
          </w:rPr>
          <w:t>55</w:t>
        </w:r>
        <w:r>
          <w:rPr>
            <w:noProof/>
            <w:webHidden/>
          </w:rPr>
          <w:fldChar w:fldCharType="end"/>
        </w:r>
      </w:hyperlink>
    </w:p>
    <w:p w14:paraId="673C84C7" w14:textId="52C6C176" w:rsidR="00154E33" w:rsidRDefault="00154E33">
      <w:pPr>
        <w:pStyle w:val="11"/>
        <w:rPr>
          <w:rFonts w:asciiTheme="minorHAnsi" w:eastAsiaTheme="minorEastAsia" w:hAnsiTheme="minorHAnsi" w:cstheme="minorBidi"/>
          <w:b w:val="0"/>
          <w:noProof/>
          <w:sz w:val="22"/>
          <w:lang w:val="ru-RU" w:eastAsia="ru-RU"/>
        </w:rPr>
      </w:pPr>
      <w:hyperlink w:anchor="_Toc25227283" w:history="1">
        <w:r w:rsidRPr="0008201C">
          <w:rPr>
            <w:rStyle w:val="af"/>
            <w:rFonts w:eastAsiaTheme="minorHAnsi"/>
            <w:noProof/>
            <w:lang w:val="ru-RU"/>
          </w:rPr>
          <w:t>7 Предложения по строительству, реконструкции и техническому тепловых сетей и сооружений на них</w:t>
        </w:r>
        <w:r>
          <w:rPr>
            <w:noProof/>
            <w:webHidden/>
          </w:rPr>
          <w:tab/>
        </w:r>
        <w:r>
          <w:rPr>
            <w:noProof/>
            <w:webHidden/>
          </w:rPr>
          <w:fldChar w:fldCharType="begin"/>
        </w:r>
        <w:r>
          <w:rPr>
            <w:noProof/>
            <w:webHidden/>
          </w:rPr>
          <w:instrText xml:space="preserve"> PAGEREF _Toc25227283 \h </w:instrText>
        </w:r>
        <w:r>
          <w:rPr>
            <w:noProof/>
            <w:webHidden/>
          </w:rPr>
        </w:r>
        <w:r>
          <w:rPr>
            <w:noProof/>
            <w:webHidden/>
          </w:rPr>
          <w:fldChar w:fldCharType="separate"/>
        </w:r>
        <w:r w:rsidR="00BF31CF">
          <w:rPr>
            <w:noProof/>
            <w:webHidden/>
          </w:rPr>
          <w:t>55</w:t>
        </w:r>
        <w:r>
          <w:rPr>
            <w:noProof/>
            <w:webHidden/>
          </w:rPr>
          <w:fldChar w:fldCharType="end"/>
        </w:r>
      </w:hyperlink>
    </w:p>
    <w:p w14:paraId="17BEA707" w14:textId="3A1BDE58" w:rsidR="00154E33" w:rsidRDefault="00154E33">
      <w:pPr>
        <w:pStyle w:val="11"/>
        <w:rPr>
          <w:rFonts w:asciiTheme="minorHAnsi" w:eastAsiaTheme="minorEastAsia" w:hAnsiTheme="minorHAnsi" w:cstheme="minorBidi"/>
          <w:b w:val="0"/>
          <w:noProof/>
          <w:sz w:val="22"/>
          <w:lang w:val="ru-RU" w:eastAsia="ru-RU"/>
        </w:rPr>
      </w:pPr>
      <w:hyperlink w:anchor="_Toc25227284" w:history="1">
        <w:r w:rsidRPr="0008201C">
          <w:rPr>
            <w:rStyle w:val="af"/>
            <w:rFonts w:eastAsiaTheme="minorHAnsi"/>
            <w:noProof/>
            <w:lang w:val="ru-RU"/>
          </w:rPr>
          <w:t>7.1 Общие положения</w:t>
        </w:r>
        <w:r>
          <w:rPr>
            <w:noProof/>
            <w:webHidden/>
          </w:rPr>
          <w:tab/>
        </w:r>
        <w:r>
          <w:rPr>
            <w:noProof/>
            <w:webHidden/>
          </w:rPr>
          <w:fldChar w:fldCharType="begin"/>
        </w:r>
        <w:r>
          <w:rPr>
            <w:noProof/>
            <w:webHidden/>
          </w:rPr>
          <w:instrText xml:space="preserve"> PAGEREF _Toc25227284 \h </w:instrText>
        </w:r>
        <w:r>
          <w:rPr>
            <w:noProof/>
            <w:webHidden/>
          </w:rPr>
        </w:r>
        <w:r>
          <w:rPr>
            <w:noProof/>
            <w:webHidden/>
          </w:rPr>
          <w:fldChar w:fldCharType="separate"/>
        </w:r>
        <w:r w:rsidR="00BF31CF">
          <w:rPr>
            <w:noProof/>
            <w:webHidden/>
          </w:rPr>
          <w:t>55</w:t>
        </w:r>
        <w:r>
          <w:rPr>
            <w:noProof/>
            <w:webHidden/>
          </w:rPr>
          <w:fldChar w:fldCharType="end"/>
        </w:r>
      </w:hyperlink>
    </w:p>
    <w:p w14:paraId="081A7E21" w14:textId="25D848B6" w:rsidR="00154E33" w:rsidRDefault="00154E33">
      <w:pPr>
        <w:pStyle w:val="11"/>
        <w:rPr>
          <w:rFonts w:asciiTheme="minorHAnsi" w:eastAsiaTheme="minorEastAsia" w:hAnsiTheme="minorHAnsi" w:cstheme="minorBidi"/>
          <w:b w:val="0"/>
          <w:noProof/>
          <w:sz w:val="22"/>
          <w:lang w:val="ru-RU" w:eastAsia="ru-RU"/>
        </w:rPr>
      </w:pPr>
      <w:hyperlink w:anchor="_Toc25227285" w:history="1">
        <w:r w:rsidRPr="0008201C">
          <w:rPr>
            <w:rStyle w:val="af"/>
            <w:rFonts w:eastAsiaTheme="minorHAnsi"/>
            <w:noProof/>
            <w:lang w:val="ru-RU"/>
          </w:rPr>
          <w:t>7.2 Структура предложений и проектов по теплоснабжению объектов перспективной застройки</w:t>
        </w:r>
        <w:r>
          <w:rPr>
            <w:noProof/>
            <w:webHidden/>
          </w:rPr>
          <w:tab/>
        </w:r>
        <w:r>
          <w:rPr>
            <w:noProof/>
            <w:webHidden/>
          </w:rPr>
          <w:fldChar w:fldCharType="begin"/>
        </w:r>
        <w:r>
          <w:rPr>
            <w:noProof/>
            <w:webHidden/>
          </w:rPr>
          <w:instrText xml:space="preserve"> PAGEREF _Toc25227285 \h </w:instrText>
        </w:r>
        <w:r>
          <w:rPr>
            <w:noProof/>
            <w:webHidden/>
          </w:rPr>
        </w:r>
        <w:r>
          <w:rPr>
            <w:noProof/>
            <w:webHidden/>
          </w:rPr>
          <w:fldChar w:fldCharType="separate"/>
        </w:r>
        <w:r w:rsidR="00BF31CF">
          <w:rPr>
            <w:noProof/>
            <w:webHidden/>
          </w:rPr>
          <w:t>56</w:t>
        </w:r>
        <w:r>
          <w:rPr>
            <w:noProof/>
            <w:webHidden/>
          </w:rPr>
          <w:fldChar w:fldCharType="end"/>
        </w:r>
      </w:hyperlink>
    </w:p>
    <w:p w14:paraId="7B656F82" w14:textId="03B73479" w:rsidR="00154E33" w:rsidRDefault="00154E33">
      <w:pPr>
        <w:pStyle w:val="11"/>
        <w:rPr>
          <w:rFonts w:asciiTheme="minorHAnsi" w:eastAsiaTheme="minorEastAsia" w:hAnsiTheme="minorHAnsi" w:cstheme="minorBidi"/>
          <w:b w:val="0"/>
          <w:noProof/>
          <w:sz w:val="22"/>
          <w:lang w:val="ru-RU" w:eastAsia="ru-RU"/>
        </w:rPr>
      </w:pPr>
      <w:hyperlink w:anchor="_Toc25227286" w:history="1">
        <w:r w:rsidRPr="0008201C">
          <w:rPr>
            <w:rStyle w:val="af"/>
            <w:rFonts w:eastAsiaTheme="minorHAnsi"/>
            <w:noProof/>
            <w:lang w:val="ru-RU"/>
          </w:rPr>
          <w:t>7.2.1 Структура предложений</w:t>
        </w:r>
        <w:r>
          <w:rPr>
            <w:noProof/>
            <w:webHidden/>
          </w:rPr>
          <w:tab/>
        </w:r>
        <w:r>
          <w:rPr>
            <w:noProof/>
            <w:webHidden/>
          </w:rPr>
          <w:fldChar w:fldCharType="begin"/>
        </w:r>
        <w:r>
          <w:rPr>
            <w:noProof/>
            <w:webHidden/>
          </w:rPr>
          <w:instrText xml:space="preserve"> PAGEREF _Toc25227286 \h </w:instrText>
        </w:r>
        <w:r>
          <w:rPr>
            <w:noProof/>
            <w:webHidden/>
          </w:rPr>
        </w:r>
        <w:r>
          <w:rPr>
            <w:noProof/>
            <w:webHidden/>
          </w:rPr>
          <w:fldChar w:fldCharType="separate"/>
        </w:r>
        <w:r w:rsidR="00BF31CF">
          <w:rPr>
            <w:noProof/>
            <w:webHidden/>
          </w:rPr>
          <w:t>56</w:t>
        </w:r>
        <w:r>
          <w:rPr>
            <w:noProof/>
            <w:webHidden/>
          </w:rPr>
          <w:fldChar w:fldCharType="end"/>
        </w:r>
      </w:hyperlink>
    </w:p>
    <w:p w14:paraId="7D73BEEA" w14:textId="0010F5AD" w:rsidR="00154E33" w:rsidRDefault="00154E33">
      <w:pPr>
        <w:pStyle w:val="11"/>
        <w:rPr>
          <w:rFonts w:asciiTheme="minorHAnsi" w:eastAsiaTheme="minorEastAsia" w:hAnsiTheme="minorHAnsi" w:cstheme="minorBidi"/>
          <w:b w:val="0"/>
          <w:noProof/>
          <w:sz w:val="22"/>
          <w:lang w:val="ru-RU" w:eastAsia="ru-RU"/>
        </w:rPr>
      </w:pPr>
      <w:hyperlink w:anchor="_Toc25227287" w:history="1">
        <w:r w:rsidRPr="0008201C">
          <w:rPr>
            <w:rStyle w:val="af"/>
            <w:rFonts w:eastAsiaTheme="minorHAnsi"/>
            <w:noProof/>
            <w:lang w:val="ru-RU"/>
          </w:rPr>
          <w:t>7.2.2 Предложение по новому строительству, реконструкции и техническому перевооружению тепловых сетей для обеспечения перспективной нагрузки</w:t>
        </w:r>
        <w:r>
          <w:rPr>
            <w:noProof/>
            <w:webHidden/>
          </w:rPr>
          <w:tab/>
        </w:r>
        <w:r>
          <w:rPr>
            <w:noProof/>
            <w:webHidden/>
          </w:rPr>
          <w:fldChar w:fldCharType="begin"/>
        </w:r>
        <w:r>
          <w:rPr>
            <w:noProof/>
            <w:webHidden/>
          </w:rPr>
          <w:instrText xml:space="preserve"> PAGEREF _Toc25227287 \h </w:instrText>
        </w:r>
        <w:r>
          <w:rPr>
            <w:noProof/>
            <w:webHidden/>
          </w:rPr>
        </w:r>
        <w:r>
          <w:rPr>
            <w:noProof/>
            <w:webHidden/>
          </w:rPr>
          <w:fldChar w:fldCharType="separate"/>
        </w:r>
        <w:r w:rsidR="00BF31CF">
          <w:rPr>
            <w:noProof/>
            <w:webHidden/>
          </w:rPr>
          <w:t>56</w:t>
        </w:r>
        <w:r>
          <w:rPr>
            <w:noProof/>
            <w:webHidden/>
          </w:rPr>
          <w:fldChar w:fldCharType="end"/>
        </w:r>
      </w:hyperlink>
    </w:p>
    <w:p w14:paraId="5C701E67" w14:textId="0E49DEE7" w:rsidR="00154E33" w:rsidRDefault="00154E33">
      <w:pPr>
        <w:pStyle w:val="11"/>
        <w:rPr>
          <w:rFonts w:asciiTheme="minorHAnsi" w:eastAsiaTheme="minorEastAsia" w:hAnsiTheme="minorHAnsi" w:cstheme="minorBidi"/>
          <w:b w:val="0"/>
          <w:noProof/>
          <w:sz w:val="22"/>
          <w:lang w:val="ru-RU" w:eastAsia="ru-RU"/>
        </w:rPr>
      </w:pPr>
      <w:hyperlink w:anchor="_Toc25227288" w:history="1">
        <w:r w:rsidRPr="0008201C">
          <w:rPr>
            <w:rStyle w:val="af"/>
            <w:rFonts w:eastAsiaTheme="minorHAnsi"/>
            <w:noProof/>
            <w:lang w:val="ru-RU"/>
          </w:rPr>
          <w:t>7.2.3 Оценка необходимых финансовых потребностей для реализации проекта</w:t>
        </w:r>
        <w:r>
          <w:rPr>
            <w:noProof/>
            <w:webHidden/>
          </w:rPr>
          <w:tab/>
        </w:r>
        <w:r>
          <w:rPr>
            <w:noProof/>
            <w:webHidden/>
          </w:rPr>
          <w:fldChar w:fldCharType="begin"/>
        </w:r>
        <w:r>
          <w:rPr>
            <w:noProof/>
            <w:webHidden/>
          </w:rPr>
          <w:instrText xml:space="preserve"> PAGEREF _Toc25227288 \h </w:instrText>
        </w:r>
        <w:r>
          <w:rPr>
            <w:noProof/>
            <w:webHidden/>
          </w:rPr>
        </w:r>
        <w:r>
          <w:rPr>
            <w:noProof/>
            <w:webHidden/>
          </w:rPr>
          <w:fldChar w:fldCharType="separate"/>
        </w:r>
        <w:r w:rsidR="00BF31CF">
          <w:rPr>
            <w:noProof/>
            <w:webHidden/>
          </w:rPr>
          <w:t>56</w:t>
        </w:r>
        <w:r>
          <w:rPr>
            <w:noProof/>
            <w:webHidden/>
          </w:rPr>
          <w:fldChar w:fldCharType="end"/>
        </w:r>
      </w:hyperlink>
    </w:p>
    <w:p w14:paraId="544B37F3" w14:textId="6420B065" w:rsidR="00154E33" w:rsidRDefault="00154E33">
      <w:pPr>
        <w:pStyle w:val="11"/>
        <w:rPr>
          <w:rFonts w:asciiTheme="minorHAnsi" w:eastAsiaTheme="minorEastAsia" w:hAnsiTheme="minorHAnsi" w:cstheme="minorBidi"/>
          <w:b w:val="0"/>
          <w:noProof/>
          <w:sz w:val="22"/>
          <w:lang w:val="ru-RU" w:eastAsia="ru-RU"/>
        </w:rPr>
      </w:pPr>
      <w:hyperlink w:anchor="_Toc25227289" w:history="1">
        <w:r w:rsidRPr="0008201C">
          <w:rPr>
            <w:rStyle w:val="af"/>
            <w:rFonts w:eastAsiaTheme="minorHAnsi"/>
            <w:noProof/>
            <w:lang w:val="ru-RU"/>
          </w:rPr>
          <w:t>7.3 Строительство тепловых сетей с оптимизацией диаметров трубопроводов</w:t>
        </w:r>
        <w:r>
          <w:rPr>
            <w:noProof/>
            <w:webHidden/>
          </w:rPr>
          <w:tab/>
        </w:r>
        <w:r>
          <w:rPr>
            <w:noProof/>
            <w:webHidden/>
          </w:rPr>
          <w:fldChar w:fldCharType="begin"/>
        </w:r>
        <w:r>
          <w:rPr>
            <w:noProof/>
            <w:webHidden/>
          </w:rPr>
          <w:instrText xml:space="preserve"> PAGEREF _Toc25227289 \h </w:instrText>
        </w:r>
        <w:r>
          <w:rPr>
            <w:noProof/>
            <w:webHidden/>
          </w:rPr>
        </w:r>
        <w:r>
          <w:rPr>
            <w:noProof/>
            <w:webHidden/>
          </w:rPr>
          <w:fldChar w:fldCharType="separate"/>
        </w:r>
        <w:r w:rsidR="00BF31CF">
          <w:rPr>
            <w:noProof/>
            <w:webHidden/>
          </w:rPr>
          <w:t>56</w:t>
        </w:r>
        <w:r>
          <w:rPr>
            <w:noProof/>
            <w:webHidden/>
          </w:rPr>
          <w:fldChar w:fldCharType="end"/>
        </w:r>
      </w:hyperlink>
    </w:p>
    <w:p w14:paraId="64AE39A5" w14:textId="302D76F4" w:rsidR="00154E33" w:rsidRDefault="00154E33">
      <w:pPr>
        <w:pStyle w:val="11"/>
        <w:rPr>
          <w:rFonts w:asciiTheme="minorHAnsi" w:eastAsiaTheme="minorEastAsia" w:hAnsiTheme="minorHAnsi" w:cstheme="minorBidi"/>
          <w:b w:val="0"/>
          <w:noProof/>
          <w:sz w:val="22"/>
          <w:lang w:val="ru-RU" w:eastAsia="ru-RU"/>
        </w:rPr>
      </w:pPr>
      <w:hyperlink w:anchor="_Toc25227290" w:history="1">
        <w:r w:rsidRPr="0008201C">
          <w:rPr>
            <w:rStyle w:val="af"/>
            <w:rFonts w:eastAsiaTheme="minorHAnsi"/>
            <w:noProof/>
            <w:lang w:val="ru-RU"/>
          </w:rPr>
          <w:t>7.4 Строительство тепловых сетей в связи с исчерпанием эксплуатационного ресурса</w:t>
        </w:r>
        <w:r>
          <w:rPr>
            <w:noProof/>
            <w:webHidden/>
          </w:rPr>
          <w:tab/>
        </w:r>
        <w:r>
          <w:rPr>
            <w:noProof/>
            <w:webHidden/>
          </w:rPr>
          <w:fldChar w:fldCharType="begin"/>
        </w:r>
        <w:r>
          <w:rPr>
            <w:noProof/>
            <w:webHidden/>
          </w:rPr>
          <w:instrText xml:space="preserve"> PAGEREF _Toc25227290 \h </w:instrText>
        </w:r>
        <w:r>
          <w:rPr>
            <w:noProof/>
            <w:webHidden/>
          </w:rPr>
        </w:r>
        <w:r>
          <w:rPr>
            <w:noProof/>
            <w:webHidden/>
          </w:rPr>
          <w:fldChar w:fldCharType="separate"/>
        </w:r>
        <w:r w:rsidR="00BF31CF">
          <w:rPr>
            <w:noProof/>
            <w:webHidden/>
          </w:rPr>
          <w:t>56</w:t>
        </w:r>
        <w:r>
          <w:rPr>
            <w:noProof/>
            <w:webHidden/>
          </w:rPr>
          <w:fldChar w:fldCharType="end"/>
        </w:r>
      </w:hyperlink>
    </w:p>
    <w:p w14:paraId="0AE65D04" w14:textId="3BFB1242" w:rsidR="00154E33" w:rsidRDefault="00154E33">
      <w:pPr>
        <w:pStyle w:val="11"/>
        <w:rPr>
          <w:rFonts w:asciiTheme="minorHAnsi" w:eastAsiaTheme="minorEastAsia" w:hAnsiTheme="minorHAnsi" w:cstheme="minorBidi"/>
          <w:b w:val="0"/>
          <w:noProof/>
          <w:sz w:val="22"/>
          <w:lang w:val="ru-RU" w:eastAsia="ru-RU"/>
        </w:rPr>
      </w:pPr>
      <w:hyperlink w:anchor="_Toc25227291" w:history="1">
        <w:r w:rsidRPr="0008201C">
          <w:rPr>
            <w:rStyle w:val="af"/>
            <w:rFonts w:eastAsiaTheme="minorHAnsi"/>
            <w:noProof/>
            <w:lang w:val="ru-RU"/>
          </w:rPr>
          <w:t>8. Топливные балансы</w:t>
        </w:r>
        <w:r>
          <w:rPr>
            <w:noProof/>
            <w:webHidden/>
          </w:rPr>
          <w:tab/>
        </w:r>
        <w:r>
          <w:rPr>
            <w:noProof/>
            <w:webHidden/>
          </w:rPr>
          <w:fldChar w:fldCharType="begin"/>
        </w:r>
        <w:r>
          <w:rPr>
            <w:noProof/>
            <w:webHidden/>
          </w:rPr>
          <w:instrText xml:space="preserve"> PAGEREF _Toc25227291 \h </w:instrText>
        </w:r>
        <w:r>
          <w:rPr>
            <w:noProof/>
            <w:webHidden/>
          </w:rPr>
        </w:r>
        <w:r>
          <w:rPr>
            <w:noProof/>
            <w:webHidden/>
          </w:rPr>
          <w:fldChar w:fldCharType="separate"/>
        </w:r>
        <w:r w:rsidR="00BF31CF">
          <w:rPr>
            <w:noProof/>
            <w:webHidden/>
          </w:rPr>
          <w:t>56</w:t>
        </w:r>
        <w:r>
          <w:rPr>
            <w:noProof/>
            <w:webHidden/>
          </w:rPr>
          <w:fldChar w:fldCharType="end"/>
        </w:r>
      </w:hyperlink>
    </w:p>
    <w:p w14:paraId="428B0F69" w14:textId="33B73C4F" w:rsidR="00154E33" w:rsidRDefault="00154E33">
      <w:pPr>
        <w:pStyle w:val="11"/>
        <w:rPr>
          <w:rFonts w:asciiTheme="minorHAnsi" w:eastAsiaTheme="minorEastAsia" w:hAnsiTheme="minorHAnsi" w:cstheme="minorBidi"/>
          <w:b w:val="0"/>
          <w:noProof/>
          <w:sz w:val="22"/>
          <w:lang w:val="ru-RU" w:eastAsia="ru-RU"/>
        </w:rPr>
      </w:pPr>
      <w:hyperlink w:anchor="_Toc25227292" w:history="1">
        <w:r w:rsidRPr="0008201C">
          <w:rPr>
            <w:rStyle w:val="af"/>
            <w:rFonts w:eastAsiaTheme="minorHAnsi"/>
            <w:noProof/>
            <w:lang w:val="ru-RU"/>
          </w:rPr>
          <w:t>8.1 Общие положения</w:t>
        </w:r>
        <w:r>
          <w:rPr>
            <w:noProof/>
            <w:webHidden/>
          </w:rPr>
          <w:tab/>
        </w:r>
        <w:r>
          <w:rPr>
            <w:noProof/>
            <w:webHidden/>
          </w:rPr>
          <w:fldChar w:fldCharType="begin"/>
        </w:r>
        <w:r>
          <w:rPr>
            <w:noProof/>
            <w:webHidden/>
          </w:rPr>
          <w:instrText xml:space="preserve"> PAGEREF _Toc25227292 \h </w:instrText>
        </w:r>
        <w:r>
          <w:rPr>
            <w:noProof/>
            <w:webHidden/>
          </w:rPr>
        </w:r>
        <w:r>
          <w:rPr>
            <w:noProof/>
            <w:webHidden/>
          </w:rPr>
          <w:fldChar w:fldCharType="separate"/>
        </w:r>
        <w:r w:rsidR="00BF31CF">
          <w:rPr>
            <w:noProof/>
            <w:webHidden/>
          </w:rPr>
          <w:t>56</w:t>
        </w:r>
        <w:r>
          <w:rPr>
            <w:noProof/>
            <w:webHidden/>
          </w:rPr>
          <w:fldChar w:fldCharType="end"/>
        </w:r>
      </w:hyperlink>
    </w:p>
    <w:p w14:paraId="6BDB0862" w14:textId="3FCBB530" w:rsidR="00154E33" w:rsidRDefault="00154E33">
      <w:pPr>
        <w:pStyle w:val="11"/>
        <w:rPr>
          <w:rFonts w:asciiTheme="minorHAnsi" w:eastAsiaTheme="minorEastAsia" w:hAnsiTheme="minorHAnsi" w:cstheme="minorBidi"/>
          <w:b w:val="0"/>
          <w:noProof/>
          <w:sz w:val="22"/>
          <w:lang w:val="ru-RU" w:eastAsia="ru-RU"/>
        </w:rPr>
      </w:pPr>
      <w:hyperlink w:anchor="_Toc25227293" w:history="1">
        <w:r w:rsidRPr="0008201C">
          <w:rPr>
            <w:rStyle w:val="af"/>
            <w:rFonts w:eastAsiaTheme="minorHAnsi"/>
            <w:noProof/>
            <w:lang w:val="ru-RU"/>
          </w:rPr>
          <w:t xml:space="preserve">8.2 Перспективные топливные балансы источников теплоснабжения по котельной </w:t>
        </w:r>
        <w:r w:rsidRPr="0008201C">
          <w:rPr>
            <w:rStyle w:val="af"/>
            <w:noProof/>
            <w:lang w:val="ru-RU"/>
          </w:rPr>
          <w:t>ООО «Энергоресурс»</w:t>
        </w:r>
        <w:r>
          <w:rPr>
            <w:noProof/>
            <w:webHidden/>
          </w:rPr>
          <w:tab/>
        </w:r>
        <w:r>
          <w:rPr>
            <w:noProof/>
            <w:webHidden/>
          </w:rPr>
          <w:fldChar w:fldCharType="begin"/>
        </w:r>
        <w:r>
          <w:rPr>
            <w:noProof/>
            <w:webHidden/>
          </w:rPr>
          <w:instrText xml:space="preserve"> PAGEREF _Toc25227293 \h </w:instrText>
        </w:r>
        <w:r>
          <w:rPr>
            <w:noProof/>
            <w:webHidden/>
          </w:rPr>
        </w:r>
        <w:r>
          <w:rPr>
            <w:noProof/>
            <w:webHidden/>
          </w:rPr>
          <w:fldChar w:fldCharType="separate"/>
        </w:r>
        <w:r w:rsidR="00BF31CF">
          <w:rPr>
            <w:noProof/>
            <w:webHidden/>
          </w:rPr>
          <w:t>57</w:t>
        </w:r>
        <w:r>
          <w:rPr>
            <w:noProof/>
            <w:webHidden/>
          </w:rPr>
          <w:fldChar w:fldCharType="end"/>
        </w:r>
      </w:hyperlink>
    </w:p>
    <w:p w14:paraId="4CDD7E41" w14:textId="73AA3968" w:rsidR="00154E33" w:rsidRDefault="00154E33">
      <w:pPr>
        <w:pStyle w:val="11"/>
        <w:rPr>
          <w:rFonts w:asciiTheme="minorHAnsi" w:eastAsiaTheme="minorEastAsia" w:hAnsiTheme="minorHAnsi" w:cstheme="minorBidi"/>
          <w:b w:val="0"/>
          <w:noProof/>
          <w:sz w:val="22"/>
          <w:lang w:val="ru-RU" w:eastAsia="ru-RU"/>
        </w:rPr>
      </w:pPr>
      <w:hyperlink w:anchor="_Toc25227294" w:history="1">
        <w:r w:rsidRPr="0008201C">
          <w:rPr>
            <w:rStyle w:val="af"/>
            <w:rFonts w:eastAsiaTheme="minorHAnsi"/>
            <w:noProof/>
            <w:lang w:val="ru-RU"/>
          </w:rPr>
          <w:t>9. Оценка надежности системы теплоснабжения</w:t>
        </w:r>
        <w:r>
          <w:rPr>
            <w:noProof/>
            <w:webHidden/>
          </w:rPr>
          <w:tab/>
        </w:r>
        <w:r>
          <w:rPr>
            <w:noProof/>
            <w:webHidden/>
          </w:rPr>
          <w:fldChar w:fldCharType="begin"/>
        </w:r>
        <w:r>
          <w:rPr>
            <w:noProof/>
            <w:webHidden/>
          </w:rPr>
          <w:instrText xml:space="preserve"> PAGEREF _Toc25227294 \h </w:instrText>
        </w:r>
        <w:r>
          <w:rPr>
            <w:noProof/>
            <w:webHidden/>
          </w:rPr>
        </w:r>
        <w:r>
          <w:rPr>
            <w:noProof/>
            <w:webHidden/>
          </w:rPr>
          <w:fldChar w:fldCharType="separate"/>
        </w:r>
        <w:r w:rsidR="00BF31CF">
          <w:rPr>
            <w:noProof/>
            <w:webHidden/>
          </w:rPr>
          <w:t>59</w:t>
        </w:r>
        <w:r>
          <w:rPr>
            <w:noProof/>
            <w:webHidden/>
          </w:rPr>
          <w:fldChar w:fldCharType="end"/>
        </w:r>
      </w:hyperlink>
    </w:p>
    <w:p w14:paraId="684157C1" w14:textId="3679F6C7" w:rsidR="00154E33" w:rsidRDefault="00154E33">
      <w:pPr>
        <w:pStyle w:val="11"/>
        <w:rPr>
          <w:rFonts w:asciiTheme="minorHAnsi" w:eastAsiaTheme="minorEastAsia" w:hAnsiTheme="minorHAnsi" w:cstheme="minorBidi"/>
          <w:b w:val="0"/>
          <w:noProof/>
          <w:sz w:val="22"/>
          <w:lang w:val="ru-RU" w:eastAsia="ru-RU"/>
        </w:rPr>
      </w:pPr>
      <w:hyperlink w:anchor="_Toc25227295" w:history="1">
        <w:r w:rsidRPr="0008201C">
          <w:rPr>
            <w:rStyle w:val="af"/>
            <w:rFonts w:eastAsiaTheme="minorHAnsi"/>
            <w:noProof/>
            <w:lang w:val="ru-RU"/>
          </w:rPr>
          <w:t>9.1 Общие положения</w:t>
        </w:r>
        <w:r>
          <w:rPr>
            <w:noProof/>
            <w:webHidden/>
          </w:rPr>
          <w:tab/>
        </w:r>
        <w:r>
          <w:rPr>
            <w:noProof/>
            <w:webHidden/>
          </w:rPr>
          <w:fldChar w:fldCharType="begin"/>
        </w:r>
        <w:r>
          <w:rPr>
            <w:noProof/>
            <w:webHidden/>
          </w:rPr>
          <w:instrText xml:space="preserve"> PAGEREF _Toc25227295 \h </w:instrText>
        </w:r>
        <w:r>
          <w:rPr>
            <w:noProof/>
            <w:webHidden/>
          </w:rPr>
        </w:r>
        <w:r>
          <w:rPr>
            <w:noProof/>
            <w:webHidden/>
          </w:rPr>
          <w:fldChar w:fldCharType="separate"/>
        </w:r>
        <w:r w:rsidR="00BF31CF">
          <w:rPr>
            <w:noProof/>
            <w:webHidden/>
          </w:rPr>
          <w:t>59</w:t>
        </w:r>
        <w:r>
          <w:rPr>
            <w:noProof/>
            <w:webHidden/>
          </w:rPr>
          <w:fldChar w:fldCharType="end"/>
        </w:r>
      </w:hyperlink>
    </w:p>
    <w:p w14:paraId="2DD086A5" w14:textId="27FC3D3A" w:rsidR="00154E33" w:rsidRDefault="00154E33">
      <w:pPr>
        <w:pStyle w:val="11"/>
        <w:rPr>
          <w:rFonts w:asciiTheme="minorHAnsi" w:eastAsiaTheme="minorEastAsia" w:hAnsiTheme="minorHAnsi" w:cstheme="minorBidi"/>
          <w:b w:val="0"/>
          <w:noProof/>
          <w:sz w:val="22"/>
          <w:lang w:val="ru-RU" w:eastAsia="ru-RU"/>
        </w:rPr>
      </w:pPr>
      <w:hyperlink w:anchor="_Toc25227296" w:history="1">
        <w:r w:rsidRPr="0008201C">
          <w:rPr>
            <w:rStyle w:val="af"/>
            <w:noProof/>
            <w:lang w:val="ru-RU"/>
          </w:rPr>
          <w:t>9.2 Методика расчета вероятности безотказной работы тепловых объектов</w:t>
        </w:r>
        <w:r>
          <w:rPr>
            <w:noProof/>
            <w:webHidden/>
          </w:rPr>
          <w:tab/>
        </w:r>
        <w:r>
          <w:rPr>
            <w:noProof/>
            <w:webHidden/>
          </w:rPr>
          <w:fldChar w:fldCharType="begin"/>
        </w:r>
        <w:r>
          <w:rPr>
            <w:noProof/>
            <w:webHidden/>
          </w:rPr>
          <w:instrText xml:space="preserve"> PAGEREF _Toc25227296 \h </w:instrText>
        </w:r>
        <w:r>
          <w:rPr>
            <w:noProof/>
            <w:webHidden/>
          </w:rPr>
        </w:r>
        <w:r>
          <w:rPr>
            <w:noProof/>
            <w:webHidden/>
          </w:rPr>
          <w:fldChar w:fldCharType="separate"/>
        </w:r>
        <w:r w:rsidR="00BF31CF">
          <w:rPr>
            <w:noProof/>
            <w:webHidden/>
          </w:rPr>
          <w:t>60</w:t>
        </w:r>
        <w:r>
          <w:rPr>
            <w:noProof/>
            <w:webHidden/>
          </w:rPr>
          <w:fldChar w:fldCharType="end"/>
        </w:r>
      </w:hyperlink>
    </w:p>
    <w:p w14:paraId="33CA2143" w14:textId="416C332B" w:rsidR="00154E33" w:rsidRDefault="00154E33">
      <w:pPr>
        <w:pStyle w:val="11"/>
        <w:rPr>
          <w:rFonts w:asciiTheme="minorHAnsi" w:eastAsiaTheme="minorEastAsia" w:hAnsiTheme="minorHAnsi" w:cstheme="minorBidi"/>
          <w:b w:val="0"/>
          <w:noProof/>
          <w:sz w:val="22"/>
          <w:lang w:val="ru-RU" w:eastAsia="ru-RU"/>
        </w:rPr>
      </w:pPr>
      <w:hyperlink w:anchor="_Toc25227297" w:history="1">
        <w:r w:rsidRPr="0008201C">
          <w:rPr>
            <w:rStyle w:val="af"/>
            <w:noProof/>
            <w:lang w:val="ru-RU"/>
          </w:rPr>
          <w:t>9.2.1 Термины и определения</w:t>
        </w:r>
        <w:r>
          <w:rPr>
            <w:noProof/>
            <w:webHidden/>
          </w:rPr>
          <w:tab/>
        </w:r>
        <w:r>
          <w:rPr>
            <w:noProof/>
            <w:webHidden/>
          </w:rPr>
          <w:fldChar w:fldCharType="begin"/>
        </w:r>
        <w:r>
          <w:rPr>
            <w:noProof/>
            <w:webHidden/>
          </w:rPr>
          <w:instrText xml:space="preserve"> PAGEREF _Toc25227297 \h </w:instrText>
        </w:r>
        <w:r>
          <w:rPr>
            <w:noProof/>
            <w:webHidden/>
          </w:rPr>
        </w:r>
        <w:r>
          <w:rPr>
            <w:noProof/>
            <w:webHidden/>
          </w:rPr>
          <w:fldChar w:fldCharType="separate"/>
        </w:r>
        <w:r w:rsidR="00BF31CF">
          <w:rPr>
            <w:noProof/>
            <w:webHidden/>
          </w:rPr>
          <w:t>60</w:t>
        </w:r>
        <w:r>
          <w:rPr>
            <w:noProof/>
            <w:webHidden/>
          </w:rPr>
          <w:fldChar w:fldCharType="end"/>
        </w:r>
      </w:hyperlink>
    </w:p>
    <w:p w14:paraId="6C6ADF74" w14:textId="1956DC21" w:rsidR="00154E33" w:rsidRDefault="00154E33">
      <w:pPr>
        <w:pStyle w:val="11"/>
        <w:rPr>
          <w:rFonts w:asciiTheme="minorHAnsi" w:eastAsiaTheme="minorEastAsia" w:hAnsiTheme="minorHAnsi" w:cstheme="minorBidi"/>
          <w:b w:val="0"/>
          <w:noProof/>
          <w:sz w:val="22"/>
          <w:lang w:val="ru-RU" w:eastAsia="ru-RU"/>
        </w:rPr>
      </w:pPr>
      <w:hyperlink w:anchor="_Toc25227298" w:history="1">
        <w:r w:rsidRPr="0008201C">
          <w:rPr>
            <w:rStyle w:val="af"/>
            <w:noProof/>
            <w:lang w:val="ru-RU"/>
          </w:rPr>
          <w:t>9.2.2 Методика расчета надежности теплоснабжения</w:t>
        </w:r>
        <w:r>
          <w:rPr>
            <w:noProof/>
            <w:webHidden/>
          </w:rPr>
          <w:tab/>
        </w:r>
        <w:r>
          <w:rPr>
            <w:noProof/>
            <w:webHidden/>
          </w:rPr>
          <w:fldChar w:fldCharType="begin"/>
        </w:r>
        <w:r>
          <w:rPr>
            <w:noProof/>
            <w:webHidden/>
          </w:rPr>
          <w:instrText xml:space="preserve"> PAGEREF _Toc25227298 \h </w:instrText>
        </w:r>
        <w:r>
          <w:rPr>
            <w:noProof/>
            <w:webHidden/>
          </w:rPr>
        </w:r>
        <w:r>
          <w:rPr>
            <w:noProof/>
            <w:webHidden/>
          </w:rPr>
          <w:fldChar w:fldCharType="separate"/>
        </w:r>
        <w:r w:rsidR="00BF31CF">
          <w:rPr>
            <w:noProof/>
            <w:webHidden/>
          </w:rPr>
          <w:t>61</w:t>
        </w:r>
        <w:r>
          <w:rPr>
            <w:noProof/>
            <w:webHidden/>
          </w:rPr>
          <w:fldChar w:fldCharType="end"/>
        </w:r>
      </w:hyperlink>
    </w:p>
    <w:p w14:paraId="5B0B565B" w14:textId="3C19AC12" w:rsidR="00154E33" w:rsidRDefault="00154E33">
      <w:pPr>
        <w:pStyle w:val="11"/>
        <w:rPr>
          <w:rFonts w:asciiTheme="minorHAnsi" w:eastAsiaTheme="minorEastAsia" w:hAnsiTheme="minorHAnsi" w:cstheme="minorBidi"/>
          <w:b w:val="0"/>
          <w:noProof/>
          <w:sz w:val="22"/>
          <w:lang w:val="ru-RU" w:eastAsia="ru-RU"/>
        </w:rPr>
      </w:pPr>
      <w:hyperlink w:anchor="_Toc25227299" w:history="1">
        <w:r w:rsidRPr="0008201C">
          <w:rPr>
            <w:rStyle w:val="af"/>
            <w:noProof/>
            <w:lang w:val="ru-RU"/>
          </w:rPr>
          <w:t>9.2.2.1 Расчет надежности теплоснабжения не резервируемых участков тепловой сети</w:t>
        </w:r>
        <w:r>
          <w:rPr>
            <w:noProof/>
            <w:webHidden/>
          </w:rPr>
          <w:tab/>
        </w:r>
        <w:r>
          <w:rPr>
            <w:noProof/>
            <w:webHidden/>
          </w:rPr>
          <w:fldChar w:fldCharType="begin"/>
        </w:r>
        <w:r>
          <w:rPr>
            <w:noProof/>
            <w:webHidden/>
          </w:rPr>
          <w:instrText xml:space="preserve"> PAGEREF _Toc25227299 \h </w:instrText>
        </w:r>
        <w:r>
          <w:rPr>
            <w:noProof/>
            <w:webHidden/>
          </w:rPr>
        </w:r>
        <w:r>
          <w:rPr>
            <w:noProof/>
            <w:webHidden/>
          </w:rPr>
          <w:fldChar w:fldCharType="separate"/>
        </w:r>
        <w:r w:rsidR="00BF31CF">
          <w:rPr>
            <w:noProof/>
            <w:webHidden/>
          </w:rPr>
          <w:t>61</w:t>
        </w:r>
        <w:r>
          <w:rPr>
            <w:noProof/>
            <w:webHidden/>
          </w:rPr>
          <w:fldChar w:fldCharType="end"/>
        </w:r>
      </w:hyperlink>
    </w:p>
    <w:p w14:paraId="5CFCCC94" w14:textId="361D8961" w:rsidR="00154E33" w:rsidRDefault="00154E33">
      <w:pPr>
        <w:pStyle w:val="11"/>
        <w:rPr>
          <w:rFonts w:asciiTheme="minorHAnsi" w:eastAsiaTheme="minorEastAsia" w:hAnsiTheme="minorHAnsi" w:cstheme="minorBidi"/>
          <w:b w:val="0"/>
          <w:noProof/>
          <w:sz w:val="22"/>
          <w:lang w:val="ru-RU" w:eastAsia="ru-RU"/>
        </w:rPr>
      </w:pPr>
      <w:hyperlink w:anchor="_Toc25227300" w:history="1">
        <w:r w:rsidRPr="0008201C">
          <w:rPr>
            <w:rStyle w:val="af"/>
            <w:rFonts w:eastAsiaTheme="minorHAnsi"/>
            <w:noProof/>
            <w:lang w:val="ru-RU"/>
          </w:rPr>
          <w:t>9.2.2.2 Расчет надежности теплоснабжения для резервированных участков тепловой сети</w:t>
        </w:r>
        <w:r>
          <w:rPr>
            <w:noProof/>
            <w:webHidden/>
          </w:rPr>
          <w:tab/>
        </w:r>
        <w:r>
          <w:rPr>
            <w:noProof/>
            <w:webHidden/>
          </w:rPr>
          <w:fldChar w:fldCharType="begin"/>
        </w:r>
        <w:r>
          <w:rPr>
            <w:noProof/>
            <w:webHidden/>
          </w:rPr>
          <w:instrText xml:space="preserve"> PAGEREF _Toc25227300 \h </w:instrText>
        </w:r>
        <w:r>
          <w:rPr>
            <w:noProof/>
            <w:webHidden/>
          </w:rPr>
        </w:r>
        <w:r>
          <w:rPr>
            <w:noProof/>
            <w:webHidden/>
          </w:rPr>
          <w:fldChar w:fldCharType="separate"/>
        </w:r>
        <w:r w:rsidR="00BF31CF">
          <w:rPr>
            <w:noProof/>
            <w:webHidden/>
          </w:rPr>
          <w:t>64</w:t>
        </w:r>
        <w:r>
          <w:rPr>
            <w:noProof/>
            <w:webHidden/>
          </w:rPr>
          <w:fldChar w:fldCharType="end"/>
        </w:r>
      </w:hyperlink>
    </w:p>
    <w:p w14:paraId="69413CB4" w14:textId="035B835C" w:rsidR="00154E33" w:rsidRDefault="00154E33">
      <w:pPr>
        <w:pStyle w:val="11"/>
        <w:rPr>
          <w:rFonts w:asciiTheme="minorHAnsi" w:eastAsiaTheme="minorEastAsia" w:hAnsiTheme="minorHAnsi" w:cstheme="minorBidi"/>
          <w:b w:val="0"/>
          <w:noProof/>
          <w:sz w:val="22"/>
          <w:lang w:val="ru-RU" w:eastAsia="ru-RU"/>
        </w:rPr>
      </w:pPr>
      <w:hyperlink w:anchor="_Toc25227301" w:history="1">
        <w:r w:rsidRPr="0008201C">
          <w:rPr>
            <w:rStyle w:val="af"/>
            <w:rFonts w:eastAsiaTheme="minorHAnsi"/>
            <w:noProof/>
            <w:lang w:val="ru-RU"/>
          </w:rPr>
          <w:t>9.2.2.3 Оценка недоотпуска тепла потребителям</w:t>
        </w:r>
        <w:r>
          <w:rPr>
            <w:noProof/>
            <w:webHidden/>
          </w:rPr>
          <w:tab/>
        </w:r>
        <w:r>
          <w:rPr>
            <w:noProof/>
            <w:webHidden/>
          </w:rPr>
          <w:fldChar w:fldCharType="begin"/>
        </w:r>
        <w:r>
          <w:rPr>
            <w:noProof/>
            <w:webHidden/>
          </w:rPr>
          <w:instrText xml:space="preserve"> PAGEREF _Toc25227301 \h </w:instrText>
        </w:r>
        <w:r>
          <w:rPr>
            <w:noProof/>
            <w:webHidden/>
          </w:rPr>
        </w:r>
        <w:r>
          <w:rPr>
            <w:noProof/>
            <w:webHidden/>
          </w:rPr>
          <w:fldChar w:fldCharType="separate"/>
        </w:r>
        <w:r w:rsidR="00BF31CF">
          <w:rPr>
            <w:noProof/>
            <w:webHidden/>
          </w:rPr>
          <w:t>65</w:t>
        </w:r>
        <w:r>
          <w:rPr>
            <w:noProof/>
            <w:webHidden/>
          </w:rPr>
          <w:fldChar w:fldCharType="end"/>
        </w:r>
      </w:hyperlink>
    </w:p>
    <w:p w14:paraId="06C2B7A9" w14:textId="530EE17C" w:rsidR="00154E33" w:rsidRDefault="00154E33">
      <w:pPr>
        <w:pStyle w:val="11"/>
        <w:rPr>
          <w:rFonts w:asciiTheme="minorHAnsi" w:eastAsiaTheme="minorEastAsia" w:hAnsiTheme="minorHAnsi" w:cstheme="minorBidi"/>
          <w:b w:val="0"/>
          <w:noProof/>
          <w:sz w:val="22"/>
          <w:lang w:val="ru-RU" w:eastAsia="ru-RU"/>
        </w:rPr>
      </w:pPr>
      <w:hyperlink w:anchor="_Toc25227302" w:history="1">
        <w:r w:rsidRPr="0008201C">
          <w:rPr>
            <w:rStyle w:val="af"/>
            <w:rFonts w:eastAsiaTheme="minorHAnsi"/>
            <w:noProof/>
            <w:lang w:val="ru-RU"/>
          </w:rPr>
          <w:t xml:space="preserve">9.3 Расчет вероятности безотказной работы тепловых сетей в зоне действия энергоисточника </w:t>
        </w:r>
        <w:r w:rsidRPr="0008201C">
          <w:rPr>
            <w:rStyle w:val="af"/>
            <w:noProof/>
            <w:lang w:val="ru-RU"/>
          </w:rPr>
          <w:t xml:space="preserve">п. Совхоз «Красное Сельцо» </w:t>
        </w:r>
        <w:r w:rsidRPr="0008201C">
          <w:rPr>
            <w:rStyle w:val="af"/>
            <w:rFonts w:eastAsiaTheme="minorHAnsi"/>
            <w:noProof/>
            <w:lang w:val="ru-RU"/>
          </w:rPr>
          <w:t>на отопительный период 2018 года</w:t>
        </w:r>
        <w:r>
          <w:rPr>
            <w:noProof/>
            <w:webHidden/>
          </w:rPr>
          <w:tab/>
        </w:r>
        <w:r>
          <w:rPr>
            <w:noProof/>
            <w:webHidden/>
          </w:rPr>
          <w:fldChar w:fldCharType="begin"/>
        </w:r>
        <w:r>
          <w:rPr>
            <w:noProof/>
            <w:webHidden/>
          </w:rPr>
          <w:instrText xml:space="preserve"> PAGEREF _Toc25227302 \h </w:instrText>
        </w:r>
        <w:r>
          <w:rPr>
            <w:noProof/>
            <w:webHidden/>
          </w:rPr>
        </w:r>
        <w:r>
          <w:rPr>
            <w:noProof/>
            <w:webHidden/>
          </w:rPr>
          <w:fldChar w:fldCharType="separate"/>
        </w:r>
        <w:r w:rsidR="00BF31CF">
          <w:rPr>
            <w:noProof/>
            <w:webHidden/>
          </w:rPr>
          <w:t>66</w:t>
        </w:r>
        <w:r>
          <w:rPr>
            <w:noProof/>
            <w:webHidden/>
          </w:rPr>
          <w:fldChar w:fldCharType="end"/>
        </w:r>
      </w:hyperlink>
    </w:p>
    <w:p w14:paraId="770C81F1" w14:textId="303E0636" w:rsidR="00154E33" w:rsidRDefault="00154E33">
      <w:pPr>
        <w:pStyle w:val="11"/>
        <w:rPr>
          <w:rFonts w:asciiTheme="minorHAnsi" w:eastAsiaTheme="minorEastAsia" w:hAnsiTheme="minorHAnsi" w:cstheme="minorBidi"/>
          <w:b w:val="0"/>
          <w:noProof/>
          <w:sz w:val="22"/>
          <w:lang w:val="ru-RU" w:eastAsia="ru-RU"/>
        </w:rPr>
      </w:pPr>
      <w:hyperlink w:anchor="_Toc25227303" w:history="1">
        <w:r w:rsidRPr="0008201C">
          <w:rPr>
            <w:rStyle w:val="af"/>
            <w:rFonts w:eastAsiaTheme="minorHAnsi"/>
            <w:noProof/>
            <w:lang w:val="ru-RU"/>
          </w:rPr>
          <w:t>9.3.1 Вероятности безотказной работы не резервируемых магистральных теплопроводов тепловой сети</w:t>
        </w:r>
        <w:r>
          <w:rPr>
            <w:noProof/>
            <w:webHidden/>
          </w:rPr>
          <w:tab/>
        </w:r>
        <w:r>
          <w:rPr>
            <w:noProof/>
            <w:webHidden/>
          </w:rPr>
          <w:fldChar w:fldCharType="begin"/>
        </w:r>
        <w:r>
          <w:rPr>
            <w:noProof/>
            <w:webHidden/>
          </w:rPr>
          <w:instrText xml:space="preserve"> PAGEREF _Toc25227303 \h </w:instrText>
        </w:r>
        <w:r>
          <w:rPr>
            <w:noProof/>
            <w:webHidden/>
          </w:rPr>
        </w:r>
        <w:r>
          <w:rPr>
            <w:noProof/>
            <w:webHidden/>
          </w:rPr>
          <w:fldChar w:fldCharType="separate"/>
        </w:r>
        <w:r w:rsidR="00BF31CF">
          <w:rPr>
            <w:noProof/>
            <w:webHidden/>
          </w:rPr>
          <w:t>66</w:t>
        </w:r>
        <w:r>
          <w:rPr>
            <w:noProof/>
            <w:webHidden/>
          </w:rPr>
          <w:fldChar w:fldCharType="end"/>
        </w:r>
      </w:hyperlink>
    </w:p>
    <w:p w14:paraId="35E1F98E" w14:textId="2DDDD403" w:rsidR="00154E33" w:rsidRDefault="00154E33">
      <w:pPr>
        <w:pStyle w:val="11"/>
        <w:rPr>
          <w:rFonts w:asciiTheme="minorHAnsi" w:eastAsiaTheme="minorEastAsia" w:hAnsiTheme="minorHAnsi" w:cstheme="minorBidi"/>
          <w:b w:val="0"/>
          <w:noProof/>
          <w:sz w:val="22"/>
          <w:lang w:val="ru-RU" w:eastAsia="ru-RU"/>
        </w:rPr>
      </w:pPr>
      <w:hyperlink w:anchor="_Toc25227304" w:history="1">
        <w:r w:rsidRPr="0008201C">
          <w:rPr>
            <w:rStyle w:val="af"/>
            <w:rFonts w:eastAsiaTheme="minorHAnsi"/>
            <w:noProof/>
            <w:lang w:val="ru-RU"/>
          </w:rPr>
          <w:t>9.3.1.1 Общие положения</w:t>
        </w:r>
        <w:r>
          <w:rPr>
            <w:noProof/>
            <w:webHidden/>
          </w:rPr>
          <w:tab/>
        </w:r>
        <w:r>
          <w:rPr>
            <w:noProof/>
            <w:webHidden/>
          </w:rPr>
          <w:fldChar w:fldCharType="begin"/>
        </w:r>
        <w:r>
          <w:rPr>
            <w:noProof/>
            <w:webHidden/>
          </w:rPr>
          <w:instrText xml:space="preserve"> PAGEREF _Toc25227304 \h </w:instrText>
        </w:r>
        <w:r>
          <w:rPr>
            <w:noProof/>
            <w:webHidden/>
          </w:rPr>
        </w:r>
        <w:r>
          <w:rPr>
            <w:noProof/>
            <w:webHidden/>
          </w:rPr>
          <w:fldChar w:fldCharType="separate"/>
        </w:r>
        <w:r w:rsidR="00BF31CF">
          <w:rPr>
            <w:noProof/>
            <w:webHidden/>
          </w:rPr>
          <w:t>66</w:t>
        </w:r>
        <w:r>
          <w:rPr>
            <w:noProof/>
            <w:webHidden/>
          </w:rPr>
          <w:fldChar w:fldCharType="end"/>
        </w:r>
      </w:hyperlink>
    </w:p>
    <w:p w14:paraId="392F91EE" w14:textId="5A506AE9" w:rsidR="00154E33" w:rsidRDefault="00154E33">
      <w:pPr>
        <w:pStyle w:val="11"/>
        <w:rPr>
          <w:rFonts w:asciiTheme="minorHAnsi" w:eastAsiaTheme="minorEastAsia" w:hAnsiTheme="minorHAnsi" w:cstheme="minorBidi"/>
          <w:b w:val="0"/>
          <w:noProof/>
          <w:sz w:val="22"/>
          <w:lang w:val="ru-RU" w:eastAsia="ru-RU"/>
        </w:rPr>
      </w:pPr>
      <w:hyperlink w:anchor="_Toc25227305" w:history="1">
        <w:r w:rsidRPr="0008201C">
          <w:rPr>
            <w:rStyle w:val="af"/>
            <w:rFonts w:eastAsiaTheme="minorHAnsi"/>
            <w:noProof/>
            <w:lang w:val="ru-RU"/>
          </w:rPr>
          <w:t>9.4 Выводы и предложения по тепловым сетям</w:t>
        </w:r>
        <w:r>
          <w:rPr>
            <w:noProof/>
            <w:webHidden/>
          </w:rPr>
          <w:tab/>
        </w:r>
        <w:r>
          <w:rPr>
            <w:noProof/>
            <w:webHidden/>
          </w:rPr>
          <w:fldChar w:fldCharType="begin"/>
        </w:r>
        <w:r>
          <w:rPr>
            <w:noProof/>
            <w:webHidden/>
          </w:rPr>
          <w:instrText xml:space="preserve"> PAGEREF _Toc25227305 \h </w:instrText>
        </w:r>
        <w:r>
          <w:rPr>
            <w:noProof/>
            <w:webHidden/>
          </w:rPr>
        </w:r>
        <w:r>
          <w:rPr>
            <w:noProof/>
            <w:webHidden/>
          </w:rPr>
          <w:fldChar w:fldCharType="separate"/>
        </w:r>
        <w:r w:rsidR="00BF31CF">
          <w:rPr>
            <w:noProof/>
            <w:webHidden/>
          </w:rPr>
          <w:t>66</w:t>
        </w:r>
        <w:r>
          <w:rPr>
            <w:noProof/>
            <w:webHidden/>
          </w:rPr>
          <w:fldChar w:fldCharType="end"/>
        </w:r>
      </w:hyperlink>
    </w:p>
    <w:p w14:paraId="70FE2D07" w14:textId="73272FFD" w:rsidR="00154E33" w:rsidRDefault="00154E33">
      <w:pPr>
        <w:pStyle w:val="11"/>
        <w:rPr>
          <w:rFonts w:asciiTheme="minorHAnsi" w:eastAsiaTheme="minorEastAsia" w:hAnsiTheme="minorHAnsi" w:cstheme="minorBidi"/>
          <w:b w:val="0"/>
          <w:noProof/>
          <w:sz w:val="22"/>
          <w:lang w:val="ru-RU" w:eastAsia="ru-RU"/>
        </w:rPr>
      </w:pPr>
      <w:hyperlink w:anchor="_Toc25227306" w:history="1">
        <w:r w:rsidRPr="0008201C">
          <w:rPr>
            <w:rStyle w:val="af"/>
            <w:rFonts w:eastAsiaTheme="minorHAnsi"/>
            <w:noProof/>
            <w:lang w:val="ru-RU"/>
          </w:rPr>
          <w:t>10 Обоснование инвестиций в строительство, реконструкцию и техническое перевооружение</w:t>
        </w:r>
        <w:r>
          <w:rPr>
            <w:noProof/>
            <w:webHidden/>
          </w:rPr>
          <w:tab/>
        </w:r>
        <w:r>
          <w:rPr>
            <w:noProof/>
            <w:webHidden/>
          </w:rPr>
          <w:fldChar w:fldCharType="begin"/>
        </w:r>
        <w:r>
          <w:rPr>
            <w:noProof/>
            <w:webHidden/>
          </w:rPr>
          <w:instrText xml:space="preserve"> PAGEREF _Toc25227306 \h </w:instrText>
        </w:r>
        <w:r>
          <w:rPr>
            <w:noProof/>
            <w:webHidden/>
          </w:rPr>
        </w:r>
        <w:r>
          <w:rPr>
            <w:noProof/>
            <w:webHidden/>
          </w:rPr>
          <w:fldChar w:fldCharType="separate"/>
        </w:r>
        <w:r w:rsidR="00BF31CF">
          <w:rPr>
            <w:noProof/>
            <w:webHidden/>
          </w:rPr>
          <w:t>66</w:t>
        </w:r>
        <w:r>
          <w:rPr>
            <w:noProof/>
            <w:webHidden/>
          </w:rPr>
          <w:fldChar w:fldCharType="end"/>
        </w:r>
      </w:hyperlink>
    </w:p>
    <w:p w14:paraId="62125004" w14:textId="70C675AE" w:rsidR="00154E33" w:rsidRDefault="00154E33">
      <w:pPr>
        <w:pStyle w:val="11"/>
        <w:rPr>
          <w:rFonts w:asciiTheme="minorHAnsi" w:eastAsiaTheme="minorEastAsia" w:hAnsiTheme="minorHAnsi" w:cstheme="minorBidi"/>
          <w:b w:val="0"/>
          <w:noProof/>
          <w:sz w:val="22"/>
          <w:lang w:val="ru-RU" w:eastAsia="ru-RU"/>
        </w:rPr>
      </w:pPr>
      <w:hyperlink w:anchor="_Toc25227307" w:history="1">
        <w:r w:rsidRPr="0008201C">
          <w:rPr>
            <w:rStyle w:val="af"/>
            <w:rFonts w:eastAsiaTheme="minorHAnsi"/>
            <w:noProof/>
            <w:lang w:val="ru-RU"/>
          </w:rPr>
          <w:t>10.1 Общие положения</w:t>
        </w:r>
        <w:r>
          <w:rPr>
            <w:noProof/>
            <w:webHidden/>
          </w:rPr>
          <w:tab/>
        </w:r>
        <w:r>
          <w:rPr>
            <w:noProof/>
            <w:webHidden/>
          </w:rPr>
          <w:fldChar w:fldCharType="begin"/>
        </w:r>
        <w:r>
          <w:rPr>
            <w:noProof/>
            <w:webHidden/>
          </w:rPr>
          <w:instrText xml:space="preserve"> PAGEREF _Toc25227307 \h </w:instrText>
        </w:r>
        <w:r>
          <w:rPr>
            <w:noProof/>
            <w:webHidden/>
          </w:rPr>
        </w:r>
        <w:r>
          <w:rPr>
            <w:noProof/>
            <w:webHidden/>
          </w:rPr>
          <w:fldChar w:fldCharType="separate"/>
        </w:r>
        <w:r w:rsidR="00BF31CF">
          <w:rPr>
            <w:noProof/>
            <w:webHidden/>
          </w:rPr>
          <w:t>66</w:t>
        </w:r>
        <w:r>
          <w:rPr>
            <w:noProof/>
            <w:webHidden/>
          </w:rPr>
          <w:fldChar w:fldCharType="end"/>
        </w:r>
      </w:hyperlink>
    </w:p>
    <w:p w14:paraId="739487A3" w14:textId="1EDAE920" w:rsidR="00154E33" w:rsidRDefault="00154E33">
      <w:pPr>
        <w:pStyle w:val="11"/>
        <w:rPr>
          <w:rFonts w:asciiTheme="minorHAnsi" w:eastAsiaTheme="minorEastAsia" w:hAnsiTheme="minorHAnsi" w:cstheme="minorBidi"/>
          <w:b w:val="0"/>
          <w:noProof/>
          <w:sz w:val="22"/>
          <w:lang w:val="ru-RU" w:eastAsia="ru-RU"/>
        </w:rPr>
      </w:pPr>
      <w:hyperlink w:anchor="_Toc25227308" w:history="1">
        <w:r w:rsidRPr="0008201C">
          <w:rPr>
            <w:rStyle w:val="af"/>
            <w:rFonts w:eastAsiaTheme="minorHAnsi"/>
            <w:noProof/>
            <w:lang w:val="ru-RU"/>
          </w:rPr>
          <w:t>10.2 Нормативно-методическая база для проведения расчетов</w:t>
        </w:r>
        <w:r>
          <w:rPr>
            <w:noProof/>
            <w:webHidden/>
          </w:rPr>
          <w:tab/>
        </w:r>
        <w:r>
          <w:rPr>
            <w:noProof/>
            <w:webHidden/>
          </w:rPr>
          <w:fldChar w:fldCharType="begin"/>
        </w:r>
        <w:r>
          <w:rPr>
            <w:noProof/>
            <w:webHidden/>
          </w:rPr>
          <w:instrText xml:space="preserve"> PAGEREF _Toc25227308 \h </w:instrText>
        </w:r>
        <w:r>
          <w:rPr>
            <w:noProof/>
            <w:webHidden/>
          </w:rPr>
        </w:r>
        <w:r>
          <w:rPr>
            <w:noProof/>
            <w:webHidden/>
          </w:rPr>
          <w:fldChar w:fldCharType="separate"/>
        </w:r>
        <w:r w:rsidR="00BF31CF">
          <w:rPr>
            <w:noProof/>
            <w:webHidden/>
          </w:rPr>
          <w:t>66</w:t>
        </w:r>
        <w:r>
          <w:rPr>
            <w:noProof/>
            <w:webHidden/>
          </w:rPr>
          <w:fldChar w:fldCharType="end"/>
        </w:r>
      </w:hyperlink>
    </w:p>
    <w:p w14:paraId="24245E6B" w14:textId="3884E71C" w:rsidR="00154E33" w:rsidRDefault="00154E33">
      <w:pPr>
        <w:pStyle w:val="11"/>
        <w:rPr>
          <w:rFonts w:asciiTheme="minorHAnsi" w:eastAsiaTheme="minorEastAsia" w:hAnsiTheme="minorHAnsi" w:cstheme="minorBidi"/>
          <w:b w:val="0"/>
          <w:noProof/>
          <w:sz w:val="22"/>
          <w:lang w:val="ru-RU" w:eastAsia="ru-RU"/>
        </w:rPr>
      </w:pPr>
      <w:hyperlink w:anchor="_Toc25227309" w:history="1">
        <w:r w:rsidRPr="0008201C">
          <w:rPr>
            <w:rStyle w:val="af"/>
            <w:rFonts w:eastAsiaTheme="minorHAnsi"/>
            <w:noProof/>
            <w:lang w:val="ru-RU"/>
          </w:rPr>
          <w:t>10.3 Макроэкономические параметры</w:t>
        </w:r>
        <w:r>
          <w:rPr>
            <w:noProof/>
            <w:webHidden/>
          </w:rPr>
          <w:tab/>
        </w:r>
        <w:r>
          <w:rPr>
            <w:noProof/>
            <w:webHidden/>
          </w:rPr>
          <w:fldChar w:fldCharType="begin"/>
        </w:r>
        <w:r>
          <w:rPr>
            <w:noProof/>
            <w:webHidden/>
          </w:rPr>
          <w:instrText xml:space="preserve"> PAGEREF _Toc25227309 \h </w:instrText>
        </w:r>
        <w:r>
          <w:rPr>
            <w:noProof/>
            <w:webHidden/>
          </w:rPr>
        </w:r>
        <w:r>
          <w:rPr>
            <w:noProof/>
            <w:webHidden/>
          </w:rPr>
          <w:fldChar w:fldCharType="separate"/>
        </w:r>
        <w:r w:rsidR="00BF31CF">
          <w:rPr>
            <w:noProof/>
            <w:webHidden/>
          </w:rPr>
          <w:t>67</w:t>
        </w:r>
        <w:r>
          <w:rPr>
            <w:noProof/>
            <w:webHidden/>
          </w:rPr>
          <w:fldChar w:fldCharType="end"/>
        </w:r>
      </w:hyperlink>
    </w:p>
    <w:p w14:paraId="2246FF6C" w14:textId="4DF3F665" w:rsidR="00154E33" w:rsidRDefault="00154E33">
      <w:pPr>
        <w:pStyle w:val="11"/>
        <w:rPr>
          <w:rFonts w:asciiTheme="minorHAnsi" w:eastAsiaTheme="minorEastAsia" w:hAnsiTheme="minorHAnsi" w:cstheme="minorBidi"/>
          <w:b w:val="0"/>
          <w:noProof/>
          <w:sz w:val="22"/>
          <w:lang w:val="ru-RU" w:eastAsia="ru-RU"/>
        </w:rPr>
      </w:pPr>
      <w:hyperlink w:anchor="_Toc25227310" w:history="1">
        <w:r w:rsidRPr="0008201C">
          <w:rPr>
            <w:rStyle w:val="af"/>
            <w:rFonts w:eastAsiaTheme="minorHAnsi"/>
            <w:noProof/>
            <w:lang w:val="ru-RU"/>
          </w:rPr>
          <w:t>10.3.1 Сроки реализации</w:t>
        </w:r>
        <w:r>
          <w:rPr>
            <w:noProof/>
            <w:webHidden/>
          </w:rPr>
          <w:tab/>
        </w:r>
        <w:r>
          <w:rPr>
            <w:noProof/>
            <w:webHidden/>
          </w:rPr>
          <w:fldChar w:fldCharType="begin"/>
        </w:r>
        <w:r>
          <w:rPr>
            <w:noProof/>
            <w:webHidden/>
          </w:rPr>
          <w:instrText xml:space="preserve"> PAGEREF _Toc25227310 \h </w:instrText>
        </w:r>
        <w:r>
          <w:rPr>
            <w:noProof/>
            <w:webHidden/>
          </w:rPr>
        </w:r>
        <w:r>
          <w:rPr>
            <w:noProof/>
            <w:webHidden/>
          </w:rPr>
          <w:fldChar w:fldCharType="separate"/>
        </w:r>
        <w:r w:rsidR="00BF31CF">
          <w:rPr>
            <w:noProof/>
            <w:webHidden/>
          </w:rPr>
          <w:t>67</w:t>
        </w:r>
        <w:r>
          <w:rPr>
            <w:noProof/>
            <w:webHidden/>
          </w:rPr>
          <w:fldChar w:fldCharType="end"/>
        </w:r>
      </w:hyperlink>
    </w:p>
    <w:p w14:paraId="18C18FD4" w14:textId="75A4932C" w:rsidR="00154E33" w:rsidRDefault="00154E33">
      <w:pPr>
        <w:pStyle w:val="11"/>
        <w:rPr>
          <w:rFonts w:asciiTheme="minorHAnsi" w:eastAsiaTheme="minorEastAsia" w:hAnsiTheme="minorHAnsi" w:cstheme="minorBidi"/>
          <w:b w:val="0"/>
          <w:noProof/>
          <w:sz w:val="22"/>
          <w:lang w:val="ru-RU" w:eastAsia="ru-RU"/>
        </w:rPr>
      </w:pPr>
      <w:hyperlink w:anchor="_Toc25227311" w:history="1">
        <w:r w:rsidRPr="0008201C">
          <w:rPr>
            <w:rStyle w:val="af"/>
            <w:rFonts w:eastAsiaTheme="minorHAnsi"/>
            <w:noProof/>
            <w:lang w:val="ru-RU"/>
          </w:rPr>
          <w:t>10.3.2 Основные подходы к расчету экономической эффективности</w:t>
        </w:r>
        <w:r>
          <w:rPr>
            <w:noProof/>
            <w:webHidden/>
          </w:rPr>
          <w:tab/>
        </w:r>
        <w:r>
          <w:rPr>
            <w:noProof/>
            <w:webHidden/>
          </w:rPr>
          <w:fldChar w:fldCharType="begin"/>
        </w:r>
        <w:r>
          <w:rPr>
            <w:noProof/>
            <w:webHidden/>
          </w:rPr>
          <w:instrText xml:space="preserve"> PAGEREF _Toc25227311 \h </w:instrText>
        </w:r>
        <w:r>
          <w:rPr>
            <w:noProof/>
            <w:webHidden/>
          </w:rPr>
        </w:r>
        <w:r>
          <w:rPr>
            <w:noProof/>
            <w:webHidden/>
          </w:rPr>
          <w:fldChar w:fldCharType="separate"/>
        </w:r>
        <w:r w:rsidR="00BF31CF">
          <w:rPr>
            <w:noProof/>
            <w:webHidden/>
          </w:rPr>
          <w:t>67</w:t>
        </w:r>
        <w:r>
          <w:rPr>
            <w:noProof/>
            <w:webHidden/>
          </w:rPr>
          <w:fldChar w:fldCharType="end"/>
        </w:r>
      </w:hyperlink>
    </w:p>
    <w:p w14:paraId="54B77754" w14:textId="63C31A27" w:rsidR="00154E33" w:rsidRDefault="00154E33">
      <w:pPr>
        <w:pStyle w:val="11"/>
        <w:rPr>
          <w:rFonts w:asciiTheme="minorHAnsi" w:eastAsiaTheme="minorEastAsia" w:hAnsiTheme="minorHAnsi" w:cstheme="minorBidi"/>
          <w:b w:val="0"/>
          <w:noProof/>
          <w:sz w:val="22"/>
          <w:lang w:val="ru-RU" w:eastAsia="ru-RU"/>
        </w:rPr>
      </w:pPr>
      <w:hyperlink w:anchor="_Toc25227312" w:history="1">
        <w:r w:rsidRPr="0008201C">
          <w:rPr>
            <w:rStyle w:val="af"/>
            <w:rFonts w:eastAsiaTheme="minorHAnsi"/>
            <w:noProof/>
            <w:lang w:val="ru-RU"/>
          </w:rPr>
          <w:t>10.3.2.1 Потребность в инвестициях и источники финансирования</w:t>
        </w:r>
        <w:r>
          <w:rPr>
            <w:noProof/>
            <w:webHidden/>
          </w:rPr>
          <w:tab/>
        </w:r>
        <w:r>
          <w:rPr>
            <w:noProof/>
            <w:webHidden/>
          </w:rPr>
          <w:fldChar w:fldCharType="begin"/>
        </w:r>
        <w:r>
          <w:rPr>
            <w:noProof/>
            <w:webHidden/>
          </w:rPr>
          <w:instrText xml:space="preserve"> PAGEREF _Toc25227312 \h </w:instrText>
        </w:r>
        <w:r>
          <w:rPr>
            <w:noProof/>
            <w:webHidden/>
          </w:rPr>
        </w:r>
        <w:r>
          <w:rPr>
            <w:noProof/>
            <w:webHidden/>
          </w:rPr>
          <w:fldChar w:fldCharType="separate"/>
        </w:r>
        <w:r w:rsidR="00BF31CF">
          <w:rPr>
            <w:noProof/>
            <w:webHidden/>
          </w:rPr>
          <w:t>67</w:t>
        </w:r>
        <w:r>
          <w:rPr>
            <w:noProof/>
            <w:webHidden/>
          </w:rPr>
          <w:fldChar w:fldCharType="end"/>
        </w:r>
      </w:hyperlink>
    </w:p>
    <w:p w14:paraId="1D69BE04" w14:textId="7F51281B" w:rsidR="00154E33" w:rsidRDefault="00154E33">
      <w:pPr>
        <w:pStyle w:val="11"/>
        <w:rPr>
          <w:rFonts w:asciiTheme="minorHAnsi" w:eastAsiaTheme="minorEastAsia" w:hAnsiTheme="minorHAnsi" w:cstheme="minorBidi"/>
          <w:b w:val="0"/>
          <w:noProof/>
          <w:sz w:val="22"/>
          <w:lang w:val="ru-RU" w:eastAsia="ru-RU"/>
        </w:rPr>
      </w:pPr>
      <w:hyperlink w:anchor="_Toc25227313" w:history="1">
        <w:r w:rsidRPr="0008201C">
          <w:rPr>
            <w:rStyle w:val="af"/>
            <w:rFonts w:eastAsiaTheme="minorHAnsi"/>
            <w:noProof/>
            <w:lang w:val="ru-RU"/>
          </w:rPr>
          <w:t>10.3.2.2 Программа производства и реализации</w:t>
        </w:r>
        <w:r>
          <w:rPr>
            <w:noProof/>
            <w:webHidden/>
          </w:rPr>
          <w:tab/>
        </w:r>
        <w:r>
          <w:rPr>
            <w:noProof/>
            <w:webHidden/>
          </w:rPr>
          <w:fldChar w:fldCharType="begin"/>
        </w:r>
        <w:r>
          <w:rPr>
            <w:noProof/>
            <w:webHidden/>
          </w:rPr>
          <w:instrText xml:space="preserve"> PAGEREF _Toc25227313 \h </w:instrText>
        </w:r>
        <w:r>
          <w:rPr>
            <w:noProof/>
            <w:webHidden/>
          </w:rPr>
        </w:r>
        <w:r>
          <w:rPr>
            <w:noProof/>
            <w:webHidden/>
          </w:rPr>
          <w:fldChar w:fldCharType="separate"/>
        </w:r>
        <w:r w:rsidR="00BF31CF">
          <w:rPr>
            <w:noProof/>
            <w:webHidden/>
          </w:rPr>
          <w:t>67</w:t>
        </w:r>
        <w:r>
          <w:rPr>
            <w:noProof/>
            <w:webHidden/>
          </w:rPr>
          <w:fldChar w:fldCharType="end"/>
        </w:r>
      </w:hyperlink>
    </w:p>
    <w:p w14:paraId="7CAB5386" w14:textId="307AF1F2" w:rsidR="00154E33" w:rsidRDefault="00154E33">
      <w:pPr>
        <w:pStyle w:val="11"/>
        <w:rPr>
          <w:rFonts w:asciiTheme="minorHAnsi" w:eastAsiaTheme="minorEastAsia" w:hAnsiTheme="minorHAnsi" w:cstheme="minorBidi"/>
          <w:b w:val="0"/>
          <w:noProof/>
          <w:sz w:val="22"/>
          <w:lang w:val="ru-RU" w:eastAsia="ru-RU"/>
        </w:rPr>
      </w:pPr>
      <w:hyperlink w:anchor="_Toc25227314" w:history="1">
        <w:r w:rsidRPr="0008201C">
          <w:rPr>
            <w:rStyle w:val="af"/>
            <w:rFonts w:eastAsiaTheme="minorHAnsi"/>
            <w:noProof/>
            <w:lang w:val="ru-RU"/>
          </w:rPr>
          <w:t>10.3.2.3 Производственные издержки по теплоисточникам</w:t>
        </w:r>
        <w:r>
          <w:rPr>
            <w:noProof/>
            <w:webHidden/>
          </w:rPr>
          <w:tab/>
        </w:r>
        <w:r>
          <w:rPr>
            <w:noProof/>
            <w:webHidden/>
          </w:rPr>
          <w:fldChar w:fldCharType="begin"/>
        </w:r>
        <w:r>
          <w:rPr>
            <w:noProof/>
            <w:webHidden/>
          </w:rPr>
          <w:instrText xml:space="preserve"> PAGEREF _Toc25227314 \h </w:instrText>
        </w:r>
        <w:r>
          <w:rPr>
            <w:noProof/>
            <w:webHidden/>
          </w:rPr>
        </w:r>
        <w:r>
          <w:rPr>
            <w:noProof/>
            <w:webHidden/>
          </w:rPr>
          <w:fldChar w:fldCharType="separate"/>
        </w:r>
        <w:r w:rsidR="00BF31CF">
          <w:rPr>
            <w:noProof/>
            <w:webHidden/>
          </w:rPr>
          <w:t>68</w:t>
        </w:r>
        <w:r>
          <w:rPr>
            <w:noProof/>
            <w:webHidden/>
          </w:rPr>
          <w:fldChar w:fldCharType="end"/>
        </w:r>
      </w:hyperlink>
    </w:p>
    <w:p w14:paraId="53B04519" w14:textId="678D3943" w:rsidR="00154E33" w:rsidRDefault="00154E33">
      <w:pPr>
        <w:pStyle w:val="11"/>
        <w:rPr>
          <w:rFonts w:asciiTheme="minorHAnsi" w:eastAsiaTheme="minorEastAsia" w:hAnsiTheme="minorHAnsi" w:cstheme="minorBidi"/>
          <w:b w:val="0"/>
          <w:noProof/>
          <w:sz w:val="22"/>
          <w:lang w:val="ru-RU" w:eastAsia="ru-RU"/>
        </w:rPr>
      </w:pPr>
      <w:hyperlink w:anchor="_Toc25227315" w:history="1">
        <w:r w:rsidRPr="0008201C">
          <w:rPr>
            <w:rStyle w:val="af"/>
            <w:rFonts w:eastAsiaTheme="minorHAnsi"/>
            <w:noProof/>
            <w:lang w:val="ru-RU"/>
          </w:rPr>
          <w:t>10.3.2.4 Производственные издержки по тепловым сетям</w:t>
        </w:r>
        <w:r>
          <w:rPr>
            <w:noProof/>
            <w:webHidden/>
          </w:rPr>
          <w:tab/>
        </w:r>
        <w:r>
          <w:rPr>
            <w:noProof/>
            <w:webHidden/>
          </w:rPr>
          <w:fldChar w:fldCharType="begin"/>
        </w:r>
        <w:r>
          <w:rPr>
            <w:noProof/>
            <w:webHidden/>
          </w:rPr>
          <w:instrText xml:space="preserve"> PAGEREF _Toc25227315 \h </w:instrText>
        </w:r>
        <w:r>
          <w:rPr>
            <w:noProof/>
            <w:webHidden/>
          </w:rPr>
        </w:r>
        <w:r>
          <w:rPr>
            <w:noProof/>
            <w:webHidden/>
          </w:rPr>
          <w:fldChar w:fldCharType="separate"/>
        </w:r>
        <w:r w:rsidR="00BF31CF">
          <w:rPr>
            <w:noProof/>
            <w:webHidden/>
          </w:rPr>
          <w:t>68</w:t>
        </w:r>
        <w:r>
          <w:rPr>
            <w:noProof/>
            <w:webHidden/>
          </w:rPr>
          <w:fldChar w:fldCharType="end"/>
        </w:r>
      </w:hyperlink>
    </w:p>
    <w:p w14:paraId="2C57AF05" w14:textId="7113814B" w:rsidR="00154E33" w:rsidRDefault="00154E33">
      <w:pPr>
        <w:pStyle w:val="11"/>
        <w:rPr>
          <w:rFonts w:asciiTheme="minorHAnsi" w:eastAsiaTheme="minorEastAsia" w:hAnsiTheme="minorHAnsi" w:cstheme="minorBidi"/>
          <w:b w:val="0"/>
          <w:noProof/>
          <w:sz w:val="22"/>
          <w:lang w:val="ru-RU" w:eastAsia="ru-RU"/>
        </w:rPr>
      </w:pPr>
      <w:hyperlink w:anchor="_Toc25227316" w:history="1">
        <w:r w:rsidRPr="0008201C">
          <w:rPr>
            <w:rStyle w:val="af"/>
            <w:rFonts w:eastAsiaTheme="minorHAnsi"/>
            <w:noProof/>
            <w:lang w:val="ru-RU"/>
          </w:rPr>
          <w:t>10.3.2.5 Результаты расчётов экономической эффективности сценариев развития системы теплоснабжения</w:t>
        </w:r>
        <w:r>
          <w:rPr>
            <w:noProof/>
            <w:webHidden/>
          </w:rPr>
          <w:tab/>
        </w:r>
        <w:r>
          <w:rPr>
            <w:noProof/>
            <w:webHidden/>
          </w:rPr>
          <w:fldChar w:fldCharType="begin"/>
        </w:r>
        <w:r>
          <w:rPr>
            <w:noProof/>
            <w:webHidden/>
          </w:rPr>
          <w:instrText xml:space="preserve"> PAGEREF _Toc25227316 \h </w:instrText>
        </w:r>
        <w:r>
          <w:rPr>
            <w:noProof/>
            <w:webHidden/>
          </w:rPr>
        </w:r>
        <w:r>
          <w:rPr>
            <w:noProof/>
            <w:webHidden/>
          </w:rPr>
          <w:fldChar w:fldCharType="separate"/>
        </w:r>
        <w:r w:rsidR="00BF31CF">
          <w:rPr>
            <w:noProof/>
            <w:webHidden/>
          </w:rPr>
          <w:t>69</w:t>
        </w:r>
        <w:r>
          <w:rPr>
            <w:noProof/>
            <w:webHidden/>
          </w:rPr>
          <w:fldChar w:fldCharType="end"/>
        </w:r>
      </w:hyperlink>
    </w:p>
    <w:p w14:paraId="3AE20B9D" w14:textId="77489963" w:rsidR="00154E33" w:rsidRDefault="00154E33">
      <w:pPr>
        <w:pStyle w:val="11"/>
        <w:rPr>
          <w:rFonts w:asciiTheme="minorHAnsi" w:eastAsiaTheme="minorEastAsia" w:hAnsiTheme="minorHAnsi" w:cstheme="minorBidi"/>
          <w:b w:val="0"/>
          <w:noProof/>
          <w:sz w:val="22"/>
          <w:lang w:val="ru-RU" w:eastAsia="ru-RU"/>
        </w:rPr>
      </w:pPr>
      <w:hyperlink w:anchor="_Toc25227317" w:history="1">
        <w:r w:rsidRPr="0008201C">
          <w:rPr>
            <w:rStyle w:val="af"/>
            <w:rFonts w:eastAsiaTheme="minorHAnsi"/>
            <w:noProof/>
            <w:lang w:val="ru-RU"/>
          </w:rPr>
          <w:t>10.4 Объемы финансирования проектов, предложенных для включения в инвестиционную программу</w:t>
        </w:r>
        <w:r>
          <w:rPr>
            <w:noProof/>
            <w:webHidden/>
          </w:rPr>
          <w:tab/>
        </w:r>
        <w:r>
          <w:rPr>
            <w:noProof/>
            <w:webHidden/>
          </w:rPr>
          <w:fldChar w:fldCharType="begin"/>
        </w:r>
        <w:r>
          <w:rPr>
            <w:noProof/>
            <w:webHidden/>
          </w:rPr>
          <w:instrText xml:space="preserve"> PAGEREF _Toc25227317 \h </w:instrText>
        </w:r>
        <w:r>
          <w:rPr>
            <w:noProof/>
            <w:webHidden/>
          </w:rPr>
        </w:r>
        <w:r>
          <w:rPr>
            <w:noProof/>
            <w:webHidden/>
          </w:rPr>
          <w:fldChar w:fldCharType="separate"/>
        </w:r>
        <w:r w:rsidR="00BF31CF">
          <w:rPr>
            <w:noProof/>
            <w:webHidden/>
          </w:rPr>
          <w:t>69</w:t>
        </w:r>
        <w:r>
          <w:rPr>
            <w:noProof/>
            <w:webHidden/>
          </w:rPr>
          <w:fldChar w:fldCharType="end"/>
        </w:r>
      </w:hyperlink>
    </w:p>
    <w:p w14:paraId="0CE453BD" w14:textId="7BEC5955" w:rsidR="00154E33" w:rsidRDefault="00154E33">
      <w:pPr>
        <w:pStyle w:val="11"/>
        <w:rPr>
          <w:rFonts w:asciiTheme="minorHAnsi" w:eastAsiaTheme="minorEastAsia" w:hAnsiTheme="minorHAnsi" w:cstheme="minorBidi"/>
          <w:b w:val="0"/>
          <w:noProof/>
          <w:sz w:val="22"/>
          <w:lang w:val="ru-RU" w:eastAsia="ru-RU"/>
        </w:rPr>
      </w:pPr>
      <w:hyperlink w:anchor="_Toc25227318" w:history="1">
        <w:r w:rsidRPr="0008201C">
          <w:rPr>
            <w:rStyle w:val="af"/>
            <w:rFonts w:eastAsiaTheme="minorHAnsi"/>
            <w:noProof/>
            <w:lang w:val="ru-RU"/>
          </w:rPr>
          <w:t xml:space="preserve">10.4.1 Инвестиции в техническое перевооружение котельных </w:t>
        </w:r>
        <w:r w:rsidRPr="0008201C">
          <w:rPr>
            <w:rStyle w:val="af"/>
            <w:noProof/>
            <w:lang w:val="ru-RU"/>
          </w:rPr>
          <w:t>п. Совхоз «Красное Сельцо»</w:t>
        </w:r>
        <w:r>
          <w:rPr>
            <w:noProof/>
            <w:webHidden/>
          </w:rPr>
          <w:tab/>
        </w:r>
        <w:r>
          <w:rPr>
            <w:noProof/>
            <w:webHidden/>
          </w:rPr>
          <w:fldChar w:fldCharType="begin"/>
        </w:r>
        <w:r>
          <w:rPr>
            <w:noProof/>
            <w:webHidden/>
          </w:rPr>
          <w:instrText xml:space="preserve"> PAGEREF _Toc25227318 \h </w:instrText>
        </w:r>
        <w:r>
          <w:rPr>
            <w:noProof/>
            <w:webHidden/>
          </w:rPr>
        </w:r>
        <w:r>
          <w:rPr>
            <w:noProof/>
            <w:webHidden/>
          </w:rPr>
          <w:fldChar w:fldCharType="separate"/>
        </w:r>
        <w:r w:rsidR="00BF31CF">
          <w:rPr>
            <w:noProof/>
            <w:webHidden/>
          </w:rPr>
          <w:t>69</w:t>
        </w:r>
        <w:r>
          <w:rPr>
            <w:noProof/>
            <w:webHidden/>
          </w:rPr>
          <w:fldChar w:fldCharType="end"/>
        </w:r>
      </w:hyperlink>
    </w:p>
    <w:p w14:paraId="2E6D3B00" w14:textId="73184B7B" w:rsidR="00154E33" w:rsidRDefault="00154E33">
      <w:pPr>
        <w:pStyle w:val="11"/>
        <w:rPr>
          <w:rFonts w:asciiTheme="minorHAnsi" w:eastAsiaTheme="minorEastAsia" w:hAnsiTheme="minorHAnsi" w:cstheme="minorBidi"/>
          <w:b w:val="0"/>
          <w:noProof/>
          <w:sz w:val="22"/>
          <w:lang w:val="ru-RU" w:eastAsia="ru-RU"/>
        </w:rPr>
      </w:pPr>
      <w:hyperlink w:anchor="_Toc25227319" w:history="1">
        <w:r w:rsidRPr="0008201C">
          <w:rPr>
            <w:rStyle w:val="af"/>
            <w:noProof/>
            <w:lang w:val="ru-RU"/>
          </w:rPr>
          <w:t>10.4.2 Инвестиции в строительство, реконструкцию и техническое перевооружение тепловых сетей и сооружений на них</w:t>
        </w:r>
        <w:r>
          <w:rPr>
            <w:noProof/>
            <w:webHidden/>
          </w:rPr>
          <w:tab/>
        </w:r>
        <w:r>
          <w:rPr>
            <w:noProof/>
            <w:webHidden/>
          </w:rPr>
          <w:fldChar w:fldCharType="begin"/>
        </w:r>
        <w:r>
          <w:rPr>
            <w:noProof/>
            <w:webHidden/>
          </w:rPr>
          <w:instrText xml:space="preserve"> PAGEREF _Toc25227319 \h </w:instrText>
        </w:r>
        <w:r>
          <w:rPr>
            <w:noProof/>
            <w:webHidden/>
          </w:rPr>
        </w:r>
        <w:r>
          <w:rPr>
            <w:noProof/>
            <w:webHidden/>
          </w:rPr>
          <w:fldChar w:fldCharType="separate"/>
        </w:r>
        <w:r w:rsidR="00BF31CF">
          <w:rPr>
            <w:noProof/>
            <w:webHidden/>
          </w:rPr>
          <w:t>69</w:t>
        </w:r>
        <w:r>
          <w:rPr>
            <w:noProof/>
            <w:webHidden/>
          </w:rPr>
          <w:fldChar w:fldCharType="end"/>
        </w:r>
      </w:hyperlink>
    </w:p>
    <w:p w14:paraId="2F7D3176" w14:textId="5E24000A" w:rsidR="00154E33" w:rsidRDefault="00154E33">
      <w:pPr>
        <w:pStyle w:val="11"/>
        <w:rPr>
          <w:rFonts w:asciiTheme="minorHAnsi" w:eastAsiaTheme="minorEastAsia" w:hAnsiTheme="minorHAnsi" w:cstheme="minorBidi"/>
          <w:b w:val="0"/>
          <w:noProof/>
          <w:sz w:val="22"/>
          <w:lang w:val="ru-RU" w:eastAsia="ru-RU"/>
        </w:rPr>
      </w:pPr>
      <w:hyperlink w:anchor="_Toc25227320" w:history="1">
        <w:r w:rsidRPr="0008201C">
          <w:rPr>
            <w:rStyle w:val="af"/>
            <w:rFonts w:eastAsiaTheme="minorHAnsi"/>
            <w:noProof/>
            <w:lang w:val="ru-RU"/>
          </w:rPr>
          <w:t>11 Обоснование предложений по определению единой теплоснабжающей организации</w:t>
        </w:r>
        <w:r>
          <w:rPr>
            <w:noProof/>
            <w:webHidden/>
          </w:rPr>
          <w:tab/>
        </w:r>
        <w:r>
          <w:rPr>
            <w:noProof/>
            <w:webHidden/>
          </w:rPr>
          <w:fldChar w:fldCharType="begin"/>
        </w:r>
        <w:r>
          <w:rPr>
            <w:noProof/>
            <w:webHidden/>
          </w:rPr>
          <w:instrText xml:space="preserve"> PAGEREF _Toc25227320 \h </w:instrText>
        </w:r>
        <w:r>
          <w:rPr>
            <w:noProof/>
            <w:webHidden/>
          </w:rPr>
        </w:r>
        <w:r>
          <w:rPr>
            <w:noProof/>
            <w:webHidden/>
          </w:rPr>
          <w:fldChar w:fldCharType="separate"/>
        </w:r>
        <w:r w:rsidR="00BF31CF">
          <w:rPr>
            <w:noProof/>
            <w:webHidden/>
          </w:rPr>
          <w:t>69</w:t>
        </w:r>
        <w:r>
          <w:rPr>
            <w:noProof/>
            <w:webHidden/>
          </w:rPr>
          <w:fldChar w:fldCharType="end"/>
        </w:r>
      </w:hyperlink>
    </w:p>
    <w:p w14:paraId="70DF5A20" w14:textId="13B1B060" w:rsidR="00154E33" w:rsidRDefault="00154E33">
      <w:pPr>
        <w:pStyle w:val="11"/>
        <w:rPr>
          <w:rFonts w:asciiTheme="minorHAnsi" w:eastAsiaTheme="minorEastAsia" w:hAnsiTheme="minorHAnsi" w:cstheme="minorBidi"/>
          <w:b w:val="0"/>
          <w:noProof/>
          <w:sz w:val="22"/>
          <w:lang w:val="ru-RU" w:eastAsia="ru-RU"/>
        </w:rPr>
      </w:pPr>
      <w:hyperlink w:anchor="_Toc25227321" w:history="1">
        <w:r w:rsidRPr="0008201C">
          <w:rPr>
            <w:rStyle w:val="af"/>
            <w:rFonts w:eastAsiaTheme="minorHAnsi"/>
            <w:noProof/>
            <w:lang w:val="ru-RU"/>
          </w:rPr>
          <w:t>11.1 Общие положения</w:t>
        </w:r>
        <w:r>
          <w:rPr>
            <w:noProof/>
            <w:webHidden/>
          </w:rPr>
          <w:tab/>
        </w:r>
        <w:r>
          <w:rPr>
            <w:noProof/>
            <w:webHidden/>
          </w:rPr>
          <w:fldChar w:fldCharType="begin"/>
        </w:r>
        <w:r>
          <w:rPr>
            <w:noProof/>
            <w:webHidden/>
          </w:rPr>
          <w:instrText xml:space="preserve"> PAGEREF _Toc25227321 \h </w:instrText>
        </w:r>
        <w:r>
          <w:rPr>
            <w:noProof/>
            <w:webHidden/>
          </w:rPr>
        </w:r>
        <w:r>
          <w:rPr>
            <w:noProof/>
            <w:webHidden/>
          </w:rPr>
          <w:fldChar w:fldCharType="separate"/>
        </w:r>
        <w:r w:rsidR="00BF31CF">
          <w:rPr>
            <w:noProof/>
            <w:webHidden/>
          </w:rPr>
          <w:t>69</w:t>
        </w:r>
        <w:r>
          <w:rPr>
            <w:noProof/>
            <w:webHidden/>
          </w:rPr>
          <w:fldChar w:fldCharType="end"/>
        </w:r>
      </w:hyperlink>
    </w:p>
    <w:p w14:paraId="43916ACC" w14:textId="7026CB2A" w:rsidR="00154E33" w:rsidRDefault="00154E33">
      <w:pPr>
        <w:pStyle w:val="11"/>
        <w:rPr>
          <w:rFonts w:asciiTheme="minorHAnsi" w:eastAsiaTheme="minorEastAsia" w:hAnsiTheme="minorHAnsi" w:cstheme="minorBidi"/>
          <w:b w:val="0"/>
          <w:noProof/>
          <w:sz w:val="22"/>
          <w:lang w:val="ru-RU" w:eastAsia="ru-RU"/>
        </w:rPr>
      </w:pPr>
      <w:hyperlink w:anchor="_Toc25227322" w:history="1">
        <w:r w:rsidRPr="0008201C">
          <w:rPr>
            <w:rStyle w:val="af"/>
            <w:rFonts w:eastAsiaTheme="minorHAnsi"/>
            <w:noProof/>
            <w:lang w:val="ru-RU"/>
          </w:rPr>
          <w:t xml:space="preserve">11.2 Определение существующих изолированных зон действия теплоисточников в системе теплоснабжения </w:t>
        </w:r>
        <w:r w:rsidRPr="0008201C">
          <w:rPr>
            <w:rStyle w:val="af"/>
            <w:noProof/>
            <w:lang w:val="ru-RU"/>
          </w:rPr>
          <w:t>п. Совхоз «Красное Сельцо»</w:t>
        </w:r>
        <w:r>
          <w:rPr>
            <w:noProof/>
            <w:webHidden/>
          </w:rPr>
          <w:tab/>
        </w:r>
        <w:r>
          <w:rPr>
            <w:noProof/>
            <w:webHidden/>
          </w:rPr>
          <w:fldChar w:fldCharType="begin"/>
        </w:r>
        <w:r>
          <w:rPr>
            <w:noProof/>
            <w:webHidden/>
          </w:rPr>
          <w:instrText xml:space="preserve"> PAGEREF _Toc25227322 \h </w:instrText>
        </w:r>
        <w:r>
          <w:rPr>
            <w:noProof/>
            <w:webHidden/>
          </w:rPr>
        </w:r>
        <w:r>
          <w:rPr>
            <w:noProof/>
            <w:webHidden/>
          </w:rPr>
          <w:fldChar w:fldCharType="separate"/>
        </w:r>
        <w:r w:rsidR="00BF31CF">
          <w:rPr>
            <w:noProof/>
            <w:webHidden/>
          </w:rPr>
          <w:t>70</w:t>
        </w:r>
        <w:r>
          <w:rPr>
            <w:noProof/>
            <w:webHidden/>
          </w:rPr>
          <w:fldChar w:fldCharType="end"/>
        </w:r>
      </w:hyperlink>
    </w:p>
    <w:p w14:paraId="3CBAE09D" w14:textId="73DF5679" w:rsidR="00154E33" w:rsidRDefault="00154E33">
      <w:pPr>
        <w:pStyle w:val="11"/>
        <w:rPr>
          <w:rFonts w:asciiTheme="minorHAnsi" w:eastAsiaTheme="minorEastAsia" w:hAnsiTheme="minorHAnsi" w:cstheme="minorBidi"/>
          <w:b w:val="0"/>
          <w:noProof/>
          <w:sz w:val="22"/>
          <w:lang w:val="ru-RU" w:eastAsia="ru-RU"/>
        </w:rPr>
      </w:pPr>
      <w:hyperlink w:anchor="_Toc25227323" w:history="1">
        <w:r w:rsidRPr="0008201C">
          <w:rPr>
            <w:rStyle w:val="af"/>
            <w:rFonts w:eastAsiaTheme="minorHAnsi"/>
            <w:noProof/>
            <w:lang w:val="ru-RU"/>
          </w:rPr>
          <w:t>11.3 Выводы</w:t>
        </w:r>
        <w:r>
          <w:rPr>
            <w:noProof/>
            <w:webHidden/>
          </w:rPr>
          <w:tab/>
        </w:r>
        <w:r>
          <w:rPr>
            <w:noProof/>
            <w:webHidden/>
          </w:rPr>
          <w:fldChar w:fldCharType="begin"/>
        </w:r>
        <w:r>
          <w:rPr>
            <w:noProof/>
            <w:webHidden/>
          </w:rPr>
          <w:instrText xml:space="preserve"> PAGEREF _Toc25227323 \h </w:instrText>
        </w:r>
        <w:r>
          <w:rPr>
            <w:noProof/>
            <w:webHidden/>
          </w:rPr>
        </w:r>
        <w:r>
          <w:rPr>
            <w:noProof/>
            <w:webHidden/>
          </w:rPr>
          <w:fldChar w:fldCharType="separate"/>
        </w:r>
        <w:r w:rsidR="00BF31CF">
          <w:rPr>
            <w:noProof/>
            <w:webHidden/>
          </w:rPr>
          <w:t>70</w:t>
        </w:r>
        <w:r>
          <w:rPr>
            <w:noProof/>
            <w:webHidden/>
          </w:rPr>
          <w:fldChar w:fldCharType="end"/>
        </w:r>
      </w:hyperlink>
    </w:p>
    <w:p w14:paraId="6847ABF8" w14:textId="1A0D84D1" w:rsidR="00154E33" w:rsidRDefault="00154E33">
      <w:pPr>
        <w:pStyle w:val="11"/>
        <w:rPr>
          <w:rFonts w:asciiTheme="minorHAnsi" w:eastAsiaTheme="minorEastAsia" w:hAnsiTheme="minorHAnsi" w:cstheme="minorBidi"/>
          <w:b w:val="0"/>
          <w:noProof/>
          <w:sz w:val="22"/>
          <w:lang w:val="ru-RU" w:eastAsia="ru-RU"/>
        </w:rPr>
      </w:pPr>
      <w:hyperlink w:anchor="_Toc25227324" w:history="1">
        <w:r w:rsidRPr="0008201C">
          <w:rPr>
            <w:rStyle w:val="af"/>
            <w:rFonts w:eastAsiaTheme="minorHAnsi"/>
            <w:noProof/>
            <w:lang w:val="ru-RU"/>
          </w:rPr>
          <w:t>12 Воздействие на окружающую среду</w:t>
        </w:r>
        <w:r>
          <w:rPr>
            <w:noProof/>
            <w:webHidden/>
          </w:rPr>
          <w:tab/>
        </w:r>
        <w:r>
          <w:rPr>
            <w:noProof/>
            <w:webHidden/>
          </w:rPr>
          <w:fldChar w:fldCharType="begin"/>
        </w:r>
        <w:r>
          <w:rPr>
            <w:noProof/>
            <w:webHidden/>
          </w:rPr>
          <w:instrText xml:space="preserve"> PAGEREF _Toc25227324 \h </w:instrText>
        </w:r>
        <w:r>
          <w:rPr>
            <w:noProof/>
            <w:webHidden/>
          </w:rPr>
        </w:r>
        <w:r>
          <w:rPr>
            <w:noProof/>
            <w:webHidden/>
          </w:rPr>
          <w:fldChar w:fldCharType="separate"/>
        </w:r>
        <w:r w:rsidR="00BF31CF">
          <w:rPr>
            <w:noProof/>
            <w:webHidden/>
          </w:rPr>
          <w:t>71</w:t>
        </w:r>
        <w:r>
          <w:rPr>
            <w:noProof/>
            <w:webHidden/>
          </w:rPr>
          <w:fldChar w:fldCharType="end"/>
        </w:r>
      </w:hyperlink>
    </w:p>
    <w:p w14:paraId="209D2722" w14:textId="6E41D214" w:rsidR="00154E33" w:rsidRDefault="00154E33">
      <w:pPr>
        <w:pStyle w:val="11"/>
        <w:rPr>
          <w:rFonts w:asciiTheme="minorHAnsi" w:eastAsiaTheme="minorEastAsia" w:hAnsiTheme="minorHAnsi" w:cstheme="minorBidi"/>
          <w:b w:val="0"/>
          <w:noProof/>
          <w:sz w:val="22"/>
          <w:lang w:val="ru-RU" w:eastAsia="ru-RU"/>
        </w:rPr>
      </w:pPr>
      <w:hyperlink w:anchor="_Toc25227325" w:history="1">
        <w:r w:rsidRPr="0008201C">
          <w:rPr>
            <w:rStyle w:val="af"/>
            <w:rFonts w:eastAsiaTheme="minorHAnsi"/>
            <w:noProof/>
            <w:lang w:val="ru-RU"/>
          </w:rPr>
          <w:t>12.1 Анализ воздействия энергоисточников на воздушный бассейн (существующее положение)</w:t>
        </w:r>
        <w:r>
          <w:rPr>
            <w:noProof/>
            <w:webHidden/>
          </w:rPr>
          <w:tab/>
        </w:r>
        <w:r>
          <w:rPr>
            <w:noProof/>
            <w:webHidden/>
          </w:rPr>
          <w:fldChar w:fldCharType="begin"/>
        </w:r>
        <w:r>
          <w:rPr>
            <w:noProof/>
            <w:webHidden/>
          </w:rPr>
          <w:instrText xml:space="preserve"> PAGEREF _Toc25227325 \h </w:instrText>
        </w:r>
        <w:r>
          <w:rPr>
            <w:noProof/>
            <w:webHidden/>
          </w:rPr>
        </w:r>
        <w:r>
          <w:rPr>
            <w:noProof/>
            <w:webHidden/>
          </w:rPr>
          <w:fldChar w:fldCharType="separate"/>
        </w:r>
        <w:r w:rsidR="00BF31CF">
          <w:rPr>
            <w:noProof/>
            <w:webHidden/>
          </w:rPr>
          <w:t>71</w:t>
        </w:r>
        <w:r>
          <w:rPr>
            <w:noProof/>
            <w:webHidden/>
          </w:rPr>
          <w:fldChar w:fldCharType="end"/>
        </w:r>
      </w:hyperlink>
    </w:p>
    <w:p w14:paraId="47F2F541" w14:textId="258948E6" w:rsidR="00154E33" w:rsidRDefault="00154E33">
      <w:pPr>
        <w:pStyle w:val="11"/>
        <w:rPr>
          <w:rFonts w:asciiTheme="minorHAnsi" w:eastAsiaTheme="minorEastAsia" w:hAnsiTheme="minorHAnsi" w:cstheme="minorBidi"/>
          <w:b w:val="0"/>
          <w:noProof/>
          <w:sz w:val="22"/>
          <w:lang w:val="ru-RU" w:eastAsia="ru-RU"/>
        </w:rPr>
      </w:pPr>
      <w:hyperlink w:anchor="_Toc25227326" w:history="1">
        <w:r w:rsidRPr="0008201C">
          <w:rPr>
            <w:rStyle w:val="af"/>
            <w:rFonts w:eastAsiaTheme="minorHAnsi"/>
            <w:noProof/>
            <w:lang w:val="ru-RU"/>
          </w:rPr>
          <w:t>12.1.1 Краткая характеристика метеорологических условий и их влияние на рассеивание вредных веществ в атмосфере</w:t>
        </w:r>
        <w:r>
          <w:rPr>
            <w:noProof/>
            <w:webHidden/>
          </w:rPr>
          <w:tab/>
        </w:r>
        <w:r>
          <w:rPr>
            <w:noProof/>
            <w:webHidden/>
          </w:rPr>
          <w:fldChar w:fldCharType="begin"/>
        </w:r>
        <w:r>
          <w:rPr>
            <w:noProof/>
            <w:webHidden/>
          </w:rPr>
          <w:instrText xml:space="preserve"> PAGEREF _Toc25227326 \h </w:instrText>
        </w:r>
        <w:r>
          <w:rPr>
            <w:noProof/>
            <w:webHidden/>
          </w:rPr>
        </w:r>
        <w:r>
          <w:rPr>
            <w:noProof/>
            <w:webHidden/>
          </w:rPr>
          <w:fldChar w:fldCharType="separate"/>
        </w:r>
        <w:r w:rsidR="00BF31CF">
          <w:rPr>
            <w:noProof/>
            <w:webHidden/>
          </w:rPr>
          <w:t>71</w:t>
        </w:r>
        <w:r>
          <w:rPr>
            <w:noProof/>
            <w:webHidden/>
          </w:rPr>
          <w:fldChar w:fldCharType="end"/>
        </w:r>
      </w:hyperlink>
    </w:p>
    <w:p w14:paraId="4EB79767" w14:textId="0B0D7756" w:rsidR="00154E33" w:rsidRDefault="00154E33">
      <w:pPr>
        <w:pStyle w:val="11"/>
        <w:rPr>
          <w:rFonts w:asciiTheme="minorHAnsi" w:eastAsiaTheme="minorEastAsia" w:hAnsiTheme="minorHAnsi" w:cstheme="minorBidi"/>
          <w:b w:val="0"/>
          <w:noProof/>
          <w:sz w:val="22"/>
          <w:lang w:val="ru-RU" w:eastAsia="ru-RU"/>
        </w:rPr>
      </w:pPr>
      <w:hyperlink w:anchor="_Toc25227327" w:history="1">
        <w:r w:rsidRPr="0008201C">
          <w:rPr>
            <w:rStyle w:val="af"/>
            <w:noProof/>
            <w:lang w:val="ru-RU"/>
          </w:rPr>
          <w:t>Приложение</w:t>
        </w:r>
        <w:r>
          <w:rPr>
            <w:noProof/>
            <w:webHidden/>
          </w:rPr>
          <w:tab/>
        </w:r>
        <w:r>
          <w:rPr>
            <w:noProof/>
            <w:webHidden/>
          </w:rPr>
          <w:fldChar w:fldCharType="begin"/>
        </w:r>
        <w:r>
          <w:rPr>
            <w:noProof/>
            <w:webHidden/>
          </w:rPr>
          <w:instrText xml:space="preserve"> PAGEREF _Toc25227327 \h </w:instrText>
        </w:r>
        <w:r>
          <w:rPr>
            <w:noProof/>
            <w:webHidden/>
          </w:rPr>
        </w:r>
        <w:r>
          <w:rPr>
            <w:noProof/>
            <w:webHidden/>
          </w:rPr>
          <w:fldChar w:fldCharType="separate"/>
        </w:r>
        <w:r w:rsidR="00BF31CF">
          <w:rPr>
            <w:noProof/>
            <w:webHidden/>
          </w:rPr>
          <w:t>73</w:t>
        </w:r>
        <w:r>
          <w:rPr>
            <w:noProof/>
            <w:webHidden/>
          </w:rPr>
          <w:fldChar w:fldCharType="end"/>
        </w:r>
      </w:hyperlink>
    </w:p>
    <w:p w14:paraId="74382D9F" w14:textId="77777777" w:rsidR="00412263" w:rsidRDefault="00412263">
      <w:pPr>
        <w:rPr>
          <w:rFonts w:ascii="Times New Roman" w:eastAsiaTheme="majorEastAsia" w:hAnsi="Times New Roman" w:cstheme="majorBidi"/>
          <w:b/>
          <w:sz w:val="24"/>
          <w:szCs w:val="24"/>
          <w:lang w:val="ru-RU"/>
        </w:rPr>
      </w:pPr>
      <w:r w:rsidRPr="00A328E8">
        <w:rPr>
          <w:bCs/>
          <w:szCs w:val="24"/>
          <w:lang w:val="ru-RU"/>
        </w:rPr>
        <w:fldChar w:fldCharType="end"/>
      </w:r>
      <w:r>
        <w:rPr>
          <w:bCs/>
          <w:szCs w:val="24"/>
          <w:lang w:val="ru-RU"/>
        </w:rPr>
        <w:br w:type="page"/>
      </w:r>
    </w:p>
    <w:p w14:paraId="2A3B197C" w14:textId="77777777" w:rsidR="00555F42" w:rsidRPr="00555F42" w:rsidRDefault="00555F42" w:rsidP="00555F42">
      <w:pPr>
        <w:pStyle w:val="1"/>
        <w:rPr>
          <w:bCs w:val="0"/>
          <w:szCs w:val="24"/>
          <w:lang w:val="ru-RU"/>
        </w:rPr>
      </w:pPr>
      <w:bookmarkStart w:id="0" w:name="_Toc25227200"/>
      <w:r w:rsidRPr="00555F42">
        <w:rPr>
          <w:bCs w:val="0"/>
          <w:szCs w:val="24"/>
          <w:lang w:val="ru-RU"/>
        </w:rPr>
        <w:lastRenderedPageBreak/>
        <w:t>1.</w:t>
      </w:r>
      <w:r w:rsidR="00C251F7">
        <w:rPr>
          <w:bCs w:val="0"/>
          <w:szCs w:val="24"/>
          <w:lang w:val="ru-RU"/>
        </w:rPr>
        <w:t>1</w:t>
      </w:r>
      <w:r w:rsidRPr="00555F42">
        <w:rPr>
          <w:bCs w:val="0"/>
          <w:szCs w:val="24"/>
          <w:lang w:val="ru-RU"/>
        </w:rPr>
        <w:t>. Функциональная структура организации теплоснабжения</w:t>
      </w:r>
      <w:bookmarkEnd w:id="0"/>
      <w:r w:rsidRPr="00555F42">
        <w:rPr>
          <w:bCs w:val="0"/>
          <w:szCs w:val="24"/>
          <w:lang w:val="ru-RU"/>
        </w:rPr>
        <w:t xml:space="preserve"> </w:t>
      </w:r>
    </w:p>
    <w:p w14:paraId="384D731A" w14:textId="77777777" w:rsidR="00555F42" w:rsidRDefault="00555F42" w:rsidP="00555F42">
      <w:pPr>
        <w:pStyle w:val="1"/>
        <w:rPr>
          <w:bCs w:val="0"/>
          <w:szCs w:val="24"/>
          <w:lang w:val="ru-RU"/>
        </w:rPr>
      </w:pPr>
      <w:bookmarkStart w:id="1" w:name="_Toc25227201"/>
      <w:r w:rsidRPr="00555F42">
        <w:rPr>
          <w:bCs w:val="0"/>
          <w:szCs w:val="24"/>
          <w:lang w:val="ru-RU"/>
        </w:rPr>
        <w:t>1.</w:t>
      </w:r>
      <w:r w:rsidR="00C251F7">
        <w:rPr>
          <w:bCs w:val="0"/>
          <w:szCs w:val="24"/>
          <w:lang w:val="ru-RU"/>
        </w:rPr>
        <w:t>1</w:t>
      </w:r>
      <w:r w:rsidRPr="00555F42">
        <w:rPr>
          <w:bCs w:val="0"/>
          <w:szCs w:val="24"/>
          <w:lang w:val="ru-RU"/>
        </w:rPr>
        <w:t>.1. Описание эксплуатационных зон действия теплоснабжающих организаций</w:t>
      </w:r>
      <w:bookmarkEnd w:id="1"/>
    </w:p>
    <w:p w14:paraId="0E458A1C" w14:textId="77777777" w:rsidR="00555F42" w:rsidRDefault="00555F42" w:rsidP="00555F42">
      <w:pPr>
        <w:spacing w:after="0" w:line="240" w:lineRule="auto"/>
        <w:ind w:firstLine="709"/>
        <w:rPr>
          <w:lang w:val="ru-RU"/>
        </w:rPr>
      </w:pPr>
    </w:p>
    <w:p w14:paraId="1CD00999" w14:textId="77777777" w:rsidR="00AC6537" w:rsidRPr="00825359" w:rsidRDefault="00AC6537" w:rsidP="00AC6537">
      <w:pPr>
        <w:widowControl w:val="0"/>
        <w:overflowPunct w:val="0"/>
        <w:autoSpaceDE w:val="0"/>
        <w:autoSpaceDN w:val="0"/>
        <w:adjustRightInd w:val="0"/>
        <w:spacing w:after="0" w:line="223" w:lineRule="auto"/>
        <w:ind w:firstLine="720"/>
        <w:jc w:val="both"/>
        <w:rPr>
          <w:rFonts w:ascii="Times New Roman" w:hAnsi="Times New Roman"/>
          <w:sz w:val="24"/>
          <w:szCs w:val="24"/>
          <w:lang w:val="ru-RU"/>
        </w:rPr>
      </w:pPr>
      <w:bookmarkStart w:id="2" w:name="page19"/>
      <w:bookmarkEnd w:id="2"/>
      <w:r>
        <w:rPr>
          <w:rFonts w:ascii="Times New Roman" w:hAnsi="Times New Roman"/>
          <w:sz w:val="24"/>
          <w:szCs w:val="24"/>
          <w:lang w:val="ru-RU"/>
        </w:rPr>
        <w:t xml:space="preserve">На территории </w:t>
      </w:r>
      <w:r w:rsidRPr="0077043F">
        <w:rPr>
          <w:rFonts w:ascii="Times New Roman" w:hAnsi="Times New Roman"/>
          <w:sz w:val="24"/>
          <w:szCs w:val="24"/>
          <w:lang w:val="ru-RU"/>
        </w:rPr>
        <w:t>п.</w:t>
      </w:r>
      <w:r>
        <w:rPr>
          <w:rFonts w:ascii="Times New Roman" w:hAnsi="Times New Roman"/>
          <w:sz w:val="24"/>
          <w:szCs w:val="24"/>
          <w:lang w:val="ru-RU"/>
        </w:rPr>
        <w:t xml:space="preserve"> </w:t>
      </w:r>
      <w:r w:rsidRPr="0077043F">
        <w:rPr>
          <w:rFonts w:ascii="Times New Roman" w:hAnsi="Times New Roman"/>
          <w:sz w:val="24"/>
          <w:szCs w:val="24"/>
          <w:lang w:val="ru-RU"/>
        </w:rPr>
        <w:t>Совхоз «</w:t>
      </w:r>
      <w:r w:rsidR="00B157F4">
        <w:rPr>
          <w:rFonts w:ascii="Times New Roman" w:hAnsi="Times New Roman"/>
          <w:sz w:val="24"/>
          <w:szCs w:val="24"/>
          <w:lang w:val="ru-RU"/>
        </w:rPr>
        <w:t xml:space="preserve">Красное </w:t>
      </w:r>
      <w:r w:rsidR="00361C12">
        <w:rPr>
          <w:rFonts w:ascii="Times New Roman" w:hAnsi="Times New Roman"/>
          <w:sz w:val="24"/>
          <w:szCs w:val="24"/>
          <w:lang w:val="ru-RU"/>
        </w:rPr>
        <w:t>С</w:t>
      </w:r>
      <w:r w:rsidR="00B157F4">
        <w:rPr>
          <w:rFonts w:ascii="Times New Roman" w:hAnsi="Times New Roman"/>
          <w:sz w:val="24"/>
          <w:szCs w:val="24"/>
          <w:lang w:val="ru-RU"/>
        </w:rPr>
        <w:t>ельцо</w:t>
      </w:r>
      <w:r w:rsidRPr="0077043F">
        <w:rPr>
          <w:rFonts w:ascii="Times New Roman" w:hAnsi="Times New Roman"/>
          <w:sz w:val="24"/>
          <w:szCs w:val="24"/>
          <w:lang w:val="ru-RU"/>
        </w:rPr>
        <w:t>»</w:t>
      </w:r>
      <w:r>
        <w:rPr>
          <w:rFonts w:ascii="Times New Roman" w:hAnsi="Times New Roman"/>
          <w:sz w:val="24"/>
          <w:szCs w:val="24"/>
          <w:lang w:val="ru-RU"/>
        </w:rPr>
        <w:t xml:space="preserve"> </w:t>
      </w:r>
      <w:r w:rsidR="00B157F4">
        <w:rPr>
          <w:rFonts w:ascii="Times New Roman" w:hAnsi="Times New Roman"/>
          <w:sz w:val="24"/>
          <w:szCs w:val="24"/>
          <w:lang w:val="ru-RU"/>
        </w:rPr>
        <w:t>Рузаевского</w:t>
      </w:r>
      <w:r>
        <w:rPr>
          <w:rFonts w:ascii="Times New Roman" w:hAnsi="Times New Roman"/>
          <w:sz w:val="24"/>
          <w:szCs w:val="24"/>
          <w:lang w:val="ru-RU"/>
        </w:rPr>
        <w:t xml:space="preserve"> </w:t>
      </w:r>
      <w:r w:rsidRPr="00825359">
        <w:rPr>
          <w:rFonts w:ascii="Times New Roman" w:hAnsi="Times New Roman"/>
          <w:sz w:val="24"/>
          <w:szCs w:val="24"/>
          <w:lang w:val="ru-RU"/>
        </w:rPr>
        <w:t xml:space="preserve">муниципального района в сфере теплоснабжения осуществляет производство и передачу тепловую энергию, обеспечивая теплоснабжение жилых и административных зданий поселка одна организация </w:t>
      </w:r>
      <w:r w:rsidRPr="00630BBA">
        <w:rPr>
          <w:rFonts w:ascii="Times New Roman" w:hAnsi="Times New Roman"/>
          <w:sz w:val="24"/>
          <w:szCs w:val="24"/>
          <w:lang w:val="ru-RU"/>
        </w:rPr>
        <w:t>ООО «</w:t>
      </w:r>
      <w:r w:rsidR="00941CE7">
        <w:rPr>
          <w:rFonts w:ascii="Times New Roman" w:hAnsi="Times New Roman"/>
          <w:sz w:val="24"/>
          <w:szCs w:val="24"/>
          <w:lang w:val="ru-RU"/>
        </w:rPr>
        <w:t>Энергоресурс</w:t>
      </w:r>
      <w:r w:rsidRPr="00630BBA">
        <w:rPr>
          <w:rFonts w:ascii="Times New Roman" w:hAnsi="Times New Roman"/>
          <w:sz w:val="24"/>
          <w:szCs w:val="24"/>
          <w:lang w:val="ru-RU"/>
        </w:rPr>
        <w:t>»</w:t>
      </w:r>
      <w:r w:rsidRPr="00825359">
        <w:rPr>
          <w:rFonts w:ascii="Times New Roman" w:hAnsi="Times New Roman"/>
          <w:sz w:val="24"/>
          <w:szCs w:val="24"/>
          <w:lang w:val="ru-RU"/>
        </w:rPr>
        <w:t>.</w:t>
      </w:r>
    </w:p>
    <w:p w14:paraId="740CF99C" w14:textId="77777777" w:rsidR="00AC6537" w:rsidRPr="00825359" w:rsidRDefault="00AC6537" w:rsidP="00AC6537">
      <w:pPr>
        <w:widowControl w:val="0"/>
        <w:overflowPunct w:val="0"/>
        <w:autoSpaceDE w:val="0"/>
        <w:autoSpaceDN w:val="0"/>
        <w:adjustRightInd w:val="0"/>
        <w:spacing w:after="0" w:line="214" w:lineRule="auto"/>
        <w:ind w:firstLine="720"/>
        <w:jc w:val="both"/>
        <w:rPr>
          <w:rFonts w:ascii="Times New Roman" w:hAnsi="Times New Roman"/>
          <w:sz w:val="24"/>
          <w:szCs w:val="24"/>
          <w:lang w:val="ru-RU"/>
        </w:rPr>
      </w:pPr>
      <w:r w:rsidRPr="00825359">
        <w:rPr>
          <w:rFonts w:ascii="Times New Roman" w:hAnsi="Times New Roman"/>
          <w:sz w:val="24"/>
          <w:szCs w:val="24"/>
          <w:lang w:val="ru-RU"/>
        </w:rPr>
        <w:t xml:space="preserve">На балансе данной организации находятся следующие котельные: </w:t>
      </w:r>
      <w:r>
        <w:rPr>
          <w:rFonts w:ascii="Times New Roman" w:hAnsi="Times New Roman"/>
          <w:sz w:val="24"/>
          <w:szCs w:val="24"/>
          <w:lang w:val="ru-RU"/>
        </w:rPr>
        <w:t xml:space="preserve">ЦСТ </w:t>
      </w:r>
      <w:r w:rsidR="00B157F4">
        <w:rPr>
          <w:rFonts w:ascii="Times New Roman" w:hAnsi="Times New Roman"/>
          <w:sz w:val="24"/>
          <w:szCs w:val="24"/>
          <w:lang w:val="ru-RU"/>
        </w:rPr>
        <w:t>п. Совхоз «Красное Сельцо»</w:t>
      </w:r>
      <w:r>
        <w:rPr>
          <w:rFonts w:ascii="Times New Roman" w:hAnsi="Times New Roman"/>
          <w:sz w:val="24"/>
          <w:szCs w:val="24"/>
          <w:lang w:val="ru-RU"/>
        </w:rPr>
        <w:t xml:space="preserve">. </w:t>
      </w:r>
    </w:p>
    <w:p w14:paraId="30D0DD5E" w14:textId="77777777" w:rsidR="00AC6537" w:rsidRPr="00825359" w:rsidRDefault="00AC6537" w:rsidP="00AC6537">
      <w:pPr>
        <w:widowControl w:val="0"/>
        <w:overflowPunct w:val="0"/>
        <w:autoSpaceDE w:val="0"/>
        <w:autoSpaceDN w:val="0"/>
        <w:adjustRightInd w:val="0"/>
        <w:spacing w:after="0" w:line="229" w:lineRule="auto"/>
        <w:ind w:firstLine="720"/>
        <w:jc w:val="both"/>
        <w:rPr>
          <w:rFonts w:ascii="Times New Roman" w:hAnsi="Times New Roman"/>
          <w:sz w:val="24"/>
          <w:szCs w:val="24"/>
          <w:lang w:val="ru-RU"/>
        </w:rPr>
      </w:pPr>
      <w:r w:rsidRPr="001B6084">
        <w:rPr>
          <w:rFonts w:ascii="Times New Roman" w:hAnsi="Times New Roman"/>
          <w:sz w:val="24"/>
          <w:szCs w:val="24"/>
          <w:lang w:val="ru-RU"/>
        </w:rPr>
        <w:t xml:space="preserve">В котельной установлены </w:t>
      </w:r>
      <w:r>
        <w:rPr>
          <w:rFonts w:ascii="Times New Roman" w:hAnsi="Times New Roman"/>
          <w:sz w:val="24"/>
          <w:szCs w:val="24"/>
          <w:lang w:val="ru-RU"/>
        </w:rPr>
        <w:t>два котла</w:t>
      </w:r>
      <w:r w:rsidRPr="001B6084">
        <w:rPr>
          <w:rFonts w:ascii="Times New Roman" w:hAnsi="Times New Roman"/>
          <w:sz w:val="24"/>
          <w:szCs w:val="24"/>
          <w:lang w:val="ru-RU"/>
        </w:rPr>
        <w:t xml:space="preserve"> марки </w:t>
      </w:r>
      <w:r w:rsidR="00B157F4">
        <w:rPr>
          <w:rFonts w:ascii="Times New Roman" w:hAnsi="Times New Roman"/>
          <w:sz w:val="24"/>
          <w:szCs w:val="24"/>
        </w:rPr>
        <w:t>ECOMAX</w:t>
      </w:r>
      <w:r w:rsidR="00B157F4">
        <w:rPr>
          <w:rFonts w:ascii="Times New Roman" w:hAnsi="Times New Roman"/>
          <w:sz w:val="24"/>
          <w:szCs w:val="24"/>
          <w:lang w:val="ru-RU"/>
        </w:rPr>
        <w:t>-1600</w:t>
      </w:r>
      <w:r w:rsidR="006A77FF">
        <w:rPr>
          <w:rFonts w:ascii="Times New Roman" w:hAnsi="Times New Roman"/>
          <w:sz w:val="24"/>
          <w:szCs w:val="24"/>
          <w:lang w:val="ru-RU"/>
        </w:rPr>
        <w:t xml:space="preserve"> 2</w:t>
      </w:r>
      <w:r w:rsidR="006A77FF">
        <w:rPr>
          <w:rFonts w:ascii="Times New Roman" w:hAnsi="Times New Roman"/>
          <w:sz w:val="24"/>
          <w:szCs w:val="24"/>
        </w:rPr>
        <w:t>F</w:t>
      </w:r>
      <w:r>
        <w:rPr>
          <w:rFonts w:ascii="Times New Roman" w:hAnsi="Times New Roman"/>
          <w:sz w:val="24"/>
          <w:szCs w:val="24"/>
          <w:lang w:val="ru-RU"/>
        </w:rPr>
        <w:t xml:space="preserve">, </w:t>
      </w:r>
      <w:r w:rsidR="00B157F4">
        <w:rPr>
          <w:rFonts w:ascii="Times New Roman" w:hAnsi="Times New Roman"/>
          <w:sz w:val="24"/>
          <w:szCs w:val="24"/>
          <w:lang w:val="ru-RU"/>
        </w:rPr>
        <w:t>1600</w:t>
      </w:r>
      <w:r>
        <w:rPr>
          <w:rFonts w:ascii="Times New Roman" w:hAnsi="Times New Roman"/>
          <w:sz w:val="24"/>
          <w:szCs w:val="24"/>
          <w:lang w:val="ru-RU"/>
        </w:rPr>
        <w:t xml:space="preserve"> кВт, </w:t>
      </w:r>
      <w:r w:rsidRPr="001B6084">
        <w:rPr>
          <w:rFonts w:ascii="Times New Roman" w:hAnsi="Times New Roman"/>
          <w:sz w:val="24"/>
          <w:szCs w:val="24"/>
          <w:lang w:val="ru-RU"/>
        </w:rPr>
        <w:t>теплопроизвод</w:t>
      </w:r>
      <w:r>
        <w:rPr>
          <w:rFonts w:ascii="Times New Roman" w:hAnsi="Times New Roman"/>
          <w:sz w:val="24"/>
          <w:szCs w:val="24"/>
          <w:lang w:val="ru-RU"/>
        </w:rPr>
        <w:t xml:space="preserve">ительностью </w:t>
      </w:r>
      <w:r w:rsidR="00361C12">
        <w:rPr>
          <w:rFonts w:ascii="Times New Roman" w:hAnsi="Times New Roman"/>
          <w:sz w:val="24"/>
          <w:szCs w:val="24"/>
          <w:lang w:val="ru-RU"/>
        </w:rPr>
        <w:t>1,376</w:t>
      </w:r>
      <w:r>
        <w:rPr>
          <w:rFonts w:ascii="Times New Roman" w:hAnsi="Times New Roman"/>
          <w:sz w:val="24"/>
          <w:szCs w:val="24"/>
          <w:lang w:val="ru-RU"/>
        </w:rPr>
        <w:t xml:space="preserve"> Гкал/ч каждый. </w:t>
      </w:r>
      <w:r w:rsidRPr="001B6084">
        <w:rPr>
          <w:rFonts w:ascii="Times New Roman" w:hAnsi="Times New Roman"/>
          <w:sz w:val="24"/>
          <w:szCs w:val="24"/>
          <w:lang w:val="ru-RU"/>
        </w:rPr>
        <w:t xml:space="preserve">В состав котельной входит: ГРП, дымовая труба с надземными газопроводами, инженерные сети и коммуникации. Производительность котельной </w:t>
      </w:r>
      <w:r w:rsidR="00361C12">
        <w:rPr>
          <w:rFonts w:ascii="Times New Roman" w:hAnsi="Times New Roman"/>
          <w:sz w:val="24"/>
          <w:szCs w:val="24"/>
          <w:lang w:val="ru-RU"/>
        </w:rPr>
        <w:t>2,752</w:t>
      </w:r>
      <w:r w:rsidRPr="001B6084">
        <w:rPr>
          <w:rFonts w:ascii="Times New Roman" w:hAnsi="Times New Roman"/>
          <w:sz w:val="24"/>
          <w:szCs w:val="24"/>
          <w:lang w:val="ru-RU"/>
        </w:rPr>
        <w:t xml:space="preserve"> Гкал/ч.</w:t>
      </w:r>
    </w:p>
    <w:p w14:paraId="57C93730" w14:textId="24278711" w:rsidR="00AC6537" w:rsidRPr="001B6084" w:rsidRDefault="00AC6537" w:rsidP="00AC6537">
      <w:pPr>
        <w:widowControl w:val="0"/>
        <w:overflowPunct w:val="0"/>
        <w:autoSpaceDE w:val="0"/>
        <w:autoSpaceDN w:val="0"/>
        <w:adjustRightInd w:val="0"/>
        <w:spacing w:after="0" w:line="227" w:lineRule="auto"/>
        <w:ind w:firstLine="720"/>
        <w:jc w:val="both"/>
        <w:rPr>
          <w:rFonts w:ascii="Times New Roman" w:hAnsi="Times New Roman"/>
          <w:sz w:val="24"/>
          <w:szCs w:val="24"/>
          <w:lang w:val="ru-RU"/>
        </w:rPr>
      </w:pPr>
      <w:r w:rsidRPr="001B6084">
        <w:rPr>
          <w:rFonts w:ascii="Times New Roman" w:hAnsi="Times New Roman"/>
          <w:sz w:val="24"/>
          <w:szCs w:val="24"/>
          <w:lang w:val="ru-RU"/>
        </w:rPr>
        <w:t xml:space="preserve">По состоянию на </w:t>
      </w:r>
      <w:r w:rsidR="00292F2D">
        <w:rPr>
          <w:rFonts w:ascii="Times New Roman" w:hAnsi="Times New Roman"/>
          <w:sz w:val="24"/>
          <w:szCs w:val="24"/>
          <w:lang w:val="ru-RU"/>
        </w:rPr>
        <w:t>второй</w:t>
      </w:r>
      <w:r w:rsidRPr="001B6084">
        <w:rPr>
          <w:rFonts w:ascii="Times New Roman" w:hAnsi="Times New Roman"/>
          <w:sz w:val="24"/>
          <w:szCs w:val="24"/>
          <w:lang w:val="ru-RU"/>
        </w:rPr>
        <w:t xml:space="preserve"> квартал 20</w:t>
      </w:r>
      <w:r w:rsidR="000200ED">
        <w:rPr>
          <w:rFonts w:ascii="Times New Roman" w:hAnsi="Times New Roman"/>
          <w:sz w:val="24"/>
          <w:szCs w:val="24"/>
          <w:lang w:val="ru-RU"/>
        </w:rPr>
        <w:t>2</w:t>
      </w:r>
      <w:r w:rsidR="00292F2D">
        <w:rPr>
          <w:rFonts w:ascii="Times New Roman" w:hAnsi="Times New Roman"/>
          <w:sz w:val="24"/>
          <w:szCs w:val="24"/>
          <w:lang w:val="ru-RU"/>
        </w:rPr>
        <w:t>6</w:t>
      </w:r>
      <w:r w:rsidRPr="001B6084">
        <w:rPr>
          <w:rFonts w:ascii="Times New Roman" w:hAnsi="Times New Roman"/>
          <w:sz w:val="24"/>
          <w:szCs w:val="24"/>
          <w:lang w:val="ru-RU"/>
        </w:rPr>
        <w:t xml:space="preserve"> года котельная </w:t>
      </w:r>
      <w:r w:rsidRPr="0077043F">
        <w:rPr>
          <w:rFonts w:ascii="Times New Roman" w:hAnsi="Times New Roman"/>
          <w:sz w:val="24"/>
          <w:szCs w:val="24"/>
          <w:lang w:val="ru-RU"/>
        </w:rPr>
        <w:t>п.</w:t>
      </w:r>
      <w:r>
        <w:rPr>
          <w:rFonts w:ascii="Times New Roman" w:hAnsi="Times New Roman"/>
          <w:sz w:val="24"/>
          <w:szCs w:val="24"/>
          <w:lang w:val="ru-RU"/>
        </w:rPr>
        <w:t xml:space="preserve"> </w:t>
      </w:r>
      <w:r w:rsidRPr="0077043F">
        <w:rPr>
          <w:rFonts w:ascii="Times New Roman" w:hAnsi="Times New Roman"/>
          <w:sz w:val="24"/>
          <w:szCs w:val="24"/>
          <w:lang w:val="ru-RU"/>
        </w:rPr>
        <w:t>Совхоз «</w:t>
      </w:r>
      <w:r w:rsidR="00361C12">
        <w:rPr>
          <w:rFonts w:ascii="Times New Roman" w:hAnsi="Times New Roman"/>
          <w:sz w:val="24"/>
          <w:szCs w:val="24"/>
          <w:lang w:val="ru-RU"/>
        </w:rPr>
        <w:t>Красное Сельцо</w:t>
      </w:r>
      <w:r w:rsidRPr="0077043F">
        <w:rPr>
          <w:rFonts w:ascii="Times New Roman" w:hAnsi="Times New Roman"/>
          <w:sz w:val="24"/>
          <w:szCs w:val="24"/>
          <w:lang w:val="ru-RU"/>
        </w:rPr>
        <w:t>»</w:t>
      </w:r>
      <w:r>
        <w:rPr>
          <w:rFonts w:ascii="Times New Roman" w:hAnsi="Times New Roman"/>
          <w:sz w:val="24"/>
          <w:szCs w:val="24"/>
          <w:lang w:val="ru-RU"/>
        </w:rPr>
        <w:t xml:space="preserve"> </w:t>
      </w:r>
      <w:r w:rsidRPr="001B6084">
        <w:rPr>
          <w:rFonts w:ascii="Times New Roman" w:hAnsi="Times New Roman"/>
          <w:sz w:val="24"/>
          <w:szCs w:val="24"/>
          <w:lang w:val="ru-RU"/>
        </w:rPr>
        <w:t xml:space="preserve">обеспечивает тепловой энергией на цели отопления жилищного фонда, </w:t>
      </w:r>
      <w:r w:rsidR="00941CE7" w:rsidRPr="001B6084">
        <w:rPr>
          <w:rFonts w:ascii="Times New Roman" w:hAnsi="Times New Roman"/>
          <w:sz w:val="24"/>
          <w:szCs w:val="24"/>
          <w:lang w:val="ru-RU"/>
        </w:rPr>
        <w:t>объе</w:t>
      </w:r>
      <w:r w:rsidR="00941CE7">
        <w:rPr>
          <w:rFonts w:ascii="Times New Roman" w:hAnsi="Times New Roman"/>
          <w:sz w:val="24"/>
          <w:szCs w:val="24"/>
          <w:lang w:val="ru-RU"/>
        </w:rPr>
        <w:t>ктов социально-культурного и ад</w:t>
      </w:r>
      <w:r w:rsidR="00941CE7" w:rsidRPr="001B6084">
        <w:rPr>
          <w:rFonts w:ascii="Times New Roman" w:hAnsi="Times New Roman"/>
          <w:sz w:val="24"/>
          <w:szCs w:val="24"/>
          <w:lang w:val="ru-RU"/>
        </w:rPr>
        <w:t>министративного назначения,</w:t>
      </w:r>
      <w:r w:rsidRPr="001B6084">
        <w:rPr>
          <w:rFonts w:ascii="Times New Roman" w:hAnsi="Times New Roman"/>
          <w:sz w:val="24"/>
          <w:szCs w:val="24"/>
          <w:lang w:val="ru-RU"/>
        </w:rPr>
        <w:t xml:space="preserve"> расположенных на </w:t>
      </w:r>
      <w:r>
        <w:rPr>
          <w:rFonts w:ascii="Times New Roman" w:hAnsi="Times New Roman"/>
          <w:sz w:val="24"/>
          <w:szCs w:val="24"/>
          <w:lang w:val="ru-RU"/>
        </w:rPr>
        <w:t xml:space="preserve">ул. </w:t>
      </w:r>
      <w:r w:rsidR="00361C12">
        <w:rPr>
          <w:rFonts w:ascii="Times New Roman" w:hAnsi="Times New Roman"/>
          <w:sz w:val="24"/>
          <w:szCs w:val="24"/>
          <w:lang w:val="ru-RU"/>
        </w:rPr>
        <w:t>Гагарина</w:t>
      </w:r>
      <w:r w:rsidRPr="001B6084">
        <w:rPr>
          <w:rFonts w:ascii="Times New Roman" w:hAnsi="Times New Roman"/>
          <w:sz w:val="24"/>
          <w:szCs w:val="24"/>
          <w:lang w:val="ru-RU"/>
        </w:rPr>
        <w:t xml:space="preserve"> дома (№</w:t>
      </w:r>
      <w:r w:rsidR="00361C12">
        <w:rPr>
          <w:rFonts w:ascii="Times New Roman" w:hAnsi="Times New Roman"/>
          <w:sz w:val="24"/>
          <w:szCs w:val="24"/>
          <w:lang w:val="ru-RU"/>
        </w:rPr>
        <w:t>8</w:t>
      </w:r>
      <w:r>
        <w:rPr>
          <w:rFonts w:ascii="Times New Roman" w:hAnsi="Times New Roman"/>
          <w:sz w:val="24"/>
          <w:szCs w:val="24"/>
          <w:lang w:val="ru-RU"/>
        </w:rPr>
        <w:t xml:space="preserve">, </w:t>
      </w:r>
      <w:r w:rsidR="00361C12">
        <w:rPr>
          <w:rFonts w:ascii="Times New Roman" w:hAnsi="Times New Roman"/>
          <w:sz w:val="24"/>
          <w:szCs w:val="24"/>
          <w:lang w:val="ru-RU"/>
        </w:rPr>
        <w:t>9</w:t>
      </w:r>
      <w:r>
        <w:rPr>
          <w:rFonts w:ascii="Times New Roman" w:hAnsi="Times New Roman"/>
          <w:sz w:val="24"/>
          <w:szCs w:val="24"/>
          <w:lang w:val="ru-RU"/>
        </w:rPr>
        <w:t xml:space="preserve">, </w:t>
      </w:r>
      <w:r w:rsidR="00361C12">
        <w:rPr>
          <w:rFonts w:ascii="Times New Roman" w:hAnsi="Times New Roman"/>
          <w:sz w:val="24"/>
          <w:szCs w:val="24"/>
          <w:lang w:val="ru-RU"/>
        </w:rPr>
        <w:t>10</w:t>
      </w:r>
      <w:r>
        <w:rPr>
          <w:rFonts w:ascii="Times New Roman" w:hAnsi="Times New Roman"/>
          <w:sz w:val="24"/>
          <w:szCs w:val="24"/>
          <w:lang w:val="ru-RU"/>
        </w:rPr>
        <w:t xml:space="preserve">, </w:t>
      </w:r>
      <w:r w:rsidR="00361C12">
        <w:rPr>
          <w:rFonts w:ascii="Times New Roman" w:hAnsi="Times New Roman"/>
          <w:sz w:val="24"/>
          <w:szCs w:val="24"/>
          <w:lang w:val="ru-RU"/>
        </w:rPr>
        <w:t>11</w:t>
      </w:r>
      <w:r>
        <w:rPr>
          <w:rFonts w:ascii="Times New Roman" w:hAnsi="Times New Roman"/>
          <w:sz w:val="24"/>
          <w:szCs w:val="24"/>
          <w:lang w:val="ru-RU"/>
        </w:rPr>
        <w:t>, 1</w:t>
      </w:r>
      <w:r w:rsidR="00361C12">
        <w:rPr>
          <w:rFonts w:ascii="Times New Roman" w:hAnsi="Times New Roman"/>
          <w:sz w:val="24"/>
          <w:szCs w:val="24"/>
          <w:lang w:val="ru-RU"/>
        </w:rPr>
        <w:t>2</w:t>
      </w:r>
      <w:r>
        <w:rPr>
          <w:rFonts w:ascii="Times New Roman" w:hAnsi="Times New Roman"/>
          <w:sz w:val="24"/>
          <w:szCs w:val="24"/>
          <w:lang w:val="ru-RU"/>
        </w:rPr>
        <w:t>, 1</w:t>
      </w:r>
      <w:r w:rsidR="00361C12">
        <w:rPr>
          <w:rFonts w:ascii="Times New Roman" w:hAnsi="Times New Roman"/>
          <w:sz w:val="24"/>
          <w:szCs w:val="24"/>
          <w:lang w:val="ru-RU"/>
        </w:rPr>
        <w:t>3</w:t>
      </w:r>
      <w:r>
        <w:rPr>
          <w:rFonts w:ascii="Times New Roman" w:hAnsi="Times New Roman"/>
          <w:sz w:val="24"/>
          <w:szCs w:val="24"/>
          <w:lang w:val="ru-RU"/>
        </w:rPr>
        <w:t xml:space="preserve">, </w:t>
      </w:r>
      <w:r w:rsidR="00361C12">
        <w:rPr>
          <w:rFonts w:ascii="Times New Roman" w:hAnsi="Times New Roman"/>
          <w:sz w:val="24"/>
          <w:szCs w:val="24"/>
          <w:lang w:val="ru-RU"/>
        </w:rPr>
        <w:t>Школа</w:t>
      </w:r>
      <w:r w:rsidR="00011B34">
        <w:rPr>
          <w:rFonts w:ascii="Times New Roman" w:hAnsi="Times New Roman"/>
          <w:sz w:val="24"/>
          <w:szCs w:val="24"/>
          <w:lang w:val="ru-RU"/>
        </w:rPr>
        <w:t>, Д/с</w:t>
      </w:r>
      <w:r>
        <w:rPr>
          <w:rFonts w:ascii="Times New Roman" w:hAnsi="Times New Roman"/>
          <w:sz w:val="24"/>
          <w:szCs w:val="24"/>
          <w:lang w:val="ru-RU"/>
        </w:rPr>
        <w:t>)</w:t>
      </w:r>
      <w:r w:rsidR="00361C12">
        <w:rPr>
          <w:rFonts w:ascii="Times New Roman" w:hAnsi="Times New Roman"/>
          <w:sz w:val="24"/>
          <w:szCs w:val="24"/>
          <w:lang w:val="ru-RU"/>
        </w:rPr>
        <w:t>, на ул. Садовая дома (№6, 8, 10)</w:t>
      </w:r>
      <w:r>
        <w:rPr>
          <w:rFonts w:ascii="Times New Roman" w:hAnsi="Times New Roman"/>
          <w:sz w:val="24"/>
          <w:szCs w:val="24"/>
          <w:lang w:val="ru-RU"/>
        </w:rPr>
        <w:t xml:space="preserve">. </w:t>
      </w:r>
      <w:r w:rsidRPr="001B6084">
        <w:rPr>
          <w:rFonts w:ascii="Times New Roman" w:hAnsi="Times New Roman"/>
          <w:sz w:val="24"/>
          <w:szCs w:val="24"/>
          <w:lang w:val="ru-RU"/>
        </w:rPr>
        <w:t xml:space="preserve">Для покрытия тепловых нагрузок </w:t>
      </w:r>
      <w:r w:rsidR="00941CE7" w:rsidRPr="001B6084">
        <w:rPr>
          <w:rFonts w:ascii="Times New Roman" w:hAnsi="Times New Roman"/>
          <w:sz w:val="24"/>
          <w:szCs w:val="24"/>
          <w:lang w:val="ru-RU"/>
        </w:rPr>
        <w:t>котельная работает</w:t>
      </w:r>
      <w:r w:rsidRPr="001B6084">
        <w:rPr>
          <w:rFonts w:ascii="Times New Roman" w:hAnsi="Times New Roman"/>
          <w:sz w:val="24"/>
          <w:szCs w:val="24"/>
          <w:lang w:val="ru-RU"/>
        </w:rPr>
        <w:t xml:space="preserve"> по темпера</w:t>
      </w:r>
      <w:r>
        <w:rPr>
          <w:rFonts w:ascii="Times New Roman" w:hAnsi="Times New Roman"/>
          <w:sz w:val="24"/>
          <w:szCs w:val="24"/>
          <w:lang w:val="ru-RU"/>
        </w:rPr>
        <w:t>турному гра</w:t>
      </w:r>
      <w:r w:rsidRPr="001B6084">
        <w:rPr>
          <w:rFonts w:ascii="Times New Roman" w:hAnsi="Times New Roman"/>
          <w:sz w:val="24"/>
          <w:szCs w:val="24"/>
          <w:lang w:val="ru-RU"/>
        </w:rPr>
        <w:t xml:space="preserve">фику 95-70 °С. </w:t>
      </w:r>
      <w:r w:rsidRPr="00011B34">
        <w:rPr>
          <w:rFonts w:ascii="Times New Roman" w:hAnsi="Times New Roman"/>
          <w:sz w:val="24"/>
          <w:szCs w:val="24"/>
          <w:lang w:val="ru-RU"/>
        </w:rPr>
        <w:t xml:space="preserve">Суммарная присоединенная тепловая нагрузка потребителей котельной равна </w:t>
      </w:r>
      <w:r w:rsidR="00361C12">
        <w:rPr>
          <w:rFonts w:ascii="Times New Roman" w:hAnsi="Times New Roman"/>
          <w:sz w:val="24"/>
          <w:szCs w:val="24"/>
          <w:lang w:val="ru-RU"/>
        </w:rPr>
        <w:t>1,588</w:t>
      </w:r>
      <w:r w:rsidRPr="00011B34">
        <w:rPr>
          <w:rFonts w:ascii="Times New Roman" w:hAnsi="Times New Roman"/>
          <w:sz w:val="24"/>
          <w:szCs w:val="24"/>
          <w:lang w:val="ru-RU"/>
        </w:rPr>
        <w:t xml:space="preserve"> </w:t>
      </w:r>
      <w:proofErr w:type="gramStart"/>
      <w:r w:rsidRPr="00011B34">
        <w:rPr>
          <w:rFonts w:ascii="Times New Roman" w:hAnsi="Times New Roman"/>
          <w:sz w:val="24"/>
          <w:szCs w:val="24"/>
          <w:lang w:val="ru-RU"/>
        </w:rPr>
        <w:t>Гкал/час</w:t>
      </w:r>
      <w:proofErr w:type="gramEnd"/>
      <w:r w:rsidRPr="00011B34">
        <w:rPr>
          <w:rFonts w:ascii="Times New Roman" w:hAnsi="Times New Roman"/>
          <w:sz w:val="24"/>
          <w:szCs w:val="24"/>
          <w:lang w:val="ru-RU"/>
        </w:rPr>
        <w:t xml:space="preserve"> из которых </w:t>
      </w:r>
      <w:r w:rsidR="00361C12">
        <w:rPr>
          <w:rFonts w:ascii="Times New Roman" w:hAnsi="Times New Roman"/>
          <w:sz w:val="24"/>
          <w:szCs w:val="24"/>
          <w:lang w:val="ru-RU"/>
        </w:rPr>
        <w:t>1,588</w:t>
      </w:r>
      <w:r w:rsidR="00011B34" w:rsidRPr="00011B34">
        <w:rPr>
          <w:rFonts w:ascii="Times New Roman" w:hAnsi="Times New Roman"/>
          <w:sz w:val="24"/>
          <w:szCs w:val="24"/>
          <w:lang w:val="ru-RU"/>
        </w:rPr>
        <w:t xml:space="preserve"> Гкал</w:t>
      </w:r>
      <w:r w:rsidRPr="00011B34">
        <w:rPr>
          <w:rFonts w:ascii="Times New Roman" w:hAnsi="Times New Roman"/>
          <w:sz w:val="24"/>
          <w:szCs w:val="24"/>
          <w:lang w:val="ru-RU"/>
        </w:rPr>
        <w:t>/ч составляет нагрузка</w:t>
      </w:r>
      <w:r>
        <w:rPr>
          <w:rFonts w:ascii="Times New Roman" w:hAnsi="Times New Roman"/>
          <w:sz w:val="24"/>
          <w:szCs w:val="24"/>
          <w:lang w:val="ru-RU"/>
        </w:rPr>
        <w:t xml:space="preserve"> отопления.</w:t>
      </w:r>
    </w:p>
    <w:p w14:paraId="5D5716AF" w14:textId="77777777" w:rsidR="00AC6537" w:rsidRPr="00825359" w:rsidRDefault="00AC6537" w:rsidP="00AC6537">
      <w:pPr>
        <w:widowControl w:val="0"/>
        <w:overflowPunct w:val="0"/>
        <w:autoSpaceDE w:val="0"/>
        <w:autoSpaceDN w:val="0"/>
        <w:adjustRightInd w:val="0"/>
        <w:spacing w:after="0" w:line="234" w:lineRule="auto"/>
        <w:ind w:firstLine="708"/>
        <w:jc w:val="both"/>
        <w:rPr>
          <w:rFonts w:ascii="Times New Roman" w:hAnsi="Times New Roman"/>
          <w:sz w:val="24"/>
          <w:szCs w:val="24"/>
          <w:lang w:val="ru-RU"/>
        </w:rPr>
      </w:pPr>
      <w:r w:rsidRPr="003D08AF">
        <w:rPr>
          <w:rFonts w:ascii="Times New Roman" w:hAnsi="Times New Roman"/>
          <w:sz w:val="24"/>
          <w:szCs w:val="24"/>
          <w:lang w:val="ru-RU"/>
        </w:rPr>
        <w:t>Тепловые сети от котельной выполнены в двухтрубно</w:t>
      </w:r>
      <w:r>
        <w:rPr>
          <w:rFonts w:ascii="Times New Roman" w:hAnsi="Times New Roman"/>
          <w:sz w:val="24"/>
          <w:szCs w:val="24"/>
          <w:lang w:val="ru-RU"/>
        </w:rPr>
        <w:t>м исполнении. Система отопле</w:t>
      </w:r>
      <w:r w:rsidRPr="003D08AF">
        <w:rPr>
          <w:rFonts w:ascii="Times New Roman" w:hAnsi="Times New Roman"/>
          <w:sz w:val="24"/>
          <w:szCs w:val="24"/>
          <w:lang w:val="ru-RU"/>
        </w:rPr>
        <w:t>ния зданий подсоединена к тепловым сетям по зависимой схеме. Тепловые сети выполнен</w:t>
      </w:r>
      <w:r>
        <w:rPr>
          <w:rFonts w:ascii="Times New Roman" w:hAnsi="Times New Roman"/>
          <w:sz w:val="24"/>
          <w:szCs w:val="24"/>
          <w:lang w:val="ru-RU"/>
        </w:rPr>
        <w:t>ы</w:t>
      </w:r>
      <w:r w:rsidRPr="003D08AF">
        <w:rPr>
          <w:rFonts w:ascii="Times New Roman" w:hAnsi="Times New Roman"/>
          <w:sz w:val="24"/>
          <w:szCs w:val="24"/>
          <w:lang w:val="ru-RU"/>
        </w:rPr>
        <w:t xml:space="preserve"> из стальных труб с </w:t>
      </w:r>
      <w:r w:rsidR="00202842">
        <w:rPr>
          <w:rFonts w:ascii="Times New Roman" w:hAnsi="Times New Roman"/>
          <w:sz w:val="24"/>
          <w:szCs w:val="24"/>
          <w:lang w:val="ru-RU"/>
        </w:rPr>
        <w:t xml:space="preserve"> пенополимерминеральной </w:t>
      </w:r>
      <w:r w:rsidRPr="003D08AF">
        <w:rPr>
          <w:rFonts w:ascii="Times New Roman" w:hAnsi="Times New Roman"/>
          <w:sz w:val="24"/>
          <w:szCs w:val="24"/>
          <w:lang w:val="ru-RU"/>
        </w:rPr>
        <w:t xml:space="preserve">тепловой изоляцией, проложены в </w:t>
      </w:r>
      <w:r>
        <w:rPr>
          <w:rFonts w:ascii="Times New Roman" w:hAnsi="Times New Roman"/>
          <w:sz w:val="24"/>
          <w:szCs w:val="24"/>
          <w:lang w:val="ru-RU"/>
        </w:rPr>
        <w:t>подземном</w:t>
      </w:r>
      <w:r w:rsidR="00361C12">
        <w:rPr>
          <w:rFonts w:ascii="Times New Roman" w:hAnsi="Times New Roman"/>
          <w:sz w:val="24"/>
          <w:szCs w:val="24"/>
          <w:lang w:val="ru-RU"/>
        </w:rPr>
        <w:t xml:space="preserve"> и надземном исполнении</w:t>
      </w:r>
      <w:r>
        <w:rPr>
          <w:rFonts w:ascii="Times New Roman" w:hAnsi="Times New Roman"/>
          <w:sz w:val="24"/>
          <w:szCs w:val="24"/>
          <w:lang w:val="ru-RU"/>
        </w:rPr>
        <w:t xml:space="preserve">. </w:t>
      </w:r>
      <w:r w:rsidRPr="003D08AF">
        <w:rPr>
          <w:rFonts w:ascii="Times New Roman" w:hAnsi="Times New Roman"/>
          <w:sz w:val="24"/>
          <w:szCs w:val="24"/>
          <w:lang w:val="ru-RU"/>
        </w:rPr>
        <w:t xml:space="preserve">Циркуляция и подпитка теплоносителя осуществляется насосами следующих марок </w:t>
      </w:r>
      <w:r>
        <w:rPr>
          <w:rFonts w:ascii="Times New Roman" w:hAnsi="Times New Roman"/>
          <w:sz w:val="24"/>
          <w:szCs w:val="24"/>
          <w:lang w:val="ru-RU"/>
        </w:rPr>
        <w:t>(</w:t>
      </w:r>
      <w:r w:rsidR="00D837CB">
        <w:rPr>
          <w:rFonts w:ascii="Times New Roman" w:hAnsi="Times New Roman"/>
          <w:sz w:val="24"/>
          <w:szCs w:val="24"/>
          <w:lang w:val="ru-RU"/>
        </w:rPr>
        <w:t>ВРН</w:t>
      </w:r>
      <w:r w:rsidRPr="00754684">
        <w:rPr>
          <w:rFonts w:ascii="Times New Roman" w:hAnsi="Times New Roman"/>
          <w:sz w:val="24"/>
          <w:szCs w:val="24"/>
          <w:lang w:val="ru-RU"/>
        </w:rPr>
        <w:t xml:space="preserve"> </w:t>
      </w:r>
      <w:r w:rsidR="00D837CB">
        <w:rPr>
          <w:rFonts w:ascii="Times New Roman" w:hAnsi="Times New Roman"/>
          <w:sz w:val="24"/>
          <w:szCs w:val="24"/>
          <w:lang w:val="ru-RU"/>
        </w:rPr>
        <w:t>120</w:t>
      </w:r>
      <w:r w:rsidRPr="00754684">
        <w:rPr>
          <w:rFonts w:ascii="Times New Roman" w:hAnsi="Times New Roman"/>
          <w:sz w:val="24"/>
          <w:szCs w:val="24"/>
          <w:lang w:val="ru-RU"/>
        </w:rPr>
        <w:t>/</w:t>
      </w:r>
      <w:r w:rsidR="00D837CB">
        <w:rPr>
          <w:rFonts w:ascii="Times New Roman" w:hAnsi="Times New Roman"/>
          <w:sz w:val="24"/>
          <w:szCs w:val="24"/>
          <w:lang w:val="ru-RU"/>
        </w:rPr>
        <w:t>360.80Т</w:t>
      </w:r>
      <w:r w:rsidRPr="00754684">
        <w:rPr>
          <w:rFonts w:ascii="Times New Roman" w:hAnsi="Times New Roman"/>
          <w:sz w:val="24"/>
          <w:szCs w:val="24"/>
          <w:lang w:val="ru-RU"/>
        </w:rPr>
        <w:t xml:space="preserve"> – 2</w:t>
      </w:r>
      <w:r>
        <w:rPr>
          <w:rFonts w:ascii="Times New Roman" w:hAnsi="Times New Roman"/>
          <w:sz w:val="24"/>
          <w:szCs w:val="24"/>
          <w:lang w:val="ru-RU"/>
        </w:rPr>
        <w:t xml:space="preserve"> шт.</w:t>
      </w:r>
      <w:r w:rsidR="00EB29E5">
        <w:rPr>
          <w:rFonts w:ascii="Times New Roman" w:hAnsi="Times New Roman"/>
          <w:sz w:val="24"/>
          <w:szCs w:val="24"/>
          <w:lang w:val="ru-RU"/>
        </w:rPr>
        <w:t>,</w:t>
      </w:r>
      <w:r w:rsidR="00EB29E5" w:rsidRPr="00EB29E5">
        <w:rPr>
          <w:lang w:val="ru-RU"/>
        </w:rPr>
        <w:t xml:space="preserve"> </w:t>
      </w:r>
      <w:r w:rsidR="00D837CB">
        <w:rPr>
          <w:rFonts w:ascii="Times New Roman" w:hAnsi="Times New Roman"/>
          <w:sz w:val="24"/>
          <w:szCs w:val="24"/>
          <w:lang w:val="ru-RU"/>
        </w:rPr>
        <w:t>СМ 100/20</w:t>
      </w:r>
      <w:r w:rsidR="00202842">
        <w:rPr>
          <w:rFonts w:ascii="Times New Roman" w:hAnsi="Times New Roman"/>
          <w:sz w:val="24"/>
          <w:szCs w:val="24"/>
          <w:lang w:val="ru-RU"/>
        </w:rPr>
        <w:t>5</w:t>
      </w:r>
      <w:r w:rsidR="00D837CB">
        <w:rPr>
          <w:rFonts w:ascii="Times New Roman" w:hAnsi="Times New Roman"/>
          <w:sz w:val="24"/>
          <w:szCs w:val="24"/>
          <w:lang w:val="ru-RU"/>
        </w:rPr>
        <w:t>0. – 2шт.</w:t>
      </w:r>
      <w:r>
        <w:rPr>
          <w:rFonts w:ascii="Times New Roman" w:hAnsi="Times New Roman"/>
          <w:sz w:val="24"/>
          <w:szCs w:val="24"/>
          <w:lang w:val="ru-RU"/>
        </w:rPr>
        <w:t>)</w:t>
      </w:r>
      <w:r w:rsidRPr="003D08AF">
        <w:rPr>
          <w:rFonts w:ascii="Times New Roman" w:hAnsi="Times New Roman"/>
          <w:sz w:val="24"/>
          <w:szCs w:val="24"/>
          <w:lang w:val="ru-RU"/>
        </w:rPr>
        <w:t xml:space="preserve">. Общая протяженность тепловых сетей в </w:t>
      </w:r>
      <w:r w:rsidR="00BF7C51">
        <w:rPr>
          <w:rFonts w:ascii="Times New Roman" w:hAnsi="Times New Roman"/>
          <w:sz w:val="24"/>
          <w:szCs w:val="24"/>
          <w:lang w:val="ru-RU"/>
        </w:rPr>
        <w:t>двухтрубном</w:t>
      </w:r>
      <w:r w:rsidRPr="003D08AF">
        <w:rPr>
          <w:rFonts w:ascii="Times New Roman" w:hAnsi="Times New Roman"/>
          <w:sz w:val="24"/>
          <w:szCs w:val="24"/>
          <w:lang w:val="ru-RU"/>
        </w:rPr>
        <w:t xml:space="preserve"> исчислении от котельной </w:t>
      </w:r>
      <w:r w:rsidRPr="0077043F">
        <w:rPr>
          <w:rFonts w:ascii="Times New Roman" w:hAnsi="Times New Roman"/>
          <w:sz w:val="24"/>
          <w:szCs w:val="24"/>
          <w:lang w:val="ru-RU"/>
        </w:rPr>
        <w:t>п.</w:t>
      </w:r>
      <w:r>
        <w:rPr>
          <w:rFonts w:ascii="Times New Roman" w:hAnsi="Times New Roman"/>
          <w:sz w:val="24"/>
          <w:szCs w:val="24"/>
          <w:lang w:val="ru-RU"/>
        </w:rPr>
        <w:t xml:space="preserve"> </w:t>
      </w:r>
      <w:r w:rsidRPr="0077043F">
        <w:rPr>
          <w:rFonts w:ascii="Times New Roman" w:hAnsi="Times New Roman"/>
          <w:sz w:val="24"/>
          <w:szCs w:val="24"/>
          <w:lang w:val="ru-RU"/>
        </w:rPr>
        <w:t>Совхоз «</w:t>
      </w:r>
      <w:r w:rsidR="00D837CB">
        <w:rPr>
          <w:rFonts w:ascii="Times New Roman" w:hAnsi="Times New Roman"/>
          <w:sz w:val="24"/>
          <w:szCs w:val="24"/>
          <w:lang w:val="ru-RU"/>
        </w:rPr>
        <w:t>Красное Сельцо</w:t>
      </w:r>
      <w:r w:rsidRPr="0077043F">
        <w:rPr>
          <w:rFonts w:ascii="Times New Roman" w:hAnsi="Times New Roman"/>
          <w:sz w:val="24"/>
          <w:szCs w:val="24"/>
          <w:lang w:val="ru-RU"/>
        </w:rPr>
        <w:t>»</w:t>
      </w:r>
      <w:r>
        <w:rPr>
          <w:rFonts w:ascii="Times New Roman" w:hAnsi="Times New Roman"/>
          <w:sz w:val="24"/>
          <w:szCs w:val="24"/>
          <w:lang w:val="ru-RU"/>
        </w:rPr>
        <w:t xml:space="preserve"> составляет </w:t>
      </w:r>
      <w:r w:rsidR="00202842">
        <w:rPr>
          <w:rFonts w:ascii="Times New Roman" w:hAnsi="Times New Roman"/>
          <w:sz w:val="24"/>
          <w:szCs w:val="24"/>
          <w:lang w:val="ru-RU"/>
        </w:rPr>
        <w:t>730</w:t>
      </w:r>
      <w:r>
        <w:rPr>
          <w:rFonts w:ascii="Times New Roman" w:hAnsi="Times New Roman"/>
          <w:sz w:val="24"/>
          <w:szCs w:val="24"/>
          <w:lang w:val="ru-RU"/>
        </w:rPr>
        <w:t xml:space="preserve"> м</w:t>
      </w:r>
      <w:r w:rsidRPr="003D08AF">
        <w:rPr>
          <w:rFonts w:ascii="Times New Roman" w:hAnsi="Times New Roman"/>
          <w:sz w:val="24"/>
          <w:szCs w:val="24"/>
          <w:lang w:val="ru-RU"/>
        </w:rPr>
        <w:t>. Компенсация тепловых удлинений осуществляется самокомпенсацией за счёт углов поворота трассы и П-образными компенсаторами.</w:t>
      </w:r>
      <w:r>
        <w:rPr>
          <w:rFonts w:ascii="Times New Roman" w:hAnsi="Times New Roman"/>
          <w:sz w:val="24"/>
          <w:szCs w:val="24"/>
          <w:lang w:val="ru-RU"/>
        </w:rPr>
        <w:t xml:space="preserve"> Зона действия котельной показана на рисунке 2.1.</w:t>
      </w:r>
    </w:p>
    <w:p w14:paraId="710E2724" w14:textId="77777777" w:rsidR="00AC6537" w:rsidRPr="00825359" w:rsidRDefault="00AC6537" w:rsidP="00AC6537">
      <w:pPr>
        <w:widowControl w:val="0"/>
        <w:autoSpaceDE w:val="0"/>
        <w:autoSpaceDN w:val="0"/>
        <w:adjustRightInd w:val="0"/>
        <w:spacing w:after="0" w:line="63" w:lineRule="exact"/>
        <w:rPr>
          <w:rFonts w:ascii="Times New Roman" w:hAnsi="Times New Roman"/>
          <w:sz w:val="24"/>
          <w:szCs w:val="24"/>
          <w:lang w:val="ru-RU"/>
        </w:rPr>
      </w:pPr>
    </w:p>
    <w:p w14:paraId="47007BAD" w14:textId="77777777" w:rsidR="00AC6537" w:rsidRDefault="00D837CB" w:rsidP="00AC6537">
      <w:pPr>
        <w:widowControl w:val="0"/>
        <w:autoSpaceDE w:val="0"/>
        <w:autoSpaceDN w:val="0"/>
        <w:adjustRightInd w:val="0"/>
        <w:spacing w:after="0" w:line="240" w:lineRule="auto"/>
        <w:jc w:val="center"/>
        <w:rPr>
          <w:rFonts w:ascii="Times New Roman" w:hAnsi="Times New Roman"/>
          <w:noProof/>
          <w:sz w:val="24"/>
          <w:szCs w:val="24"/>
          <w:lang w:val="ru-RU" w:eastAsia="ru-RU"/>
        </w:rPr>
      </w:pPr>
      <w:r w:rsidRPr="00D837CB">
        <w:rPr>
          <w:rFonts w:ascii="Times New Roman" w:hAnsi="Times New Roman"/>
          <w:noProof/>
          <w:sz w:val="24"/>
          <w:szCs w:val="24"/>
          <w:lang w:val="ru-RU" w:eastAsia="ru-RU"/>
        </w:rPr>
        <w:lastRenderedPageBreak/>
        <w:drawing>
          <wp:inline distT="0" distB="0" distL="0" distR="0" wp14:anchorId="33A51307" wp14:editId="5ED7C151">
            <wp:extent cx="6300470" cy="5702184"/>
            <wp:effectExtent l="0" t="0" r="5080" b="0"/>
            <wp:docPr id="5" name="Рисунок 5" descr="C:\Users\PC-41\Desktop\Красное Сельц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41\Desktop\Красное Сельцо.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00470" cy="5702184"/>
                    </a:xfrm>
                    <a:prstGeom prst="rect">
                      <a:avLst/>
                    </a:prstGeom>
                    <a:noFill/>
                    <a:ln>
                      <a:noFill/>
                    </a:ln>
                  </pic:spPr>
                </pic:pic>
              </a:graphicData>
            </a:graphic>
          </wp:inline>
        </w:drawing>
      </w:r>
    </w:p>
    <w:p w14:paraId="78956F64" w14:textId="77777777" w:rsidR="00D837CB" w:rsidRDefault="00D837CB" w:rsidP="00AC6537">
      <w:pPr>
        <w:widowControl w:val="0"/>
        <w:autoSpaceDE w:val="0"/>
        <w:autoSpaceDN w:val="0"/>
        <w:adjustRightInd w:val="0"/>
        <w:spacing w:after="0" w:line="240" w:lineRule="auto"/>
        <w:jc w:val="center"/>
        <w:rPr>
          <w:rFonts w:ascii="Times New Roman" w:hAnsi="Times New Roman"/>
          <w:sz w:val="24"/>
          <w:szCs w:val="24"/>
          <w:lang w:val="ru-RU"/>
        </w:rPr>
      </w:pPr>
    </w:p>
    <w:p w14:paraId="17DF3D7A" w14:textId="77777777" w:rsidR="00AC6537" w:rsidRPr="00AC6537" w:rsidRDefault="00AC6537" w:rsidP="00AC6537">
      <w:pPr>
        <w:widowControl w:val="0"/>
        <w:autoSpaceDE w:val="0"/>
        <w:autoSpaceDN w:val="0"/>
        <w:adjustRightInd w:val="0"/>
        <w:spacing w:after="0" w:line="240" w:lineRule="auto"/>
        <w:jc w:val="center"/>
        <w:rPr>
          <w:rFonts w:ascii="Times New Roman" w:hAnsi="Times New Roman"/>
          <w:sz w:val="24"/>
          <w:szCs w:val="24"/>
          <w:lang w:val="ru-RU"/>
        </w:rPr>
      </w:pPr>
      <w:r w:rsidRPr="00AC6537">
        <w:rPr>
          <w:rFonts w:ascii="Times New Roman" w:hAnsi="Times New Roman"/>
          <w:sz w:val="24"/>
          <w:szCs w:val="24"/>
          <w:lang w:val="ru-RU"/>
        </w:rPr>
        <w:t>Рисунок 2.1-Зона действия котельной</w:t>
      </w:r>
      <w:r w:rsidR="00A866B9">
        <w:rPr>
          <w:rFonts w:ascii="Times New Roman" w:hAnsi="Times New Roman"/>
          <w:sz w:val="24"/>
          <w:szCs w:val="24"/>
          <w:lang w:val="ru-RU"/>
        </w:rPr>
        <w:t xml:space="preserve"> п. Совхоз «Красное Сельцо»</w:t>
      </w:r>
    </w:p>
    <w:p w14:paraId="6A462565" w14:textId="77777777" w:rsidR="00977CAB" w:rsidRPr="00977CAB" w:rsidRDefault="00977CAB" w:rsidP="00977CAB">
      <w:pPr>
        <w:widowControl w:val="0"/>
        <w:autoSpaceDE w:val="0"/>
        <w:autoSpaceDN w:val="0"/>
        <w:adjustRightInd w:val="0"/>
        <w:spacing w:after="0" w:line="240" w:lineRule="auto"/>
        <w:jc w:val="center"/>
        <w:rPr>
          <w:rFonts w:ascii="Times New Roman" w:hAnsi="Times New Roman"/>
          <w:sz w:val="24"/>
          <w:szCs w:val="24"/>
          <w:lang w:val="ru-RU"/>
        </w:rPr>
      </w:pPr>
    </w:p>
    <w:p w14:paraId="201576C0" w14:textId="77777777" w:rsidR="00AC6537" w:rsidRPr="00825359" w:rsidRDefault="00AC6537" w:rsidP="00AC6537">
      <w:pPr>
        <w:widowControl w:val="0"/>
        <w:overflowPunct w:val="0"/>
        <w:autoSpaceDE w:val="0"/>
        <w:autoSpaceDN w:val="0"/>
        <w:adjustRightInd w:val="0"/>
        <w:spacing w:after="0" w:line="233" w:lineRule="auto"/>
        <w:ind w:firstLine="567"/>
        <w:jc w:val="both"/>
        <w:rPr>
          <w:rFonts w:ascii="Times New Roman" w:hAnsi="Times New Roman"/>
          <w:sz w:val="24"/>
          <w:szCs w:val="24"/>
          <w:lang w:val="ru-RU"/>
        </w:rPr>
      </w:pPr>
      <w:r w:rsidRPr="00825359">
        <w:rPr>
          <w:rFonts w:ascii="Times New Roman" w:hAnsi="Times New Roman"/>
          <w:sz w:val="24"/>
          <w:szCs w:val="24"/>
          <w:lang w:val="ru-RU"/>
        </w:rPr>
        <w:t>В качестве сетки расчетных элементов территориального деления, используемых в качестве территориальной единицы представления информации, принята сетка кадастровог</w:t>
      </w:r>
      <w:r>
        <w:rPr>
          <w:rFonts w:ascii="Times New Roman" w:hAnsi="Times New Roman"/>
          <w:sz w:val="24"/>
          <w:szCs w:val="24"/>
          <w:lang w:val="ru-RU"/>
        </w:rPr>
        <w:t>о деления тер</w:t>
      </w:r>
      <w:r w:rsidRPr="00825359">
        <w:rPr>
          <w:rFonts w:ascii="Times New Roman" w:hAnsi="Times New Roman"/>
          <w:sz w:val="24"/>
          <w:szCs w:val="24"/>
          <w:lang w:val="ru-RU"/>
        </w:rPr>
        <w:t xml:space="preserve">ритории </w:t>
      </w:r>
      <w:r w:rsidRPr="0077043F">
        <w:rPr>
          <w:rFonts w:ascii="Times New Roman" w:hAnsi="Times New Roman"/>
          <w:sz w:val="24"/>
          <w:szCs w:val="24"/>
          <w:lang w:val="ru-RU"/>
        </w:rPr>
        <w:t>п.</w:t>
      </w:r>
      <w:r>
        <w:rPr>
          <w:rFonts w:ascii="Times New Roman" w:hAnsi="Times New Roman"/>
          <w:sz w:val="24"/>
          <w:szCs w:val="24"/>
          <w:lang w:val="ru-RU"/>
        </w:rPr>
        <w:t xml:space="preserve"> </w:t>
      </w:r>
      <w:r w:rsidRPr="0077043F">
        <w:rPr>
          <w:rFonts w:ascii="Times New Roman" w:hAnsi="Times New Roman"/>
          <w:sz w:val="24"/>
          <w:szCs w:val="24"/>
          <w:lang w:val="ru-RU"/>
        </w:rPr>
        <w:t>Совхоз «</w:t>
      </w:r>
      <w:r w:rsidR="00D837CB">
        <w:rPr>
          <w:rFonts w:ascii="Times New Roman" w:hAnsi="Times New Roman"/>
          <w:sz w:val="24"/>
          <w:szCs w:val="24"/>
          <w:lang w:val="ru-RU"/>
        </w:rPr>
        <w:t>Красное Сельцо</w:t>
      </w:r>
      <w:r w:rsidRPr="0077043F">
        <w:rPr>
          <w:rFonts w:ascii="Times New Roman" w:hAnsi="Times New Roman"/>
          <w:sz w:val="24"/>
          <w:szCs w:val="24"/>
          <w:lang w:val="ru-RU"/>
        </w:rPr>
        <w:t>»</w:t>
      </w:r>
      <w:r w:rsidRPr="00825359">
        <w:rPr>
          <w:rFonts w:ascii="Times New Roman" w:hAnsi="Times New Roman"/>
          <w:sz w:val="24"/>
          <w:szCs w:val="24"/>
          <w:lang w:val="ru-RU"/>
        </w:rPr>
        <w:t xml:space="preserve">. При проведении кадастрового зонирования территории </w:t>
      </w:r>
      <w:r w:rsidRPr="0077043F">
        <w:rPr>
          <w:rFonts w:ascii="Times New Roman" w:hAnsi="Times New Roman"/>
          <w:sz w:val="24"/>
          <w:szCs w:val="24"/>
          <w:lang w:val="ru-RU"/>
        </w:rPr>
        <w:t>п.</w:t>
      </w:r>
      <w:r>
        <w:rPr>
          <w:rFonts w:ascii="Times New Roman" w:hAnsi="Times New Roman"/>
          <w:sz w:val="24"/>
          <w:szCs w:val="24"/>
          <w:lang w:val="ru-RU"/>
        </w:rPr>
        <w:t xml:space="preserve"> </w:t>
      </w:r>
      <w:r w:rsidRPr="0077043F">
        <w:rPr>
          <w:rFonts w:ascii="Times New Roman" w:hAnsi="Times New Roman"/>
          <w:sz w:val="24"/>
          <w:szCs w:val="24"/>
          <w:lang w:val="ru-RU"/>
        </w:rPr>
        <w:t>Совхоз «</w:t>
      </w:r>
      <w:r w:rsidR="00D837CB">
        <w:rPr>
          <w:rFonts w:ascii="Times New Roman" w:hAnsi="Times New Roman"/>
          <w:sz w:val="24"/>
          <w:szCs w:val="24"/>
          <w:lang w:val="ru-RU"/>
        </w:rPr>
        <w:t>Красное Сельцо</w:t>
      </w:r>
      <w:r w:rsidRPr="0077043F">
        <w:rPr>
          <w:rFonts w:ascii="Times New Roman" w:hAnsi="Times New Roman"/>
          <w:sz w:val="24"/>
          <w:szCs w:val="24"/>
          <w:lang w:val="ru-RU"/>
        </w:rPr>
        <w:t>»</w:t>
      </w:r>
      <w:r w:rsidRPr="00AB73F7">
        <w:rPr>
          <w:rFonts w:ascii="Times New Roman" w:hAnsi="Times New Roman"/>
          <w:sz w:val="24"/>
          <w:szCs w:val="24"/>
          <w:lang w:val="ru-RU"/>
        </w:rPr>
        <w:t xml:space="preserve"> </w:t>
      </w:r>
      <w:r>
        <w:rPr>
          <w:rFonts w:ascii="Times New Roman" w:hAnsi="Times New Roman"/>
          <w:sz w:val="24"/>
          <w:szCs w:val="24"/>
          <w:lang w:val="ru-RU"/>
        </w:rPr>
        <w:t>выде</w:t>
      </w:r>
      <w:r w:rsidRPr="00825359">
        <w:rPr>
          <w:rFonts w:ascii="Times New Roman" w:hAnsi="Times New Roman"/>
          <w:sz w:val="24"/>
          <w:szCs w:val="24"/>
          <w:lang w:val="ru-RU"/>
        </w:rPr>
        <w:t xml:space="preserve">ляются структурно-территориальные единицы - кадастровые </w:t>
      </w:r>
      <w:r>
        <w:rPr>
          <w:rFonts w:ascii="Times New Roman" w:hAnsi="Times New Roman"/>
          <w:sz w:val="24"/>
          <w:szCs w:val="24"/>
          <w:lang w:val="ru-RU"/>
        </w:rPr>
        <w:t>зоны и кадастровые кварталы. Ка</w:t>
      </w:r>
      <w:r w:rsidRPr="00825359">
        <w:rPr>
          <w:rFonts w:ascii="Times New Roman" w:hAnsi="Times New Roman"/>
          <w:sz w:val="24"/>
          <w:szCs w:val="24"/>
          <w:lang w:val="ru-RU"/>
        </w:rPr>
        <w:t>дастровые зоны выделяются, как правило, в границах административных районов и включенных в городскую черту дополнительных территорий. Кадастровые кварталы выделяются в границах кварталов существующей поселковой застройки, красных линий</w:t>
      </w:r>
      <w:r>
        <w:rPr>
          <w:rFonts w:ascii="Times New Roman" w:hAnsi="Times New Roman"/>
          <w:sz w:val="24"/>
          <w:szCs w:val="24"/>
          <w:lang w:val="ru-RU"/>
        </w:rPr>
        <w:t>, а также территорий, ограничен</w:t>
      </w:r>
      <w:r w:rsidRPr="00825359">
        <w:rPr>
          <w:rFonts w:ascii="Times New Roman" w:hAnsi="Times New Roman"/>
          <w:sz w:val="24"/>
          <w:szCs w:val="24"/>
          <w:lang w:val="ru-RU"/>
        </w:rPr>
        <w:t>ных дорогами, просеками, реками и другими естественными границами.</w:t>
      </w:r>
    </w:p>
    <w:p w14:paraId="72795C2B" w14:textId="77777777" w:rsidR="00AC6537" w:rsidRPr="00825359" w:rsidRDefault="00AC6537" w:rsidP="00AC6537">
      <w:pPr>
        <w:widowControl w:val="0"/>
        <w:overflowPunct w:val="0"/>
        <w:autoSpaceDE w:val="0"/>
        <w:autoSpaceDN w:val="0"/>
        <w:adjustRightInd w:val="0"/>
        <w:spacing w:after="0" w:line="226" w:lineRule="auto"/>
        <w:ind w:firstLine="720"/>
        <w:jc w:val="both"/>
        <w:rPr>
          <w:rFonts w:ascii="Times New Roman" w:hAnsi="Times New Roman"/>
          <w:sz w:val="24"/>
          <w:szCs w:val="24"/>
          <w:lang w:val="ru-RU"/>
        </w:rPr>
      </w:pPr>
      <w:r w:rsidRPr="00825359">
        <w:rPr>
          <w:rFonts w:ascii="Times New Roman" w:hAnsi="Times New Roman"/>
          <w:sz w:val="24"/>
          <w:szCs w:val="24"/>
          <w:lang w:val="ru-RU"/>
        </w:rPr>
        <w:t>Кадастровый номер квартала представляет собой уника</w:t>
      </w:r>
      <w:r>
        <w:rPr>
          <w:rFonts w:ascii="Times New Roman" w:hAnsi="Times New Roman"/>
          <w:sz w:val="24"/>
          <w:szCs w:val="24"/>
          <w:lang w:val="ru-RU"/>
        </w:rPr>
        <w:t>льный идентификатор, присваивае</w:t>
      </w:r>
      <w:r w:rsidRPr="00825359">
        <w:rPr>
          <w:rFonts w:ascii="Times New Roman" w:hAnsi="Times New Roman"/>
          <w:sz w:val="24"/>
          <w:szCs w:val="24"/>
          <w:lang w:val="ru-RU"/>
        </w:rPr>
        <w:t>мый объекту учета и который сохраняется за объектом учета до тех пор, пока он существует как единый объект. При проведении кадастрового зонирования территори</w:t>
      </w:r>
      <w:r>
        <w:rPr>
          <w:rFonts w:ascii="Times New Roman" w:hAnsi="Times New Roman"/>
          <w:sz w:val="24"/>
          <w:szCs w:val="24"/>
          <w:lang w:val="ru-RU"/>
        </w:rPr>
        <w:t>и города выделяются струк</w:t>
      </w:r>
      <w:r w:rsidRPr="00825359">
        <w:rPr>
          <w:rFonts w:ascii="Times New Roman" w:hAnsi="Times New Roman"/>
          <w:sz w:val="24"/>
          <w:szCs w:val="24"/>
          <w:lang w:val="ru-RU"/>
        </w:rPr>
        <w:t>турно-территориальные единицы - кадастровые зоны и кадастровые кварталы.</w:t>
      </w:r>
    </w:p>
    <w:p w14:paraId="34D1D535" w14:textId="77777777" w:rsidR="00AC6537" w:rsidRPr="00825359" w:rsidRDefault="00AC6537" w:rsidP="00AC6537">
      <w:pPr>
        <w:widowControl w:val="0"/>
        <w:autoSpaceDE w:val="0"/>
        <w:autoSpaceDN w:val="0"/>
        <w:adjustRightInd w:val="0"/>
        <w:spacing w:after="0" w:line="4" w:lineRule="exact"/>
        <w:rPr>
          <w:rFonts w:ascii="Times New Roman" w:hAnsi="Times New Roman"/>
          <w:sz w:val="24"/>
          <w:szCs w:val="24"/>
          <w:lang w:val="ru-RU"/>
        </w:rPr>
      </w:pPr>
    </w:p>
    <w:p w14:paraId="70ED2832" w14:textId="77777777" w:rsidR="00AC6537" w:rsidRPr="001E1DA0" w:rsidRDefault="00AC6537" w:rsidP="00AC6537">
      <w:pPr>
        <w:widowControl w:val="0"/>
        <w:autoSpaceDE w:val="0"/>
        <w:autoSpaceDN w:val="0"/>
        <w:adjustRightInd w:val="0"/>
        <w:spacing w:after="0" w:line="240" w:lineRule="auto"/>
        <w:ind w:left="720"/>
        <w:rPr>
          <w:rFonts w:ascii="Times New Roman" w:hAnsi="Times New Roman"/>
          <w:sz w:val="24"/>
          <w:szCs w:val="24"/>
          <w:lang w:val="ru-RU"/>
        </w:rPr>
      </w:pPr>
      <w:r w:rsidRPr="001E1DA0">
        <w:rPr>
          <w:rFonts w:ascii="Times New Roman" w:hAnsi="Times New Roman"/>
          <w:sz w:val="24"/>
          <w:szCs w:val="24"/>
          <w:lang w:val="ru-RU"/>
        </w:rPr>
        <w:t>Номер кадастрового квартала имеет иерархическую структуру и состоит из четырех частей</w:t>
      </w:r>
      <w:r>
        <w:rPr>
          <w:rFonts w:ascii="Times New Roman" w:hAnsi="Times New Roman"/>
          <w:sz w:val="24"/>
          <w:szCs w:val="24"/>
          <w:lang w:val="ru-RU"/>
        </w:rPr>
        <w:t xml:space="preserve"> </w:t>
      </w:r>
      <w:r w:rsidRPr="001E1DA0">
        <w:rPr>
          <w:rFonts w:ascii="Times New Roman" w:hAnsi="Times New Roman"/>
          <w:sz w:val="24"/>
          <w:szCs w:val="24"/>
          <w:lang w:val="ru-RU"/>
        </w:rPr>
        <w:t>– А: Б: В: В1.</w:t>
      </w:r>
    </w:p>
    <w:p w14:paraId="552BED1D" w14:textId="77777777" w:rsidR="00AC6537" w:rsidRPr="001E1DA0" w:rsidRDefault="00AC6537" w:rsidP="00AC6537">
      <w:pPr>
        <w:widowControl w:val="0"/>
        <w:autoSpaceDE w:val="0"/>
        <w:autoSpaceDN w:val="0"/>
        <w:adjustRightInd w:val="0"/>
        <w:spacing w:after="0" w:line="58" w:lineRule="exact"/>
        <w:rPr>
          <w:rFonts w:ascii="Times New Roman" w:hAnsi="Times New Roman"/>
          <w:sz w:val="24"/>
          <w:szCs w:val="24"/>
          <w:lang w:val="ru-RU"/>
        </w:rPr>
      </w:pPr>
    </w:p>
    <w:p w14:paraId="1134618E" w14:textId="77777777" w:rsidR="00AC6537" w:rsidRPr="001E1DA0" w:rsidRDefault="00AC6537" w:rsidP="00AC6537">
      <w:pPr>
        <w:widowControl w:val="0"/>
        <w:overflowPunct w:val="0"/>
        <w:autoSpaceDE w:val="0"/>
        <w:autoSpaceDN w:val="0"/>
        <w:adjustRightInd w:val="0"/>
        <w:spacing w:after="0" w:line="223" w:lineRule="auto"/>
        <w:jc w:val="both"/>
        <w:rPr>
          <w:rFonts w:ascii="Times New Roman" w:hAnsi="Times New Roman"/>
          <w:sz w:val="24"/>
          <w:szCs w:val="24"/>
          <w:lang w:val="ru-RU"/>
        </w:rPr>
      </w:pPr>
      <w:r w:rsidRPr="001E1DA0">
        <w:rPr>
          <w:rFonts w:ascii="Times New Roman" w:hAnsi="Times New Roman"/>
          <w:sz w:val="24"/>
          <w:szCs w:val="24"/>
          <w:lang w:val="ru-RU"/>
        </w:rPr>
        <w:t xml:space="preserve">где, А – номер Республики Мордовия в Российской Федерации (13); Б – номер </w:t>
      </w:r>
      <w:r w:rsidR="00D837CB">
        <w:rPr>
          <w:rFonts w:ascii="Times New Roman" w:hAnsi="Times New Roman"/>
          <w:sz w:val="24"/>
          <w:szCs w:val="24"/>
          <w:lang w:val="ru-RU"/>
        </w:rPr>
        <w:t>Рузаевского</w:t>
      </w:r>
      <w:r>
        <w:rPr>
          <w:rFonts w:ascii="Times New Roman" w:hAnsi="Times New Roman"/>
          <w:sz w:val="24"/>
          <w:szCs w:val="24"/>
          <w:lang w:val="ru-RU"/>
        </w:rPr>
        <w:t xml:space="preserve"> </w:t>
      </w:r>
      <w:r>
        <w:rPr>
          <w:rFonts w:ascii="Times New Roman" w:hAnsi="Times New Roman"/>
          <w:sz w:val="24"/>
          <w:szCs w:val="24"/>
          <w:lang w:val="ru-RU"/>
        </w:rPr>
        <w:lastRenderedPageBreak/>
        <w:t>райо</w:t>
      </w:r>
      <w:r w:rsidRPr="001E1DA0">
        <w:rPr>
          <w:rFonts w:ascii="Times New Roman" w:hAnsi="Times New Roman"/>
          <w:sz w:val="24"/>
          <w:szCs w:val="24"/>
          <w:lang w:val="ru-RU"/>
        </w:rPr>
        <w:t>на (</w:t>
      </w:r>
      <w:r>
        <w:rPr>
          <w:rFonts w:ascii="Times New Roman" w:hAnsi="Times New Roman"/>
          <w:sz w:val="24"/>
          <w:szCs w:val="24"/>
          <w:lang w:val="ru-RU"/>
        </w:rPr>
        <w:t>15</w:t>
      </w:r>
      <w:r w:rsidRPr="001E1DA0">
        <w:rPr>
          <w:rFonts w:ascii="Times New Roman" w:hAnsi="Times New Roman"/>
          <w:sz w:val="24"/>
          <w:szCs w:val="24"/>
          <w:lang w:val="ru-RU"/>
        </w:rPr>
        <w:t>); В – номер кадастровой зоны (административного района); В1 – номер кадастрового квартала.</w:t>
      </w:r>
    </w:p>
    <w:p w14:paraId="218F4D45" w14:textId="77777777" w:rsidR="00AC6537" w:rsidRPr="001E1DA0" w:rsidRDefault="00AC6537" w:rsidP="00AC6537">
      <w:pPr>
        <w:widowControl w:val="0"/>
        <w:autoSpaceDE w:val="0"/>
        <w:autoSpaceDN w:val="0"/>
        <w:adjustRightInd w:val="0"/>
        <w:spacing w:after="0" w:line="59" w:lineRule="exact"/>
        <w:rPr>
          <w:rFonts w:ascii="Times New Roman" w:hAnsi="Times New Roman"/>
          <w:sz w:val="24"/>
          <w:szCs w:val="24"/>
          <w:lang w:val="ru-RU"/>
        </w:rPr>
      </w:pPr>
    </w:p>
    <w:p w14:paraId="11940AE3" w14:textId="77777777" w:rsidR="00AC6537" w:rsidRPr="001E1DA0" w:rsidRDefault="00AC6537" w:rsidP="00E861A5">
      <w:pPr>
        <w:widowControl w:val="0"/>
        <w:overflowPunct w:val="0"/>
        <w:autoSpaceDE w:val="0"/>
        <w:autoSpaceDN w:val="0"/>
        <w:adjustRightInd w:val="0"/>
        <w:spacing w:after="0" w:line="223" w:lineRule="auto"/>
        <w:ind w:right="-1" w:firstLine="720"/>
        <w:jc w:val="both"/>
        <w:rPr>
          <w:rFonts w:ascii="Times New Roman" w:hAnsi="Times New Roman"/>
          <w:sz w:val="24"/>
          <w:szCs w:val="24"/>
          <w:lang w:val="ru-RU"/>
        </w:rPr>
      </w:pPr>
      <w:r w:rsidRPr="001E1DA0">
        <w:rPr>
          <w:rFonts w:ascii="Times New Roman" w:hAnsi="Times New Roman"/>
          <w:sz w:val="24"/>
          <w:szCs w:val="24"/>
          <w:lang w:val="ru-RU"/>
        </w:rPr>
        <w:t xml:space="preserve">Кадастровые зоны и кварталы покрывают территорию города без разрывов и перекрытий. Сетка кадастрового деления города загружена отдельным слоем в Электронную </w:t>
      </w:r>
      <w:r>
        <w:rPr>
          <w:rFonts w:ascii="Times New Roman" w:hAnsi="Times New Roman"/>
          <w:sz w:val="24"/>
          <w:szCs w:val="24"/>
          <w:lang w:val="ru-RU"/>
        </w:rPr>
        <w:t xml:space="preserve">модель системы теплоснабжения </w:t>
      </w:r>
      <w:r w:rsidRPr="0077043F">
        <w:rPr>
          <w:rFonts w:ascii="Times New Roman" w:hAnsi="Times New Roman"/>
          <w:sz w:val="24"/>
          <w:szCs w:val="24"/>
          <w:lang w:val="ru-RU"/>
        </w:rPr>
        <w:t>п.</w:t>
      </w:r>
      <w:r>
        <w:rPr>
          <w:rFonts w:ascii="Times New Roman" w:hAnsi="Times New Roman"/>
          <w:sz w:val="24"/>
          <w:szCs w:val="24"/>
          <w:lang w:val="ru-RU"/>
        </w:rPr>
        <w:t xml:space="preserve"> </w:t>
      </w:r>
      <w:r w:rsidRPr="0077043F">
        <w:rPr>
          <w:rFonts w:ascii="Times New Roman" w:hAnsi="Times New Roman"/>
          <w:sz w:val="24"/>
          <w:szCs w:val="24"/>
          <w:lang w:val="ru-RU"/>
        </w:rPr>
        <w:t>Совхоз «</w:t>
      </w:r>
      <w:r w:rsidR="00D837CB">
        <w:rPr>
          <w:rFonts w:ascii="Times New Roman" w:hAnsi="Times New Roman"/>
          <w:sz w:val="24"/>
          <w:szCs w:val="24"/>
          <w:lang w:val="ru-RU"/>
        </w:rPr>
        <w:t>Красное Сельцо</w:t>
      </w:r>
      <w:r w:rsidRPr="0077043F">
        <w:rPr>
          <w:rFonts w:ascii="Times New Roman" w:hAnsi="Times New Roman"/>
          <w:sz w:val="24"/>
          <w:szCs w:val="24"/>
          <w:lang w:val="ru-RU"/>
        </w:rPr>
        <w:t>»</w:t>
      </w:r>
      <w:r>
        <w:rPr>
          <w:rFonts w:ascii="Times New Roman" w:hAnsi="Times New Roman"/>
          <w:sz w:val="24"/>
          <w:szCs w:val="24"/>
          <w:lang w:val="ru-RU"/>
        </w:rPr>
        <w:t>.</w:t>
      </w:r>
    </w:p>
    <w:p w14:paraId="7772707E" w14:textId="77777777" w:rsidR="00AC6537" w:rsidRPr="001E1DA0" w:rsidRDefault="00AC6537" w:rsidP="00AC6537">
      <w:pPr>
        <w:widowControl w:val="0"/>
        <w:autoSpaceDE w:val="0"/>
        <w:autoSpaceDN w:val="0"/>
        <w:adjustRightInd w:val="0"/>
        <w:spacing w:after="0" w:line="59" w:lineRule="exact"/>
        <w:rPr>
          <w:rFonts w:ascii="Times New Roman" w:hAnsi="Times New Roman"/>
          <w:sz w:val="24"/>
          <w:szCs w:val="24"/>
          <w:lang w:val="ru-RU"/>
        </w:rPr>
      </w:pPr>
    </w:p>
    <w:p w14:paraId="7C527D4B" w14:textId="77777777" w:rsidR="00AC6537" w:rsidRDefault="00AC6537" w:rsidP="00E861A5">
      <w:pPr>
        <w:widowControl w:val="0"/>
        <w:overflowPunct w:val="0"/>
        <w:autoSpaceDE w:val="0"/>
        <w:autoSpaceDN w:val="0"/>
        <w:adjustRightInd w:val="0"/>
        <w:spacing w:after="0" w:line="214" w:lineRule="auto"/>
        <w:ind w:firstLine="708"/>
        <w:jc w:val="both"/>
        <w:rPr>
          <w:rFonts w:ascii="Times New Roman" w:hAnsi="Times New Roman"/>
          <w:sz w:val="24"/>
          <w:szCs w:val="24"/>
          <w:lang w:val="ru-RU"/>
        </w:rPr>
      </w:pPr>
      <w:r w:rsidRPr="001E1DA0">
        <w:rPr>
          <w:rFonts w:ascii="Times New Roman" w:hAnsi="Times New Roman"/>
          <w:sz w:val="24"/>
          <w:szCs w:val="24"/>
          <w:lang w:val="ru-RU"/>
        </w:rPr>
        <w:t>Укрупненный фрагмент сетки кадастрового деления тер</w:t>
      </w:r>
      <w:r>
        <w:rPr>
          <w:rFonts w:ascii="Times New Roman" w:hAnsi="Times New Roman"/>
          <w:sz w:val="24"/>
          <w:szCs w:val="24"/>
          <w:lang w:val="ru-RU"/>
        </w:rPr>
        <w:t xml:space="preserve">ритории </w:t>
      </w:r>
      <w:r w:rsidR="00666A2E">
        <w:rPr>
          <w:rFonts w:ascii="Times New Roman" w:hAnsi="Times New Roman"/>
          <w:sz w:val="24"/>
          <w:szCs w:val="24"/>
          <w:lang w:val="ru-RU"/>
        </w:rPr>
        <w:t xml:space="preserve">п. Совхоз «Красное Сельцо» </w:t>
      </w:r>
      <w:r>
        <w:rPr>
          <w:rFonts w:ascii="Times New Roman" w:hAnsi="Times New Roman"/>
          <w:sz w:val="24"/>
          <w:szCs w:val="24"/>
          <w:lang w:val="ru-RU"/>
        </w:rPr>
        <w:t>пред</w:t>
      </w:r>
      <w:r w:rsidRPr="001E1DA0">
        <w:rPr>
          <w:rFonts w:ascii="Times New Roman" w:hAnsi="Times New Roman"/>
          <w:sz w:val="24"/>
          <w:szCs w:val="24"/>
          <w:lang w:val="ru-RU"/>
        </w:rPr>
        <w:t>ставлен на рисунке 1.</w:t>
      </w:r>
      <w:r>
        <w:rPr>
          <w:rFonts w:ascii="Times New Roman" w:hAnsi="Times New Roman"/>
          <w:sz w:val="24"/>
          <w:szCs w:val="24"/>
          <w:lang w:val="ru-RU"/>
        </w:rPr>
        <w:t>1</w:t>
      </w:r>
    </w:p>
    <w:p w14:paraId="039D9944" w14:textId="77777777" w:rsidR="00603E45" w:rsidRDefault="00603E45" w:rsidP="00E861A5">
      <w:pPr>
        <w:widowControl w:val="0"/>
        <w:overflowPunct w:val="0"/>
        <w:autoSpaceDE w:val="0"/>
        <w:autoSpaceDN w:val="0"/>
        <w:adjustRightInd w:val="0"/>
        <w:spacing w:after="0" w:line="214" w:lineRule="auto"/>
        <w:ind w:firstLine="708"/>
        <w:jc w:val="both"/>
        <w:rPr>
          <w:rFonts w:ascii="Times New Roman" w:hAnsi="Times New Roman"/>
          <w:sz w:val="24"/>
          <w:szCs w:val="24"/>
          <w:lang w:val="ru-RU"/>
        </w:rPr>
      </w:pPr>
    </w:p>
    <w:p w14:paraId="500D7249" w14:textId="77777777" w:rsidR="00AC6537" w:rsidRDefault="00603E45" w:rsidP="00AC6537">
      <w:pPr>
        <w:widowControl w:val="0"/>
        <w:overflowPunct w:val="0"/>
        <w:autoSpaceDE w:val="0"/>
        <w:autoSpaceDN w:val="0"/>
        <w:adjustRightInd w:val="0"/>
        <w:spacing w:after="0" w:line="214" w:lineRule="auto"/>
        <w:jc w:val="center"/>
        <w:rPr>
          <w:rFonts w:ascii="Times New Roman" w:hAnsi="Times New Roman"/>
          <w:noProof/>
          <w:sz w:val="24"/>
          <w:szCs w:val="24"/>
          <w:lang w:val="ru-RU" w:eastAsia="ru-RU"/>
        </w:rPr>
      </w:pPr>
      <w:r w:rsidRPr="00603E45">
        <w:rPr>
          <w:rFonts w:ascii="Times New Roman" w:hAnsi="Times New Roman"/>
          <w:noProof/>
          <w:sz w:val="24"/>
          <w:szCs w:val="24"/>
          <w:lang w:val="ru-RU" w:eastAsia="ru-RU"/>
        </w:rPr>
        <w:drawing>
          <wp:inline distT="0" distB="0" distL="0" distR="0" wp14:anchorId="16202F19" wp14:editId="6BBB906C">
            <wp:extent cx="6300470" cy="4699067"/>
            <wp:effectExtent l="0" t="0" r="5080" b="6350"/>
            <wp:docPr id="6" name="Рисунок 6" descr="C:\Users\PC-41\Desktop\Снимок Сельц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C-41\Desktop\Снимок Сельцо.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00470" cy="4699067"/>
                    </a:xfrm>
                    <a:prstGeom prst="rect">
                      <a:avLst/>
                    </a:prstGeom>
                    <a:noFill/>
                    <a:ln>
                      <a:noFill/>
                    </a:ln>
                  </pic:spPr>
                </pic:pic>
              </a:graphicData>
            </a:graphic>
          </wp:inline>
        </w:drawing>
      </w:r>
    </w:p>
    <w:p w14:paraId="2EE63748" w14:textId="77777777" w:rsidR="00603E45" w:rsidRPr="00D8337A" w:rsidRDefault="00603E45" w:rsidP="00AC6537">
      <w:pPr>
        <w:widowControl w:val="0"/>
        <w:overflowPunct w:val="0"/>
        <w:autoSpaceDE w:val="0"/>
        <w:autoSpaceDN w:val="0"/>
        <w:adjustRightInd w:val="0"/>
        <w:spacing w:after="0" w:line="214" w:lineRule="auto"/>
        <w:jc w:val="center"/>
        <w:rPr>
          <w:rFonts w:ascii="Times New Roman" w:hAnsi="Times New Roman"/>
          <w:sz w:val="24"/>
          <w:szCs w:val="24"/>
          <w:lang w:val="ru-RU"/>
        </w:rPr>
      </w:pPr>
    </w:p>
    <w:p w14:paraId="50E39A0D" w14:textId="77777777" w:rsidR="00AC6537" w:rsidRPr="00AC6537" w:rsidRDefault="00AC6537" w:rsidP="00AC6537">
      <w:pPr>
        <w:widowControl w:val="0"/>
        <w:autoSpaceDE w:val="0"/>
        <w:autoSpaceDN w:val="0"/>
        <w:adjustRightInd w:val="0"/>
        <w:spacing w:after="0" w:line="240" w:lineRule="auto"/>
        <w:ind w:left="200"/>
        <w:jc w:val="center"/>
        <w:rPr>
          <w:rFonts w:ascii="Times New Roman" w:hAnsi="Times New Roman"/>
          <w:sz w:val="24"/>
          <w:szCs w:val="24"/>
          <w:lang w:val="ru-RU"/>
        </w:rPr>
      </w:pPr>
      <w:r w:rsidRPr="00AC6537">
        <w:rPr>
          <w:rFonts w:ascii="Times New Roman" w:hAnsi="Times New Roman"/>
          <w:sz w:val="24"/>
          <w:szCs w:val="24"/>
          <w:lang w:val="ru-RU"/>
        </w:rPr>
        <w:t>Рисунок 1.1 - Сетка кадастрового деления территории п. Совхоз «</w:t>
      </w:r>
      <w:r w:rsidR="00603E45">
        <w:rPr>
          <w:rFonts w:ascii="Times New Roman" w:hAnsi="Times New Roman"/>
          <w:sz w:val="24"/>
          <w:szCs w:val="24"/>
          <w:lang w:val="ru-RU"/>
        </w:rPr>
        <w:t>Красное Сельцо</w:t>
      </w:r>
      <w:r w:rsidRPr="00AC6537">
        <w:rPr>
          <w:rFonts w:ascii="Times New Roman" w:hAnsi="Times New Roman"/>
          <w:sz w:val="24"/>
          <w:szCs w:val="24"/>
          <w:lang w:val="ru-RU"/>
        </w:rPr>
        <w:t>»</w:t>
      </w:r>
    </w:p>
    <w:p w14:paraId="4699B6D8" w14:textId="77777777" w:rsidR="00555F42" w:rsidRPr="00555F42" w:rsidRDefault="00555F42" w:rsidP="00555F42">
      <w:pPr>
        <w:widowControl w:val="0"/>
        <w:autoSpaceDE w:val="0"/>
        <w:autoSpaceDN w:val="0"/>
        <w:adjustRightInd w:val="0"/>
        <w:spacing w:after="0" w:line="240" w:lineRule="auto"/>
        <w:rPr>
          <w:rFonts w:ascii="Times New Roman" w:hAnsi="Times New Roman"/>
          <w:sz w:val="24"/>
          <w:szCs w:val="24"/>
          <w:lang w:val="ru-RU"/>
        </w:rPr>
      </w:pPr>
    </w:p>
    <w:p w14:paraId="1208594F" w14:textId="77777777" w:rsidR="00C251F7" w:rsidRPr="00C251F7" w:rsidRDefault="00C251F7" w:rsidP="00585A44">
      <w:pPr>
        <w:pStyle w:val="1"/>
        <w:jc w:val="both"/>
        <w:rPr>
          <w:szCs w:val="24"/>
          <w:lang w:val="ru-RU"/>
        </w:rPr>
      </w:pPr>
      <w:bookmarkStart w:id="3" w:name="_Toc25227202"/>
      <w:r w:rsidRPr="00C251F7">
        <w:rPr>
          <w:bCs w:val="0"/>
          <w:szCs w:val="24"/>
          <w:lang w:val="ru-RU"/>
        </w:rPr>
        <w:t>1.1.2. Описание структуры договорных отношений между теплоснабжающими организациями</w:t>
      </w:r>
      <w:bookmarkEnd w:id="3"/>
    </w:p>
    <w:p w14:paraId="6556E132" w14:textId="77777777" w:rsidR="00C251F7" w:rsidRPr="00825359" w:rsidRDefault="00C251F7" w:rsidP="00C251F7">
      <w:pPr>
        <w:widowControl w:val="0"/>
        <w:autoSpaceDE w:val="0"/>
        <w:autoSpaceDN w:val="0"/>
        <w:adjustRightInd w:val="0"/>
        <w:spacing w:after="0" w:line="332" w:lineRule="exact"/>
        <w:rPr>
          <w:rFonts w:ascii="Times New Roman" w:hAnsi="Times New Roman"/>
          <w:sz w:val="24"/>
          <w:szCs w:val="24"/>
          <w:lang w:val="ru-RU"/>
        </w:rPr>
      </w:pPr>
    </w:p>
    <w:p w14:paraId="510A2F87" w14:textId="6BE927D2" w:rsidR="00AC6537" w:rsidRPr="00825359" w:rsidRDefault="00AC6537" w:rsidP="00AC6537">
      <w:pPr>
        <w:widowControl w:val="0"/>
        <w:overflowPunct w:val="0"/>
        <w:autoSpaceDE w:val="0"/>
        <w:autoSpaceDN w:val="0"/>
        <w:adjustRightInd w:val="0"/>
        <w:spacing w:after="0" w:line="229" w:lineRule="auto"/>
        <w:ind w:firstLine="708"/>
        <w:jc w:val="both"/>
        <w:rPr>
          <w:rFonts w:ascii="Times New Roman" w:hAnsi="Times New Roman"/>
          <w:sz w:val="24"/>
          <w:szCs w:val="24"/>
          <w:lang w:val="ru-RU"/>
        </w:rPr>
      </w:pPr>
      <w:r w:rsidRPr="00825359">
        <w:rPr>
          <w:rFonts w:ascii="Times New Roman" w:hAnsi="Times New Roman"/>
          <w:sz w:val="24"/>
          <w:szCs w:val="24"/>
          <w:lang w:val="ru-RU"/>
        </w:rPr>
        <w:t xml:space="preserve">По состоянию на </w:t>
      </w:r>
      <w:r>
        <w:rPr>
          <w:rFonts w:ascii="Times New Roman" w:hAnsi="Times New Roman"/>
          <w:sz w:val="24"/>
          <w:szCs w:val="24"/>
          <w:lang w:val="ru-RU"/>
        </w:rPr>
        <w:t>01</w:t>
      </w:r>
      <w:r w:rsidRPr="00825359">
        <w:rPr>
          <w:rFonts w:ascii="Times New Roman" w:hAnsi="Times New Roman"/>
          <w:sz w:val="24"/>
          <w:szCs w:val="24"/>
          <w:lang w:val="ru-RU"/>
        </w:rPr>
        <w:t>.</w:t>
      </w:r>
      <w:r>
        <w:rPr>
          <w:rFonts w:ascii="Times New Roman" w:hAnsi="Times New Roman"/>
          <w:sz w:val="24"/>
          <w:szCs w:val="24"/>
          <w:lang w:val="ru-RU"/>
        </w:rPr>
        <w:t>0</w:t>
      </w:r>
      <w:r w:rsidRPr="00825359">
        <w:rPr>
          <w:rFonts w:ascii="Times New Roman" w:hAnsi="Times New Roman"/>
          <w:sz w:val="24"/>
          <w:szCs w:val="24"/>
          <w:lang w:val="ru-RU"/>
        </w:rPr>
        <w:t>1.20</w:t>
      </w:r>
      <w:r w:rsidR="000200ED">
        <w:rPr>
          <w:rFonts w:ascii="Times New Roman" w:hAnsi="Times New Roman"/>
          <w:sz w:val="24"/>
          <w:szCs w:val="24"/>
          <w:lang w:val="ru-RU"/>
        </w:rPr>
        <w:t>2</w:t>
      </w:r>
      <w:r w:rsidR="00292F2D">
        <w:rPr>
          <w:rFonts w:ascii="Times New Roman" w:hAnsi="Times New Roman"/>
          <w:sz w:val="24"/>
          <w:szCs w:val="24"/>
          <w:lang w:val="ru-RU"/>
        </w:rPr>
        <w:t>6</w:t>
      </w:r>
      <w:r w:rsidRPr="00825359">
        <w:rPr>
          <w:rFonts w:ascii="Times New Roman" w:hAnsi="Times New Roman"/>
          <w:sz w:val="24"/>
          <w:szCs w:val="24"/>
          <w:lang w:val="ru-RU"/>
        </w:rPr>
        <w:t xml:space="preserve"> г. в системах централизова</w:t>
      </w:r>
      <w:r>
        <w:rPr>
          <w:rFonts w:ascii="Times New Roman" w:hAnsi="Times New Roman"/>
          <w:sz w:val="24"/>
          <w:szCs w:val="24"/>
          <w:lang w:val="ru-RU"/>
        </w:rPr>
        <w:t>нного теплоснабжения - производ</w:t>
      </w:r>
      <w:r w:rsidRPr="00825359">
        <w:rPr>
          <w:rFonts w:ascii="Times New Roman" w:hAnsi="Times New Roman"/>
          <w:sz w:val="24"/>
          <w:szCs w:val="24"/>
          <w:lang w:val="ru-RU"/>
        </w:rPr>
        <w:t>ство и транспортировку тепловой энергии осуществляет одна теплоснабжающая организация</w:t>
      </w:r>
      <w:r w:rsidRPr="00205E5E">
        <w:rPr>
          <w:rFonts w:ascii="Times New Roman" w:hAnsi="Times New Roman"/>
          <w:sz w:val="24"/>
          <w:szCs w:val="24"/>
          <w:lang w:val="ru-RU"/>
        </w:rPr>
        <w:t xml:space="preserve"> </w:t>
      </w:r>
      <w:r w:rsidRPr="00630BBA">
        <w:rPr>
          <w:rFonts w:ascii="Times New Roman" w:hAnsi="Times New Roman"/>
          <w:sz w:val="24"/>
          <w:szCs w:val="24"/>
          <w:lang w:val="ru-RU"/>
        </w:rPr>
        <w:t>ООО «</w:t>
      </w:r>
      <w:r w:rsidR="00011B34">
        <w:rPr>
          <w:rFonts w:ascii="Times New Roman" w:hAnsi="Times New Roman"/>
          <w:sz w:val="24"/>
          <w:szCs w:val="24"/>
          <w:lang w:val="ru-RU"/>
        </w:rPr>
        <w:t>Энергоресурс</w:t>
      </w:r>
      <w:r w:rsidRPr="00630BBA">
        <w:rPr>
          <w:rFonts w:ascii="Times New Roman" w:hAnsi="Times New Roman"/>
          <w:sz w:val="24"/>
          <w:szCs w:val="24"/>
          <w:lang w:val="ru-RU"/>
        </w:rPr>
        <w:t>»</w:t>
      </w:r>
      <w:r w:rsidRPr="00825359">
        <w:rPr>
          <w:rFonts w:ascii="Times New Roman" w:hAnsi="Times New Roman"/>
          <w:sz w:val="24"/>
          <w:szCs w:val="24"/>
          <w:lang w:val="ru-RU"/>
        </w:rPr>
        <w:t xml:space="preserve">, которая заключают договор на продажу произведенной тепловой энергии на котельных населению. Оплата за потребленную тепловую энергию от потребителей поступает на счет </w:t>
      </w:r>
      <w:r w:rsidRPr="00630BBA">
        <w:rPr>
          <w:rFonts w:ascii="Times New Roman" w:hAnsi="Times New Roman"/>
          <w:sz w:val="24"/>
          <w:szCs w:val="24"/>
          <w:lang w:val="ru-RU"/>
        </w:rPr>
        <w:t>ООО «</w:t>
      </w:r>
      <w:r w:rsidR="00011B34">
        <w:rPr>
          <w:rFonts w:ascii="Times New Roman" w:hAnsi="Times New Roman"/>
          <w:sz w:val="24"/>
          <w:szCs w:val="24"/>
          <w:lang w:val="ru-RU"/>
        </w:rPr>
        <w:t>Энергоресурс</w:t>
      </w:r>
      <w:r w:rsidRPr="00630BBA">
        <w:rPr>
          <w:rFonts w:ascii="Times New Roman" w:hAnsi="Times New Roman"/>
          <w:sz w:val="24"/>
          <w:szCs w:val="24"/>
          <w:lang w:val="ru-RU"/>
        </w:rPr>
        <w:t>»</w:t>
      </w:r>
      <w:r w:rsidRPr="00825359">
        <w:rPr>
          <w:rFonts w:ascii="Times New Roman" w:hAnsi="Times New Roman"/>
          <w:sz w:val="24"/>
          <w:szCs w:val="24"/>
          <w:lang w:val="ru-RU"/>
        </w:rPr>
        <w:t>.</w:t>
      </w:r>
    </w:p>
    <w:p w14:paraId="0ECE2B42" w14:textId="77777777" w:rsidR="00C251F7" w:rsidRPr="00825359" w:rsidRDefault="00C251F7" w:rsidP="00C251F7">
      <w:pPr>
        <w:widowControl w:val="0"/>
        <w:autoSpaceDE w:val="0"/>
        <w:autoSpaceDN w:val="0"/>
        <w:adjustRightInd w:val="0"/>
        <w:spacing w:after="0" w:line="285" w:lineRule="exact"/>
        <w:rPr>
          <w:rFonts w:ascii="Times New Roman" w:hAnsi="Times New Roman"/>
          <w:sz w:val="24"/>
          <w:szCs w:val="24"/>
          <w:lang w:val="ru-RU"/>
        </w:rPr>
      </w:pPr>
    </w:p>
    <w:p w14:paraId="165E34F5" w14:textId="77777777" w:rsidR="00C251F7" w:rsidRPr="00C251F7" w:rsidRDefault="00C251F7" w:rsidP="00C251F7">
      <w:pPr>
        <w:pStyle w:val="1"/>
        <w:rPr>
          <w:szCs w:val="24"/>
          <w:lang w:val="ru-RU"/>
        </w:rPr>
      </w:pPr>
      <w:bookmarkStart w:id="4" w:name="_Toc25227203"/>
      <w:r w:rsidRPr="00C251F7">
        <w:rPr>
          <w:bCs w:val="0"/>
          <w:szCs w:val="24"/>
          <w:lang w:val="ru-RU"/>
        </w:rPr>
        <w:t>1.</w:t>
      </w:r>
      <w:r>
        <w:rPr>
          <w:bCs w:val="0"/>
          <w:szCs w:val="24"/>
          <w:lang w:val="ru-RU"/>
        </w:rPr>
        <w:t>1</w:t>
      </w:r>
      <w:r w:rsidRPr="00C251F7">
        <w:rPr>
          <w:bCs w:val="0"/>
          <w:szCs w:val="24"/>
          <w:lang w:val="ru-RU"/>
        </w:rPr>
        <w:t>.3. Описание зон действия прочих источников тепловой энергии</w:t>
      </w:r>
      <w:bookmarkEnd w:id="4"/>
    </w:p>
    <w:p w14:paraId="37225466" w14:textId="77777777" w:rsidR="00C251F7" w:rsidRPr="00825359" w:rsidRDefault="00C251F7" w:rsidP="00C251F7">
      <w:pPr>
        <w:widowControl w:val="0"/>
        <w:autoSpaceDE w:val="0"/>
        <w:autoSpaceDN w:val="0"/>
        <w:adjustRightInd w:val="0"/>
        <w:spacing w:after="0" w:line="329" w:lineRule="exact"/>
        <w:rPr>
          <w:rFonts w:ascii="Times New Roman" w:hAnsi="Times New Roman"/>
          <w:sz w:val="24"/>
          <w:szCs w:val="24"/>
          <w:lang w:val="ru-RU"/>
        </w:rPr>
      </w:pPr>
    </w:p>
    <w:p w14:paraId="3B0CAC24" w14:textId="77777777" w:rsidR="0012606F" w:rsidRDefault="00C251F7" w:rsidP="00C251F7">
      <w:pPr>
        <w:widowControl w:val="0"/>
        <w:overflowPunct w:val="0"/>
        <w:autoSpaceDE w:val="0"/>
        <w:autoSpaceDN w:val="0"/>
        <w:adjustRightInd w:val="0"/>
        <w:spacing w:after="0" w:line="214" w:lineRule="auto"/>
        <w:ind w:firstLine="708"/>
        <w:jc w:val="both"/>
        <w:rPr>
          <w:rFonts w:ascii="Times New Roman" w:hAnsi="Times New Roman"/>
          <w:sz w:val="24"/>
          <w:szCs w:val="24"/>
          <w:lang w:val="ru-RU"/>
        </w:rPr>
      </w:pPr>
      <w:r w:rsidRPr="000B1DAC">
        <w:rPr>
          <w:rFonts w:ascii="Times New Roman" w:hAnsi="Times New Roman"/>
          <w:sz w:val="24"/>
          <w:szCs w:val="24"/>
          <w:lang w:val="ru-RU"/>
        </w:rPr>
        <w:t>Сведения по зонам действия прочих источников тепловой энергии отсутствуют.</w:t>
      </w:r>
    </w:p>
    <w:p w14:paraId="7034A7CF" w14:textId="77777777" w:rsidR="00C251F7" w:rsidRPr="000B1DAC" w:rsidRDefault="00C251F7" w:rsidP="00C251F7">
      <w:pPr>
        <w:widowControl w:val="0"/>
        <w:overflowPunct w:val="0"/>
        <w:autoSpaceDE w:val="0"/>
        <w:autoSpaceDN w:val="0"/>
        <w:adjustRightInd w:val="0"/>
        <w:spacing w:after="0" w:line="214" w:lineRule="auto"/>
        <w:ind w:firstLine="708"/>
        <w:jc w:val="both"/>
        <w:rPr>
          <w:rFonts w:ascii="Times New Roman" w:hAnsi="Times New Roman"/>
          <w:sz w:val="24"/>
          <w:szCs w:val="24"/>
          <w:lang w:val="ru-RU"/>
        </w:rPr>
      </w:pPr>
      <w:r w:rsidRPr="000B1DAC">
        <w:rPr>
          <w:rFonts w:ascii="Times New Roman" w:hAnsi="Times New Roman"/>
          <w:sz w:val="24"/>
          <w:szCs w:val="24"/>
          <w:lang w:val="ru-RU"/>
        </w:rPr>
        <w:t xml:space="preserve"> </w:t>
      </w:r>
    </w:p>
    <w:p w14:paraId="2F169C06" w14:textId="77777777" w:rsidR="00555F42" w:rsidRDefault="00555F42" w:rsidP="00555F42">
      <w:pPr>
        <w:spacing w:after="0" w:line="240" w:lineRule="auto"/>
        <w:ind w:firstLine="709"/>
        <w:rPr>
          <w:lang w:val="ru-RU"/>
        </w:rPr>
      </w:pPr>
    </w:p>
    <w:p w14:paraId="116C5458" w14:textId="77777777" w:rsidR="00C251F7" w:rsidRPr="00C251F7" w:rsidRDefault="00C251F7" w:rsidP="00C251F7">
      <w:pPr>
        <w:pStyle w:val="1"/>
        <w:rPr>
          <w:szCs w:val="24"/>
          <w:lang w:val="ru-RU"/>
        </w:rPr>
      </w:pPr>
      <w:bookmarkStart w:id="5" w:name="_Toc25227204"/>
      <w:r w:rsidRPr="00C251F7">
        <w:rPr>
          <w:bCs w:val="0"/>
          <w:szCs w:val="24"/>
          <w:lang w:val="ru-RU"/>
        </w:rPr>
        <w:lastRenderedPageBreak/>
        <w:t>1.1.4. Описание зон действия индивидуального теплоснабжения</w:t>
      </w:r>
      <w:bookmarkEnd w:id="5"/>
    </w:p>
    <w:p w14:paraId="03EC765C" w14:textId="77777777" w:rsidR="00C251F7" w:rsidRPr="000B1DAC" w:rsidRDefault="00C251F7" w:rsidP="00C251F7">
      <w:pPr>
        <w:widowControl w:val="0"/>
        <w:autoSpaceDE w:val="0"/>
        <w:autoSpaceDN w:val="0"/>
        <w:adjustRightInd w:val="0"/>
        <w:spacing w:after="0" w:line="329" w:lineRule="exact"/>
        <w:rPr>
          <w:rFonts w:ascii="Times New Roman" w:hAnsi="Times New Roman"/>
          <w:sz w:val="24"/>
          <w:szCs w:val="24"/>
          <w:lang w:val="ru-RU"/>
        </w:rPr>
      </w:pPr>
    </w:p>
    <w:p w14:paraId="2185585A" w14:textId="060C4BE4" w:rsidR="00AC6537" w:rsidRPr="000B1DAC" w:rsidRDefault="00AC6537" w:rsidP="00AC6537">
      <w:pPr>
        <w:widowControl w:val="0"/>
        <w:overflowPunct w:val="0"/>
        <w:autoSpaceDE w:val="0"/>
        <w:autoSpaceDN w:val="0"/>
        <w:adjustRightInd w:val="0"/>
        <w:spacing w:after="0" w:line="214" w:lineRule="auto"/>
        <w:ind w:firstLine="708"/>
        <w:jc w:val="both"/>
        <w:rPr>
          <w:rFonts w:ascii="Times New Roman" w:hAnsi="Times New Roman"/>
          <w:sz w:val="24"/>
          <w:szCs w:val="24"/>
          <w:lang w:val="ru-RU"/>
        </w:rPr>
      </w:pPr>
      <w:r w:rsidRPr="000B1DAC">
        <w:rPr>
          <w:rFonts w:ascii="Times New Roman" w:hAnsi="Times New Roman"/>
          <w:sz w:val="24"/>
          <w:szCs w:val="24"/>
          <w:lang w:val="ru-RU"/>
        </w:rPr>
        <w:t xml:space="preserve">Зоны действия индивидуального теплоснабжения расположены в основном на окраинах </w:t>
      </w:r>
      <w:r w:rsidRPr="0077043F">
        <w:rPr>
          <w:rFonts w:ascii="Times New Roman" w:hAnsi="Times New Roman"/>
          <w:sz w:val="24"/>
          <w:szCs w:val="24"/>
          <w:lang w:val="ru-RU"/>
        </w:rPr>
        <w:t>п.</w:t>
      </w:r>
      <w:r>
        <w:rPr>
          <w:rFonts w:ascii="Times New Roman" w:hAnsi="Times New Roman"/>
          <w:sz w:val="24"/>
          <w:szCs w:val="24"/>
          <w:lang w:val="ru-RU"/>
        </w:rPr>
        <w:t xml:space="preserve"> </w:t>
      </w:r>
      <w:r w:rsidRPr="0077043F">
        <w:rPr>
          <w:rFonts w:ascii="Times New Roman" w:hAnsi="Times New Roman"/>
          <w:sz w:val="24"/>
          <w:szCs w:val="24"/>
          <w:lang w:val="ru-RU"/>
        </w:rPr>
        <w:t>Совхоз «</w:t>
      </w:r>
      <w:r w:rsidR="00603E45">
        <w:rPr>
          <w:rFonts w:ascii="Times New Roman" w:hAnsi="Times New Roman"/>
          <w:sz w:val="24"/>
          <w:szCs w:val="24"/>
          <w:lang w:val="ru-RU"/>
        </w:rPr>
        <w:t>Красное Сельцо</w:t>
      </w:r>
      <w:r w:rsidRPr="0077043F">
        <w:rPr>
          <w:rFonts w:ascii="Times New Roman" w:hAnsi="Times New Roman"/>
          <w:sz w:val="24"/>
          <w:szCs w:val="24"/>
          <w:lang w:val="ru-RU"/>
        </w:rPr>
        <w:t>»</w:t>
      </w:r>
      <w:r>
        <w:rPr>
          <w:rFonts w:ascii="Times New Roman" w:hAnsi="Times New Roman"/>
          <w:sz w:val="24"/>
          <w:szCs w:val="24"/>
          <w:lang w:val="ru-RU"/>
        </w:rPr>
        <w:t xml:space="preserve"> </w:t>
      </w:r>
      <w:r w:rsidRPr="000B1DAC">
        <w:rPr>
          <w:rFonts w:ascii="Times New Roman" w:hAnsi="Times New Roman"/>
          <w:sz w:val="24"/>
          <w:szCs w:val="24"/>
          <w:lang w:val="ru-RU"/>
        </w:rPr>
        <w:t xml:space="preserve">в частном секторе, где преобладает </w:t>
      </w:r>
      <w:r w:rsidR="00292F2D" w:rsidRPr="000B1DAC">
        <w:rPr>
          <w:rFonts w:ascii="Times New Roman" w:hAnsi="Times New Roman"/>
          <w:sz w:val="24"/>
          <w:szCs w:val="24"/>
          <w:lang w:val="ru-RU"/>
        </w:rPr>
        <w:t>1-этажная</w:t>
      </w:r>
      <w:r w:rsidRPr="000B1DAC">
        <w:rPr>
          <w:rFonts w:ascii="Times New Roman" w:hAnsi="Times New Roman"/>
          <w:sz w:val="24"/>
          <w:szCs w:val="24"/>
          <w:lang w:val="ru-RU"/>
        </w:rPr>
        <w:t xml:space="preserve"> застройка</w:t>
      </w:r>
      <w:r>
        <w:rPr>
          <w:rFonts w:ascii="Times New Roman" w:hAnsi="Times New Roman"/>
          <w:sz w:val="24"/>
          <w:szCs w:val="24"/>
          <w:lang w:val="ru-RU"/>
        </w:rPr>
        <w:t xml:space="preserve"> представлены на рисунках 2.2</w:t>
      </w:r>
      <w:r w:rsidRPr="000B1DAC">
        <w:rPr>
          <w:rFonts w:ascii="Times New Roman" w:hAnsi="Times New Roman"/>
          <w:sz w:val="24"/>
          <w:szCs w:val="24"/>
          <w:lang w:val="ru-RU"/>
        </w:rPr>
        <w:t>.</w:t>
      </w:r>
    </w:p>
    <w:p w14:paraId="139B3FA0" w14:textId="77777777" w:rsidR="00AC6537" w:rsidRDefault="00AC6537" w:rsidP="00AC6537">
      <w:pPr>
        <w:widowControl w:val="0"/>
        <w:overflowPunct w:val="0"/>
        <w:autoSpaceDE w:val="0"/>
        <w:autoSpaceDN w:val="0"/>
        <w:adjustRightInd w:val="0"/>
        <w:spacing w:after="0" w:line="223" w:lineRule="auto"/>
        <w:ind w:firstLine="708"/>
        <w:jc w:val="both"/>
        <w:rPr>
          <w:rFonts w:ascii="Times New Roman" w:hAnsi="Times New Roman"/>
          <w:sz w:val="24"/>
          <w:szCs w:val="24"/>
          <w:lang w:val="ru-RU"/>
        </w:rPr>
      </w:pPr>
      <w:r w:rsidRPr="000B1DAC">
        <w:rPr>
          <w:rFonts w:ascii="Times New Roman" w:hAnsi="Times New Roman"/>
          <w:sz w:val="24"/>
          <w:szCs w:val="24"/>
          <w:lang w:val="ru-RU"/>
        </w:rPr>
        <w:t>Теплообеспечение всей малоэтажной индивидуальной застройки предполагается децентрализованное (индивидуальное), в виду экономически не выгодного присоединения их центральному теплоснабжению. Основным топливо индивидуальной застройки является природный газ.</w:t>
      </w:r>
      <w:r>
        <w:rPr>
          <w:rFonts w:ascii="Times New Roman" w:hAnsi="Times New Roman"/>
          <w:sz w:val="24"/>
          <w:szCs w:val="24"/>
          <w:lang w:val="ru-RU"/>
        </w:rPr>
        <w:t xml:space="preserve"> </w:t>
      </w:r>
    </w:p>
    <w:p w14:paraId="45E4A92D" w14:textId="77777777" w:rsidR="00AC6537" w:rsidRDefault="00AC6537" w:rsidP="00AC6537">
      <w:pPr>
        <w:widowControl w:val="0"/>
        <w:overflowPunct w:val="0"/>
        <w:autoSpaceDE w:val="0"/>
        <w:autoSpaceDN w:val="0"/>
        <w:adjustRightInd w:val="0"/>
        <w:spacing w:after="0" w:line="223" w:lineRule="auto"/>
        <w:jc w:val="center"/>
        <w:rPr>
          <w:rFonts w:ascii="Times New Roman" w:hAnsi="Times New Roman"/>
          <w:noProof/>
          <w:sz w:val="24"/>
          <w:szCs w:val="24"/>
          <w:lang w:val="ru-RU" w:eastAsia="ru-RU"/>
        </w:rPr>
      </w:pPr>
    </w:p>
    <w:p w14:paraId="703B0B32" w14:textId="77777777" w:rsidR="006A77FF" w:rsidRDefault="006A77FF" w:rsidP="00AC6537">
      <w:pPr>
        <w:widowControl w:val="0"/>
        <w:overflowPunct w:val="0"/>
        <w:autoSpaceDE w:val="0"/>
        <w:autoSpaceDN w:val="0"/>
        <w:adjustRightInd w:val="0"/>
        <w:spacing w:after="0" w:line="223" w:lineRule="auto"/>
        <w:jc w:val="center"/>
        <w:rPr>
          <w:rFonts w:ascii="Times New Roman" w:hAnsi="Times New Roman"/>
          <w:sz w:val="24"/>
          <w:szCs w:val="24"/>
          <w:lang w:val="ru-RU"/>
        </w:rPr>
      </w:pPr>
      <w:r w:rsidRPr="006A77FF">
        <w:rPr>
          <w:rFonts w:ascii="Times New Roman" w:hAnsi="Times New Roman"/>
          <w:noProof/>
          <w:sz w:val="24"/>
          <w:szCs w:val="24"/>
          <w:lang w:val="ru-RU" w:eastAsia="ru-RU"/>
        </w:rPr>
        <w:drawing>
          <wp:inline distT="0" distB="0" distL="0" distR="0" wp14:anchorId="15A05DDF" wp14:editId="443DF75F">
            <wp:extent cx="5324475" cy="4638675"/>
            <wp:effectExtent l="0" t="0" r="9525" b="9525"/>
            <wp:docPr id="11" name="Рисунок 11" descr="C:\Users\PC-41\Desktop\Снимок част.дом.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41\Desktop\Снимок част.дом.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24475" cy="4638675"/>
                    </a:xfrm>
                    <a:prstGeom prst="rect">
                      <a:avLst/>
                    </a:prstGeom>
                    <a:noFill/>
                    <a:ln>
                      <a:noFill/>
                    </a:ln>
                  </pic:spPr>
                </pic:pic>
              </a:graphicData>
            </a:graphic>
          </wp:inline>
        </w:drawing>
      </w:r>
    </w:p>
    <w:p w14:paraId="242973ED" w14:textId="77777777" w:rsidR="00AC6537" w:rsidRDefault="00AC6537" w:rsidP="00AC6537">
      <w:pPr>
        <w:widowControl w:val="0"/>
        <w:autoSpaceDE w:val="0"/>
        <w:autoSpaceDN w:val="0"/>
        <w:adjustRightInd w:val="0"/>
        <w:spacing w:after="0" w:line="281" w:lineRule="exact"/>
        <w:jc w:val="center"/>
        <w:rPr>
          <w:rFonts w:ascii="Times New Roman" w:hAnsi="Times New Roman"/>
          <w:sz w:val="24"/>
          <w:szCs w:val="24"/>
          <w:lang w:val="ru-RU"/>
        </w:rPr>
      </w:pPr>
      <w:r w:rsidRPr="00AC6537">
        <w:rPr>
          <w:rFonts w:ascii="Times New Roman" w:hAnsi="Times New Roman"/>
          <w:sz w:val="24"/>
          <w:szCs w:val="24"/>
          <w:lang w:val="ru-RU"/>
        </w:rPr>
        <w:t>Рисунок 2.2 - Зоны действия индивидуального теплоснабжения на территории п. Совхоз «</w:t>
      </w:r>
      <w:r w:rsidR="006A77FF">
        <w:rPr>
          <w:rFonts w:ascii="Times New Roman" w:hAnsi="Times New Roman"/>
          <w:sz w:val="24"/>
          <w:szCs w:val="24"/>
          <w:lang w:val="ru-RU"/>
        </w:rPr>
        <w:t>Красное Сельцо</w:t>
      </w:r>
      <w:r w:rsidRPr="00AC6537">
        <w:rPr>
          <w:rFonts w:ascii="Times New Roman" w:hAnsi="Times New Roman"/>
          <w:sz w:val="24"/>
          <w:szCs w:val="24"/>
          <w:lang w:val="ru-RU"/>
        </w:rPr>
        <w:t>»</w:t>
      </w:r>
    </w:p>
    <w:p w14:paraId="65512130" w14:textId="77777777" w:rsidR="002E58BC" w:rsidRPr="00AC6537" w:rsidRDefault="002E58BC" w:rsidP="00AC6537">
      <w:pPr>
        <w:widowControl w:val="0"/>
        <w:autoSpaceDE w:val="0"/>
        <w:autoSpaceDN w:val="0"/>
        <w:adjustRightInd w:val="0"/>
        <w:spacing w:after="0" w:line="281" w:lineRule="exact"/>
        <w:jc w:val="center"/>
        <w:rPr>
          <w:rFonts w:ascii="Times New Roman" w:hAnsi="Times New Roman"/>
          <w:sz w:val="24"/>
          <w:szCs w:val="24"/>
          <w:lang w:val="ru-RU"/>
        </w:rPr>
      </w:pPr>
    </w:p>
    <w:p w14:paraId="74732353" w14:textId="77777777" w:rsidR="00C251F7" w:rsidRPr="00C251F7" w:rsidRDefault="00C251F7" w:rsidP="00C251F7">
      <w:pPr>
        <w:pStyle w:val="1"/>
        <w:rPr>
          <w:szCs w:val="24"/>
          <w:lang w:val="ru-RU"/>
        </w:rPr>
      </w:pPr>
      <w:bookmarkStart w:id="6" w:name="_Toc25227205"/>
      <w:r w:rsidRPr="00C251F7">
        <w:rPr>
          <w:bCs w:val="0"/>
          <w:szCs w:val="24"/>
          <w:lang w:val="ru-RU"/>
        </w:rPr>
        <w:t>1.</w:t>
      </w:r>
      <w:r>
        <w:rPr>
          <w:bCs w:val="0"/>
          <w:szCs w:val="24"/>
          <w:lang w:val="ru-RU"/>
        </w:rPr>
        <w:t>2</w:t>
      </w:r>
      <w:r w:rsidRPr="00C251F7">
        <w:rPr>
          <w:bCs w:val="0"/>
          <w:szCs w:val="24"/>
          <w:lang w:val="ru-RU"/>
        </w:rPr>
        <w:t>. Источники тепловой энергии</w:t>
      </w:r>
      <w:bookmarkEnd w:id="6"/>
    </w:p>
    <w:p w14:paraId="001F0EC8" w14:textId="77777777" w:rsidR="00C251F7" w:rsidRPr="00C251F7" w:rsidRDefault="00C251F7" w:rsidP="00C251F7">
      <w:pPr>
        <w:pStyle w:val="1"/>
        <w:rPr>
          <w:szCs w:val="24"/>
          <w:lang w:val="ru-RU"/>
        </w:rPr>
      </w:pPr>
      <w:bookmarkStart w:id="7" w:name="_Toc25227206"/>
      <w:r w:rsidRPr="00C251F7">
        <w:rPr>
          <w:bCs w:val="0"/>
          <w:szCs w:val="24"/>
          <w:lang w:val="ru-RU"/>
        </w:rPr>
        <w:t>1.</w:t>
      </w:r>
      <w:r>
        <w:rPr>
          <w:bCs w:val="0"/>
          <w:szCs w:val="24"/>
          <w:lang w:val="ru-RU"/>
        </w:rPr>
        <w:t>2</w:t>
      </w:r>
      <w:r w:rsidRPr="00C251F7">
        <w:rPr>
          <w:bCs w:val="0"/>
          <w:szCs w:val="24"/>
          <w:lang w:val="ru-RU"/>
        </w:rPr>
        <w:t>.1. Общие положения</w:t>
      </w:r>
      <w:bookmarkEnd w:id="7"/>
    </w:p>
    <w:p w14:paraId="4286CA39" w14:textId="77777777" w:rsidR="00C251F7" w:rsidRPr="00825359" w:rsidRDefault="00C251F7" w:rsidP="00C251F7">
      <w:pPr>
        <w:widowControl w:val="0"/>
        <w:autoSpaceDE w:val="0"/>
        <w:autoSpaceDN w:val="0"/>
        <w:adjustRightInd w:val="0"/>
        <w:spacing w:after="0" w:line="329" w:lineRule="exact"/>
        <w:rPr>
          <w:rFonts w:ascii="Times New Roman" w:hAnsi="Times New Roman"/>
          <w:sz w:val="24"/>
          <w:szCs w:val="24"/>
          <w:lang w:val="ru-RU"/>
        </w:rPr>
      </w:pPr>
    </w:p>
    <w:p w14:paraId="4808D60F" w14:textId="77777777" w:rsidR="00AC6537" w:rsidRPr="000A4E7B" w:rsidRDefault="00AC6537" w:rsidP="00AC6537">
      <w:pPr>
        <w:widowControl w:val="0"/>
        <w:overflowPunct w:val="0"/>
        <w:autoSpaceDE w:val="0"/>
        <w:autoSpaceDN w:val="0"/>
        <w:adjustRightInd w:val="0"/>
        <w:spacing w:after="0" w:line="223" w:lineRule="auto"/>
        <w:ind w:firstLine="720"/>
        <w:jc w:val="both"/>
        <w:rPr>
          <w:rFonts w:ascii="Times New Roman" w:hAnsi="Times New Roman"/>
          <w:sz w:val="24"/>
          <w:szCs w:val="24"/>
          <w:lang w:val="ru-RU"/>
        </w:rPr>
      </w:pPr>
      <w:r w:rsidRPr="007758C7">
        <w:rPr>
          <w:rFonts w:ascii="Times New Roman" w:hAnsi="Times New Roman"/>
          <w:sz w:val="24"/>
          <w:szCs w:val="24"/>
          <w:lang w:val="ru-RU"/>
        </w:rPr>
        <w:t xml:space="preserve">Теплоснабжение </w:t>
      </w:r>
      <w:r w:rsidRPr="0077043F">
        <w:rPr>
          <w:rFonts w:ascii="Times New Roman" w:hAnsi="Times New Roman"/>
          <w:sz w:val="24"/>
          <w:szCs w:val="24"/>
          <w:lang w:val="ru-RU"/>
        </w:rPr>
        <w:t>п.</w:t>
      </w:r>
      <w:r>
        <w:rPr>
          <w:rFonts w:ascii="Times New Roman" w:hAnsi="Times New Roman"/>
          <w:sz w:val="24"/>
          <w:szCs w:val="24"/>
          <w:lang w:val="ru-RU"/>
        </w:rPr>
        <w:t xml:space="preserve"> </w:t>
      </w:r>
      <w:r w:rsidRPr="0077043F">
        <w:rPr>
          <w:rFonts w:ascii="Times New Roman" w:hAnsi="Times New Roman"/>
          <w:sz w:val="24"/>
          <w:szCs w:val="24"/>
          <w:lang w:val="ru-RU"/>
        </w:rPr>
        <w:t>Совхоз «</w:t>
      </w:r>
      <w:r w:rsidR="006A77FF">
        <w:rPr>
          <w:rFonts w:ascii="Times New Roman" w:hAnsi="Times New Roman"/>
          <w:sz w:val="24"/>
          <w:szCs w:val="24"/>
          <w:lang w:val="ru-RU"/>
        </w:rPr>
        <w:t>Красное Сельцо</w:t>
      </w:r>
      <w:r w:rsidRPr="0077043F">
        <w:rPr>
          <w:rFonts w:ascii="Times New Roman" w:hAnsi="Times New Roman"/>
          <w:sz w:val="24"/>
          <w:szCs w:val="24"/>
          <w:lang w:val="ru-RU"/>
        </w:rPr>
        <w:t>»</w:t>
      </w:r>
      <w:r>
        <w:rPr>
          <w:rFonts w:ascii="Times New Roman" w:hAnsi="Times New Roman"/>
          <w:sz w:val="24"/>
          <w:szCs w:val="24"/>
          <w:lang w:val="ru-RU"/>
        </w:rPr>
        <w:t xml:space="preserve"> </w:t>
      </w:r>
      <w:r w:rsidRPr="007758C7">
        <w:rPr>
          <w:rFonts w:ascii="Times New Roman" w:hAnsi="Times New Roman"/>
          <w:sz w:val="24"/>
          <w:szCs w:val="24"/>
          <w:lang w:val="ru-RU"/>
        </w:rPr>
        <w:t>осуществляется от следующ</w:t>
      </w:r>
      <w:r>
        <w:rPr>
          <w:rFonts w:ascii="Times New Roman" w:hAnsi="Times New Roman"/>
          <w:sz w:val="24"/>
          <w:szCs w:val="24"/>
          <w:lang w:val="ru-RU"/>
        </w:rPr>
        <w:t>ей</w:t>
      </w:r>
      <w:r w:rsidRPr="007758C7">
        <w:rPr>
          <w:rFonts w:ascii="Times New Roman" w:hAnsi="Times New Roman"/>
          <w:sz w:val="24"/>
          <w:szCs w:val="24"/>
          <w:lang w:val="ru-RU"/>
        </w:rPr>
        <w:t xml:space="preserve"> котельн</w:t>
      </w:r>
      <w:r>
        <w:rPr>
          <w:rFonts w:ascii="Times New Roman" w:hAnsi="Times New Roman"/>
          <w:sz w:val="24"/>
          <w:szCs w:val="24"/>
          <w:lang w:val="ru-RU"/>
        </w:rPr>
        <w:t xml:space="preserve">ой: ЦСТ </w:t>
      </w:r>
      <w:r w:rsidRPr="007758C7">
        <w:rPr>
          <w:rFonts w:ascii="Times New Roman" w:hAnsi="Times New Roman"/>
          <w:sz w:val="24"/>
          <w:szCs w:val="24"/>
          <w:lang w:val="ru-RU"/>
        </w:rPr>
        <w:t xml:space="preserve">Котельная работает на природном газе. Тепловая мощность котельной </w:t>
      </w:r>
      <w:r w:rsidR="006A77FF">
        <w:rPr>
          <w:rFonts w:ascii="Times New Roman" w:hAnsi="Times New Roman"/>
          <w:sz w:val="24"/>
          <w:szCs w:val="24"/>
          <w:lang w:val="ru-RU"/>
        </w:rPr>
        <w:t>2,752</w:t>
      </w:r>
      <w:r w:rsidRPr="007758C7">
        <w:rPr>
          <w:rFonts w:ascii="Times New Roman" w:hAnsi="Times New Roman"/>
          <w:sz w:val="24"/>
          <w:szCs w:val="24"/>
          <w:lang w:val="ru-RU"/>
        </w:rPr>
        <w:t xml:space="preserve"> Гкал/ч</w:t>
      </w:r>
      <w:r>
        <w:rPr>
          <w:rFonts w:ascii="Times New Roman" w:hAnsi="Times New Roman"/>
          <w:sz w:val="24"/>
          <w:szCs w:val="24"/>
          <w:lang w:val="ru-RU"/>
        </w:rPr>
        <w:t xml:space="preserve">, </w:t>
      </w:r>
      <w:r w:rsidR="00620D82">
        <w:rPr>
          <w:rFonts w:ascii="Times New Roman" w:hAnsi="Times New Roman"/>
          <w:sz w:val="24"/>
          <w:szCs w:val="24"/>
          <w:lang w:val="ru-RU"/>
        </w:rPr>
        <w:t xml:space="preserve">которой </w:t>
      </w:r>
      <w:r w:rsidR="00620D82" w:rsidRPr="007758C7">
        <w:rPr>
          <w:rFonts w:ascii="Times New Roman" w:hAnsi="Times New Roman"/>
          <w:sz w:val="24"/>
          <w:szCs w:val="24"/>
          <w:lang w:val="ru-RU"/>
        </w:rPr>
        <w:t>достаточно</w:t>
      </w:r>
      <w:r w:rsidRPr="007758C7">
        <w:rPr>
          <w:rFonts w:ascii="Times New Roman" w:hAnsi="Times New Roman"/>
          <w:sz w:val="24"/>
          <w:szCs w:val="24"/>
          <w:lang w:val="ru-RU"/>
        </w:rPr>
        <w:t xml:space="preserve"> для теплоснабжения </w:t>
      </w:r>
      <w:r>
        <w:rPr>
          <w:rFonts w:ascii="Times New Roman" w:hAnsi="Times New Roman"/>
          <w:sz w:val="24"/>
          <w:szCs w:val="24"/>
          <w:lang w:val="ru-RU"/>
        </w:rPr>
        <w:t>существующих потребителей</w:t>
      </w:r>
      <w:r w:rsidRPr="007758C7">
        <w:rPr>
          <w:rFonts w:ascii="Times New Roman" w:hAnsi="Times New Roman"/>
          <w:sz w:val="24"/>
          <w:szCs w:val="24"/>
          <w:lang w:val="ru-RU"/>
        </w:rPr>
        <w:t>.</w:t>
      </w:r>
      <w:r>
        <w:rPr>
          <w:rFonts w:ascii="Times New Roman" w:hAnsi="Times New Roman"/>
          <w:sz w:val="24"/>
          <w:szCs w:val="24"/>
          <w:lang w:val="ru-RU"/>
        </w:rPr>
        <w:t xml:space="preserve"> </w:t>
      </w:r>
      <w:r w:rsidRPr="000C54C7">
        <w:rPr>
          <w:rFonts w:ascii="Times New Roman" w:hAnsi="Times New Roman"/>
          <w:sz w:val="24"/>
          <w:szCs w:val="24"/>
          <w:lang w:val="ru-RU"/>
        </w:rPr>
        <w:t xml:space="preserve">Регулирование отпуска тепловой энергии от источников осуществляется в основном по температурному графику </w:t>
      </w:r>
      <w:r>
        <w:rPr>
          <w:rFonts w:ascii="Times New Roman" w:hAnsi="Times New Roman"/>
          <w:sz w:val="24"/>
          <w:szCs w:val="24"/>
          <w:lang w:val="ru-RU"/>
        </w:rPr>
        <w:t>95</w:t>
      </w:r>
      <w:r w:rsidRPr="000C54C7">
        <w:rPr>
          <w:rFonts w:ascii="Times New Roman" w:hAnsi="Times New Roman"/>
          <w:sz w:val="24"/>
          <w:szCs w:val="24"/>
          <w:lang w:val="ru-RU"/>
        </w:rPr>
        <w:t xml:space="preserve">-70 </w:t>
      </w:r>
      <w:r w:rsidRPr="000A4E7B">
        <w:rPr>
          <w:rFonts w:ascii="Times New Roman" w:hAnsi="Times New Roman"/>
          <w:iCs/>
          <w:sz w:val="24"/>
          <w:szCs w:val="20"/>
          <w:lang w:val="ru-RU"/>
        </w:rPr>
        <w:t>°С</w:t>
      </w:r>
      <w:r>
        <w:rPr>
          <w:rFonts w:ascii="Times New Roman" w:hAnsi="Times New Roman"/>
          <w:iCs/>
          <w:sz w:val="24"/>
          <w:szCs w:val="20"/>
          <w:lang w:val="ru-RU"/>
        </w:rPr>
        <w:t>.</w:t>
      </w:r>
    </w:p>
    <w:p w14:paraId="1608CE26" w14:textId="77777777" w:rsidR="001D0BA3" w:rsidRPr="007758C7" w:rsidRDefault="001D0BA3" w:rsidP="001D0BA3">
      <w:pPr>
        <w:widowControl w:val="0"/>
        <w:autoSpaceDE w:val="0"/>
        <w:autoSpaceDN w:val="0"/>
        <w:adjustRightInd w:val="0"/>
        <w:spacing w:after="0" w:line="60" w:lineRule="exact"/>
        <w:rPr>
          <w:rFonts w:ascii="Times New Roman" w:hAnsi="Times New Roman"/>
          <w:sz w:val="24"/>
          <w:szCs w:val="24"/>
          <w:lang w:val="ru-RU"/>
        </w:rPr>
      </w:pPr>
    </w:p>
    <w:p w14:paraId="6AD95355" w14:textId="77777777" w:rsidR="003D567C" w:rsidRDefault="003D567C" w:rsidP="00555F42">
      <w:pPr>
        <w:ind w:firstLine="709"/>
        <w:rPr>
          <w:lang w:val="ru-RU"/>
        </w:rPr>
      </w:pPr>
    </w:p>
    <w:p w14:paraId="2E5EC151" w14:textId="77777777" w:rsidR="00C251F7" w:rsidRPr="00C251F7" w:rsidRDefault="00C251F7" w:rsidP="00585A44">
      <w:pPr>
        <w:pStyle w:val="1"/>
        <w:jc w:val="both"/>
        <w:rPr>
          <w:szCs w:val="24"/>
          <w:lang w:val="ru-RU"/>
        </w:rPr>
      </w:pPr>
      <w:bookmarkStart w:id="8" w:name="_Toc25227207"/>
      <w:r w:rsidRPr="00C251F7">
        <w:rPr>
          <w:bCs w:val="0"/>
          <w:szCs w:val="24"/>
          <w:lang w:val="ru-RU"/>
        </w:rPr>
        <w:lastRenderedPageBreak/>
        <w:t>1.2.2. Состав и технические характеристики основного оборудования (структура основного оборудования)</w:t>
      </w:r>
      <w:bookmarkEnd w:id="8"/>
    </w:p>
    <w:p w14:paraId="042B0763" w14:textId="77777777" w:rsidR="00C251F7" w:rsidRDefault="00C251F7" w:rsidP="00C251F7">
      <w:pPr>
        <w:widowControl w:val="0"/>
        <w:autoSpaceDE w:val="0"/>
        <w:autoSpaceDN w:val="0"/>
        <w:adjustRightInd w:val="0"/>
        <w:spacing w:after="0" w:line="240" w:lineRule="auto"/>
        <w:ind w:firstLine="709"/>
        <w:rPr>
          <w:rFonts w:ascii="Times New Roman" w:hAnsi="Times New Roman"/>
          <w:sz w:val="24"/>
          <w:szCs w:val="24"/>
          <w:lang w:val="ru-RU"/>
        </w:rPr>
      </w:pPr>
    </w:p>
    <w:p w14:paraId="01C714F8" w14:textId="77777777" w:rsidR="00AC6537" w:rsidRPr="007758C7" w:rsidRDefault="00AC6537" w:rsidP="00AC6537">
      <w:pPr>
        <w:widowControl w:val="0"/>
        <w:autoSpaceDE w:val="0"/>
        <w:autoSpaceDN w:val="0"/>
        <w:adjustRightInd w:val="0"/>
        <w:spacing w:after="0" w:line="240" w:lineRule="auto"/>
        <w:ind w:firstLine="709"/>
        <w:jc w:val="both"/>
        <w:rPr>
          <w:rFonts w:ascii="Times New Roman" w:hAnsi="Times New Roman"/>
          <w:sz w:val="23"/>
          <w:szCs w:val="23"/>
          <w:lang w:val="ru-RU"/>
        </w:rPr>
      </w:pPr>
      <w:r w:rsidRPr="007758C7">
        <w:rPr>
          <w:rFonts w:ascii="Times New Roman" w:hAnsi="Times New Roman"/>
          <w:sz w:val="24"/>
          <w:szCs w:val="24"/>
          <w:lang w:val="ru-RU"/>
        </w:rPr>
        <w:t xml:space="preserve">Основное и вспомогательное оборудование котельных теплоснабжающей компании </w:t>
      </w:r>
      <w:r w:rsidR="00FA5EE1">
        <w:rPr>
          <w:rFonts w:ascii="Times New Roman" w:hAnsi="Times New Roman"/>
          <w:sz w:val="24"/>
          <w:szCs w:val="24"/>
          <w:lang w:val="ru-RU"/>
        </w:rPr>
        <w:t>ООО «</w:t>
      </w:r>
      <w:r w:rsidR="00620D82">
        <w:rPr>
          <w:rFonts w:ascii="Times New Roman" w:hAnsi="Times New Roman"/>
          <w:sz w:val="24"/>
          <w:szCs w:val="24"/>
          <w:lang w:val="ru-RU"/>
        </w:rPr>
        <w:t>Энергоресурс»</w:t>
      </w:r>
      <w:r w:rsidR="00620D82" w:rsidRPr="001B6084">
        <w:rPr>
          <w:rFonts w:ascii="Times New Roman" w:hAnsi="Times New Roman"/>
          <w:sz w:val="24"/>
          <w:szCs w:val="24"/>
          <w:lang w:val="ru-RU"/>
        </w:rPr>
        <w:t xml:space="preserve"> </w:t>
      </w:r>
      <w:r w:rsidR="00620D82" w:rsidRPr="007758C7">
        <w:rPr>
          <w:rFonts w:ascii="Times New Roman" w:hAnsi="Times New Roman"/>
          <w:sz w:val="23"/>
          <w:szCs w:val="23"/>
          <w:lang w:val="ru-RU"/>
        </w:rPr>
        <w:t>расположенные</w:t>
      </w:r>
      <w:r w:rsidRPr="007758C7">
        <w:rPr>
          <w:rFonts w:ascii="Times New Roman" w:hAnsi="Times New Roman"/>
          <w:sz w:val="23"/>
          <w:szCs w:val="23"/>
          <w:lang w:val="ru-RU"/>
        </w:rPr>
        <w:t xml:space="preserve"> в </w:t>
      </w:r>
      <w:r w:rsidR="00666A2E">
        <w:rPr>
          <w:rFonts w:ascii="Times New Roman" w:hAnsi="Times New Roman"/>
          <w:sz w:val="24"/>
          <w:szCs w:val="24"/>
          <w:lang w:val="ru-RU"/>
        </w:rPr>
        <w:t xml:space="preserve">п. Совхоз «Красное Сельцо» </w:t>
      </w:r>
      <w:r>
        <w:rPr>
          <w:rFonts w:ascii="Times New Roman" w:hAnsi="Times New Roman"/>
          <w:sz w:val="23"/>
          <w:szCs w:val="23"/>
          <w:lang w:val="ru-RU"/>
        </w:rPr>
        <w:t>представлены в табл.3.1-3.</w:t>
      </w:r>
      <w:r w:rsidRPr="007758C7">
        <w:rPr>
          <w:rFonts w:ascii="Times New Roman" w:hAnsi="Times New Roman"/>
          <w:sz w:val="23"/>
          <w:szCs w:val="23"/>
          <w:lang w:val="ru-RU"/>
        </w:rPr>
        <w:t xml:space="preserve">2 </w:t>
      </w:r>
    </w:p>
    <w:p w14:paraId="4D7C23D1" w14:textId="77777777" w:rsidR="00AC6537" w:rsidRPr="007758C7" w:rsidRDefault="00AC6537" w:rsidP="00AC6537">
      <w:pPr>
        <w:widowControl w:val="0"/>
        <w:overflowPunct w:val="0"/>
        <w:autoSpaceDE w:val="0"/>
        <w:autoSpaceDN w:val="0"/>
        <w:adjustRightInd w:val="0"/>
        <w:spacing w:after="0" w:line="224" w:lineRule="auto"/>
        <w:ind w:left="20" w:right="2760"/>
        <w:rPr>
          <w:rFonts w:ascii="Times New Roman" w:hAnsi="Times New Roman"/>
          <w:sz w:val="23"/>
          <w:szCs w:val="23"/>
          <w:lang w:val="ru-RU"/>
        </w:rPr>
      </w:pPr>
    </w:p>
    <w:p w14:paraId="2E76EBD6" w14:textId="77777777" w:rsidR="00AC6537" w:rsidRPr="007758C7" w:rsidRDefault="00AC6537" w:rsidP="00AC6537">
      <w:pPr>
        <w:widowControl w:val="0"/>
        <w:overflowPunct w:val="0"/>
        <w:autoSpaceDE w:val="0"/>
        <w:autoSpaceDN w:val="0"/>
        <w:adjustRightInd w:val="0"/>
        <w:spacing w:after="0" w:line="224" w:lineRule="auto"/>
        <w:ind w:left="20" w:right="-1"/>
        <w:rPr>
          <w:rFonts w:ascii="Times New Roman" w:hAnsi="Times New Roman"/>
          <w:sz w:val="24"/>
          <w:szCs w:val="24"/>
          <w:lang w:val="ru-RU"/>
        </w:rPr>
      </w:pPr>
      <w:r w:rsidRPr="007758C7">
        <w:rPr>
          <w:rFonts w:ascii="Times New Roman" w:hAnsi="Times New Roman"/>
          <w:sz w:val="23"/>
          <w:szCs w:val="23"/>
          <w:lang w:val="ru-RU"/>
        </w:rPr>
        <w:t xml:space="preserve">Таблица </w:t>
      </w:r>
      <w:r>
        <w:rPr>
          <w:rFonts w:ascii="Times New Roman" w:hAnsi="Times New Roman"/>
          <w:sz w:val="23"/>
          <w:szCs w:val="23"/>
          <w:lang w:val="ru-RU"/>
        </w:rPr>
        <w:t>3</w:t>
      </w:r>
      <w:r w:rsidRPr="007758C7">
        <w:rPr>
          <w:rFonts w:ascii="Times New Roman" w:hAnsi="Times New Roman"/>
          <w:sz w:val="23"/>
          <w:szCs w:val="23"/>
          <w:lang w:val="ru-RU"/>
        </w:rPr>
        <w:t xml:space="preserve">.1-Характеристики котлоагрегатов котельной </w:t>
      </w:r>
      <w:r w:rsidRPr="0077043F">
        <w:rPr>
          <w:rFonts w:ascii="Times New Roman" w:hAnsi="Times New Roman"/>
          <w:sz w:val="24"/>
          <w:szCs w:val="24"/>
          <w:lang w:val="ru-RU"/>
        </w:rPr>
        <w:t>п.</w:t>
      </w:r>
      <w:r>
        <w:rPr>
          <w:rFonts w:ascii="Times New Roman" w:hAnsi="Times New Roman"/>
          <w:sz w:val="24"/>
          <w:szCs w:val="24"/>
          <w:lang w:val="ru-RU"/>
        </w:rPr>
        <w:t xml:space="preserve"> </w:t>
      </w:r>
      <w:r w:rsidRPr="0077043F">
        <w:rPr>
          <w:rFonts w:ascii="Times New Roman" w:hAnsi="Times New Roman"/>
          <w:sz w:val="24"/>
          <w:szCs w:val="24"/>
          <w:lang w:val="ru-RU"/>
        </w:rPr>
        <w:t>Совхоз «</w:t>
      </w:r>
      <w:r w:rsidR="007D6397">
        <w:rPr>
          <w:rFonts w:ascii="Times New Roman" w:hAnsi="Times New Roman"/>
          <w:sz w:val="24"/>
          <w:szCs w:val="24"/>
          <w:lang w:val="ru-RU"/>
        </w:rPr>
        <w:t>Красное Сельцо</w:t>
      </w:r>
      <w:r w:rsidRPr="0077043F">
        <w:rPr>
          <w:rFonts w:ascii="Times New Roman" w:hAnsi="Times New Roman"/>
          <w:sz w:val="24"/>
          <w:szCs w:val="24"/>
          <w:lang w:val="ru-RU"/>
        </w:rPr>
        <w:t>»</w:t>
      </w:r>
    </w:p>
    <w:tbl>
      <w:tblPr>
        <w:tblW w:w="9951" w:type="dxa"/>
        <w:tblInd w:w="10" w:type="dxa"/>
        <w:tblLayout w:type="fixed"/>
        <w:tblCellMar>
          <w:left w:w="0" w:type="dxa"/>
          <w:right w:w="0" w:type="dxa"/>
        </w:tblCellMar>
        <w:tblLook w:val="0000" w:firstRow="0" w:lastRow="0" w:firstColumn="0" w:lastColumn="0" w:noHBand="0" w:noVBand="0"/>
      </w:tblPr>
      <w:tblGrid>
        <w:gridCol w:w="709"/>
        <w:gridCol w:w="1900"/>
        <w:gridCol w:w="2564"/>
        <w:gridCol w:w="775"/>
        <w:gridCol w:w="1841"/>
        <w:gridCol w:w="2132"/>
        <w:gridCol w:w="30"/>
      </w:tblGrid>
      <w:tr w:rsidR="00AC6537" w:rsidRPr="00094629" w14:paraId="0FFDBEA0" w14:textId="77777777" w:rsidTr="002D2C88">
        <w:trPr>
          <w:trHeight w:val="312"/>
        </w:trPr>
        <w:tc>
          <w:tcPr>
            <w:tcW w:w="709" w:type="dxa"/>
            <w:tcBorders>
              <w:top w:val="single" w:sz="8" w:space="0" w:color="auto"/>
              <w:left w:val="single" w:sz="8" w:space="0" w:color="auto"/>
              <w:bottom w:val="nil"/>
              <w:right w:val="single" w:sz="8" w:space="0" w:color="auto"/>
            </w:tcBorders>
            <w:vAlign w:val="bottom"/>
          </w:tcPr>
          <w:p w14:paraId="2342323B" w14:textId="77777777" w:rsidR="00AC6537" w:rsidRPr="007758C7" w:rsidRDefault="00AC6537" w:rsidP="00AC6537">
            <w:pPr>
              <w:widowControl w:val="0"/>
              <w:autoSpaceDE w:val="0"/>
              <w:autoSpaceDN w:val="0"/>
              <w:adjustRightInd w:val="0"/>
              <w:spacing w:after="0" w:line="240" w:lineRule="auto"/>
              <w:jc w:val="center"/>
              <w:rPr>
                <w:rFonts w:ascii="Times New Roman" w:hAnsi="Times New Roman"/>
                <w:sz w:val="24"/>
                <w:szCs w:val="24"/>
              </w:rPr>
            </w:pPr>
            <w:r w:rsidRPr="007758C7">
              <w:rPr>
                <w:rFonts w:ascii="Times New Roman" w:hAnsi="Times New Roman"/>
                <w:sz w:val="24"/>
                <w:szCs w:val="24"/>
              </w:rPr>
              <w:t>№,</w:t>
            </w:r>
          </w:p>
        </w:tc>
        <w:tc>
          <w:tcPr>
            <w:tcW w:w="1900" w:type="dxa"/>
            <w:vMerge w:val="restart"/>
            <w:tcBorders>
              <w:top w:val="single" w:sz="8" w:space="0" w:color="auto"/>
              <w:left w:val="nil"/>
              <w:bottom w:val="nil"/>
              <w:right w:val="single" w:sz="8" w:space="0" w:color="auto"/>
            </w:tcBorders>
            <w:vAlign w:val="bottom"/>
          </w:tcPr>
          <w:p w14:paraId="3D8DD1D5" w14:textId="77777777" w:rsidR="00AC6537" w:rsidRPr="007758C7" w:rsidRDefault="00AC6537" w:rsidP="00AC6537">
            <w:pPr>
              <w:widowControl w:val="0"/>
              <w:autoSpaceDE w:val="0"/>
              <w:autoSpaceDN w:val="0"/>
              <w:adjustRightInd w:val="0"/>
              <w:spacing w:after="0" w:line="240" w:lineRule="auto"/>
              <w:jc w:val="center"/>
              <w:rPr>
                <w:rFonts w:ascii="Times New Roman" w:hAnsi="Times New Roman"/>
                <w:sz w:val="24"/>
                <w:szCs w:val="24"/>
              </w:rPr>
            </w:pPr>
            <w:proofErr w:type="spellStart"/>
            <w:r w:rsidRPr="007758C7">
              <w:rPr>
                <w:rFonts w:ascii="Times New Roman" w:hAnsi="Times New Roman"/>
                <w:w w:val="99"/>
                <w:sz w:val="24"/>
                <w:szCs w:val="24"/>
              </w:rPr>
              <w:t>Тип</w:t>
            </w:r>
            <w:proofErr w:type="spellEnd"/>
          </w:p>
        </w:tc>
        <w:tc>
          <w:tcPr>
            <w:tcW w:w="2564" w:type="dxa"/>
            <w:tcBorders>
              <w:top w:val="single" w:sz="8" w:space="0" w:color="auto"/>
              <w:left w:val="nil"/>
              <w:bottom w:val="nil"/>
              <w:right w:val="single" w:sz="8" w:space="0" w:color="auto"/>
            </w:tcBorders>
            <w:vAlign w:val="bottom"/>
          </w:tcPr>
          <w:p w14:paraId="04B7AE67" w14:textId="77777777" w:rsidR="00AC6537" w:rsidRPr="007758C7" w:rsidRDefault="00AC6537" w:rsidP="00AC6537">
            <w:pPr>
              <w:widowControl w:val="0"/>
              <w:autoSpaceDE w:val="0"/>
              <w:autoSpaceDN w:val="0"/>
              <w:adjustRightInd w:val="0"/>
              <w:spacing w:after="0" w:line="240" w:lineRule="auto"/>
              <w:jc w:val="center"/>
              <w:rPr>
                <w:rFonts w:ascii="Times New Roman" w:hAnsi="Times New Roman"/>
                <w:sz w:val="24"/>
                <w:szCs w:val="24"/>
              </w:rPr>
            </w:pPr>
            <w:proofErr w:type="spellStart"/>
            <w:r w:rsidRPr="007758C7">
              <w:rPr>
                <w:rFonts w:ascii="Times New Roman" w:hAnsi="Times New Roman"/>
                <w:sz w:val="24"/>
                <w:szCs w:val="24"/>
              </w:rPr>
              <w:t>Установленная</w:t>
            </w:r>
            <w:proofErr w:type="spellEnd"/>
            <w:r w:rsidRPr="007758C7">
              <w:rPr>
                <w:rFonts w:ascii="Times New Roman" w:hAnsi="Times New Roman"/>
                <w:sz w:val="24"/>
                <w:szCs w:val="24"/>
              </w:rPr>
              <w:t xml:space="preserve"> </w:t>
            </w:r>
            <w:proofErr w:type="spellStart"/>
            <w:r w:rsidRPr="007758C7">
              <w:rPr>
                <w:rFonts w:ascii="Times New Roman" w:hAnsi="Times New Roman"/>
                <w:sz w:val="24"/>
                <w:szCs w:val="24"/>
              </w:rPr>
              <w:t>мощность</w:t>
            </w:r>
            <w:proofErr w:type="spellEnd"/>
          </w:p>
        </w:tc>
        <w:tc>
          <w:tcPr>
            <w:tcW w:w="775" w:type="dxa"/>
            <w:tcBorders>
              <w:top w:val="single" w:sz="8" w:space="0" w:color="auto"/>
              <w:left w:val="nil"/>
              <w:bottom w:val="nil"/>
              <w:right w:val="single" w:sz="8" w:space="0" w:color="auto"/>
            </w:tcBorders>
            <w:vAlign w:val="bottom"/>
          </w:tcPr>
          <w:p w14:paraId="15AA469D" w14:textId="77777777" w:rsidR="00AC6537" w:rsidRPr="007758C7" w:rsidRDefault="00AC6537" w:rsidP="00AC6537">
            <w:pPr>
              <w:widowControl w:val="0"/>
              <w:autoSpaceDE w:val="0"/>
              <w:autoSpaceDN w:val="0"/>
              <w:adjustRightInd w:val="0"/>
              <w:spacing w:after="0" w:line="240" w:lineRule="auto"/>
              <w:jc w:val="center"/>
              <w:rPr>
                <w:rFonts w:ascii="Times New Roman" w:hAnsi="Times New Roman"/>
                <w:sz w:val="24"/>
                <w:szCs w:val="24"/>
              </w:rPr>
            </w:pPr>
            <w:proofErr w:type="spellStart"/>
            <w:r w:rsidRPr="007758C7">
              <w:rPr>
                <w:rFonts w:ascii="Times New Roman" w:hAnsi="Times New Roman"/>
                <w:w w:val="99"/>
                <w:sz w:val="24"/>
                <w:szCs w:val="24"/>
              </w:rPr>
              <w:t>Год</w:t>
            </w:r>
            <w:proofErr w:type="spellEnd"/>
          </w:p>
        </w:tc>
        <w:tc>
          <w:tcPr>
            <w:tcW w:w="1841" w:type="dxa"/>
            <w:tcBorders>
              <w:top w:val="single" w:sz="8" w:space="0" w:color="auto"/>
              <w:left w:val="nil"/>
              <w:bottom w:val="nil"/>
              <w:right w:val="single" w:sz="8" w:space="0" w:color="auto"/>
            </w:tcBorders>
            <w:vAlign w:val="bottom"/>
          </w:tcPr>
          <w:p w14:paraId="4063BA6B" w14:textId="77777777" w:rsidR="00AC6537" w:rsidRPr="007758C7" w:rsidRDefault="00AC6537" w:rsidP="00AC6537">
            <w:pPr>
              <w:widowControl w:val="0"/>
              <w:autoSpaceDE w:val="0"/>
              <w:autoSpaceDN w:val="0"/>
              <w:adjustRightInd w:val="0"/>
              <w:spacing w:after="0" w:line="240" w:lineRule="auto"/>
              <w:jc w:val="center"/>
              <w:rPr>
                <w:rFonts w:ascii="Times New Roman" w:hAnsi="Times New Roman"/>
                <w:sz w:val="24"/>
                <w:szCs w:val="24"/>
              </w:rPr>
            </w:pPr>
            <w:proofErr w:type="spellStart"/>
            <w:r w:rsidRPr="007758C7">
              <w:rPr>
                <w:rFonts w:ascii="Times New Roman" w:hAnsi="Times New Roman"/>
                <w:sz w:val="24"/>
                <w:szCs w:val="24"/>
              </w:rPr>
              <w:t>Температурный</w:t>
            </w:r>
            <w:proofErr w:type="spellEnd"/>
          </w:p>
        </w:tc>
        <w:tc>
          <w:tcPr>
            <w:tcW w:w="2132" w:type="dxa"/>
            <w:tcBorders>
              <w:top w:val="single" w:sz="8" w:space="0" w:color="auto"/>
              <w:left w:val="nil"/>
              <w:bottom w:val="nil"/>
              <w:right w:val="single" w:sz="8" w:space="0" w:color="auto"/>
            </w:tcBorders>
            <w:vAlign w:val="bottom"/>
          </w:tcPr>
          <w:p w14:paraId="4CF37C5A" w14:textId="77777777" w:rsidR="00AC6537" w:rsidRPr="00094629" w:rsidRDefault="00AC6537" w:rsidP="00AC6537">
            <w:pPr>
              <w:widowControl w:val="0"/>
              <w:autoSpaceDE w:val="0"/>
              <w:autoSpaceDN w:val="0"/>
              <w:adjustRightInd w:val="0"/>
              <w:spacing w:after="0" w:line="240" w:lineRule="auto"/>
              <w:jc w:val="center"/>
              <w:rPr>
                <w:rFonts w:ascii="Times New Roman" w:hAnsi="Times New Roman"/>
                <w:sz w:val="24"/>
                <w:szCs w:val="24"/>
              </w:rPr>
            </w:pPr>
            <w:r w:rsidRPr="007758C7">
              <w:rPr>
                <w:rFonts w:ascii="Times New Roman" w:hAnsi="Times New Roman"/>
                <w:w w:val="99"/>
                <w:sz w:val="24"/>
                <w:szCs w:val="24"/>
              </w:rPr>
              <w:t xml:space="preserve">КПД </w:t>
            </w:r>
            <w:proofErr w:type="spellStart"/>
            <w:r w:rsidRPr="007758C7">
              <w:rPr>
                <w:rFonts w:ascii="Times New Roman" w:hAnsi="Times New Roman"/>
                <w:w w:val="99"/>
                <w:sz w:val="24"/>
                <w:szCs w:val="24"/>
              </w:rPr>
              <w:t>по</w:t>
            </w:r>
            <w:proofErr w:type="spellEnd"/>
          </w:p>
        </w:tc>
        <w:tc>
          <w:tcPr>
            <w:tcW w:w="30" w:type="dxa"/>
            <w:tcBorders>
              <w:top w:val="nil"/>
              <w:left w:val="nil"/>
              <w:bottom w:val="nil"/>
              <w:right w:val="nil"/>
            </w:tcBorders>
            <w:vAlign w:val="bottom"/>
          </w:tcPr>
          <w:p w14:paraId="33F66E99" w14:textId="77777777" w:rsidR="00AC6537" w:rsidRPr="00094629" w:rsidRDefault="00AC6537" w:rsidP="00AC6537">
            <w:pPr>
              <w:widowControl w:val="0"/>
              <w:autoSpaceDE w:val="0"/>
              <w:autoSpaceDN w:val="0"/>
              <w:adjustRightInd w:val="0"/>
              <w:spacing w:after="0" w:line="240" w:lineRule="auto"/>
              <w:rPr>
                <w:rFonts w:ascii="Times New Roman" w:hAnsi="Times New Roman"/>
                <w:sz w:val="2"/>
                <w:szCs w:val="2"/>
              </w:rPr>
            </w:pPr>
          </w:p>
        </w:tc>
      </w:tr>
      <w:tr w:rsidR="00AC6537" w:rsidRPr="00094629" w14:paraId="08CC621D" w14:textId="77777777" w:rsidTr="002D2C88">
        <w:trPr>
          <w:trHeight w:val="156"/>
        </w:trPr>
        <w:tc>
          <w:tcPr>
            <w:tcW w:w="709" w:type="dxa"/>
            <w:vMerge w:val="restart"/>
            <w:tcBorders>
              <w:top w:val="nil"/>
              <w:left w:val="single" w:sz="8" w:space="0" w:color="auto"/>
              <w:bottom w:val="nil"/>
              <w:right w:val="single" w:sz="8" w:space="0" w:color="auto"/>
            </w:tcBorders>
            <w:vAlign w:val="bottom"/>
          </w:tcPr>
          <w:p w14:paraId="1486A7D7" w14:textId="77777777" w:rsidR="00AC6537" w:rsidRPr="00094629" w:rsidRDefault="00AC6537" w:rsidP="00AC6537">
            <w:pPr>
              <w:widowControl w:val="0"/>
              <w:autoSpaceDE w:val="0"/>
              <w:autoSpaceDN w:val="0"/>
              <w:adjustRightInd w:val="0"/>
              <w:spacing w:after="0" w:line="240" w:lineRule="auto"/>
              <w:jc w:val="center"/>
              <w:rPr>
                <w:rFonts w:ascii="Times New Roman" w:hAnsi="Times New Roman"/>
                <w:sz w:val="24"/>
                <w:szCs w:val="24"/>
              </w:rPr>
            </w:pPr>
            <w:proofErr w:type="spellStart"/>
            <w:r w:rsidRPr="00094629">
              <w:rPr>
                <w:rFonts w:ascii="Times New Roman" w:hAnsi="Times New Roman"/>
                <w:sz w:val="24"/>
                <w:szCs w:val="24"/>
              </w:rPr>
              <w:t>котла</w:t>
            </w:r>
            <w:proofErr w:type="spellEnd"/>
          </w:p>
        </w:tc>
        <w:tc>
          <w:tcPr>
            <w:tcW w:w="1900" w:type="dxa"/>
            <w:vMerge/>
            <w:tcBorders>
              <w:top w:val="nil"/>
              <w:left w:val="nil"/>
              <w:bottom w:val="nil"/>
              <w:right w:val="single" w:sz="8" w:space="0" w:color="auto"/>
            </w:tcBorders>
            <w:vAlign w:val="bottom"/>
          </w:tcPr>
          <w:p w14:paraId="0CE1A0ED" w14:textId="77777777" w:rsidR="00AC6537" w:rsidRPr="00094629" w:rsidRDefault="00AC6537" w:rsidP="00AC6537">
            <w:pPr>
              <w:widowControl w:val="0"/>
              <w:autoSpaceDE w:val="0"/>
              <w:autoSpaceDN w:val="0"/>
              <w:adjustRightInd w:val="0"/>
              <w:spacing w:after="0" w:line="240" w:lineRule="auto"/>
              <w:rPr>
                <w:rFonts w:ascii="Times New Roman" w:hAnsi="Times New Roman"/>
                <w:sz w:val="12"/>
                <w:szCs w:val="12"/>
              </w:rPr>
            </w:pPr>
          </w:p>
        </w:tc>
        <w:tc>
          <w:tcPr>
            <w:tcW w:w="2564" w:type="dxa"/>
            <w:vMerge w:val="restart"/>
            <w:tcBorders>
              <w:top w:val="nil"/>
              <w:left w:val="nil"/>
              <w:bottom w:val="nil"/>
              <w:right w:val="single" w:sz="8" w:space="0" w:color="auto"/>
            </w:tcBorders>
            <w:vAlign w:val="bottom"/>
          </w:tcPr>
          <w:p w14:paraId="46E751F4" w14:textId="77777777" w:rsidR="00AC6537" w:rsidRPr="00094629" w:rsidRDefault="00AC6537" w:rsidP="00AC6537">
            <w:pPr>
              <w:widowControl w:val="0"/>
              <w:autoSpaceDE w:val="0"/>
              <w:autoSpaceDN w:val="0"/>
              <w:adjustRightInd w:val="0"/>
              <w:spacing w:after="0" w:line="240" w:lineRule="auto"/>
              <w:jc w:val="center"/>
              <w:rPr>
                <w:rFonts w:ascii="Times New Roman" w:hAnsi="Times New Roman"/>
                <w:sz w:val="24"/>
                <w:szCs w:val="24"/>
              </w:rPr>
            </w:pPr>
            <w:proofErr w:type="spellStart"/>
            <w:r w:rsidRPr="00094629">
              <w:rPr>
                <w:rFonts w:ascii="Times New Roman" w:hAnsi="Times New Roman"/>
                <w:w w:val="99"/>
                <w:sz w:val="24"/>
                <w:szCs w:val="24"/>
              </w:rPr>
              <w:t>котла</w:t>
            </w:r>
            <w:proofErr w:type="spellEnd"/>
            <w:r w:rsidRPr="00094629">
              <w:rPr>
                <w:rFonts w:ascii="Times New Roman" w:hAnsi="Times New Roman"/>
                <w:w w:val="99"/>
                <w:sz w:val="24"/>
                <w:szCs w:val="24"/>
              </w:rPr>
              <w:t xml:space="preserve"> </w:t>
            </w:r>
            <w:proofErr w:type="spellStart"/>
            <w:r w:rsidRPr="00094629">
              <w:rPr>
                <w:rFonts w:ascii="Times New Roman" w:hAnsi="Times New Roman"/>
                <w:w w:val="99"/>
                <w:sz w:val="24"/>
                <w:szCs w:val="24"/>
              </w:rPr>
              <w:t>Гкал</w:t>
            </w:r>
            <w:proofErr w:type="spellEnd"/>
            <w:r w:rsidRPr="00094629">
              <w:rPr>
                <w:rFonts w:ascii="Times New Roman" w:hAnsi="Times New Roman"/>
                <w:w w:val="99"/>
                <w:sz w:val="24"/>
                <w:szCs w:val="24"/>
              </w:rPr>
              <w:t>/</w:t>
            </w:r>
            <w:proofErr w:type="spellStart"/>
            <w:r w:rsidRPr="00094629">
              <w:rPr>
                <w:rFonts w:ascii="Times New Roman" w:hAnsi="Times New Roman"/>
                <w:w w:val="99"/>
                <w:sz w:val="24"/>
                <w:szCs w:val="24"/>
              </w:rPr>
              <w:t>час</w:t>
            </w:r>
            <w:proofErr w:type="spellEnd"/>
          </w:p>
        </w:tc>
        <w:tc>
          <w:tcPr>
            <w:tcW w:w="775" w:type="dxa"/>
            <w:vMerge w:val="restart"/>
            <w:tcBorders>
              <w:top w:val="nil"/>
              <w:left w:val="nil"/>
              <w:bottom w:val="nil"/>
              <w:right w:val="single" w:sz="8" w:space="0" w:color="auto"/>
            </w:tcBorders>
            <w:vAlign w:val="bottom"/>
          </w:tcPr>
          <w:p w14:paraId="333FDDC6" w14:textId="77777777" w:rsidR="00AC6537" w:rsidRPr="00094629" w:rsidRDefault="00AC6537" w:rsidP="00AC6537">
            <w:pPr>
              <w:widowControl w:val="0"/>
              <w:autoSpaceDE w:val="0"/>
              <w:autoSpaceDN w:val="0"/>
              <w:adjustRightInd w:val="0"/>
              <w:spacing w:after="0" w:line="240" w:lineRule="auto"/>
              <w:jc w:val="center"/>
              <w:rPr>
                <w:rFonts w:ascii="Times New Roman" w:hAnsi="Times New Roman"/>
                <w:sz w:val="24"/>
                <w:szCs w:val="24"/>
              </w:rPr>
            </w:pPr>
            <w:proofErr w:type="spellStart"/>
            <w:r w:rsidRPr="00094629">
              <w:rPr>
                <w:rFonts w:ascii="Times New Roman" w:hAnsi="Times New Roman"/>
                <w:sz w:val="24"/>
                <w:szCs w:val="24"/>
              </w:rPr>
              <w:t>ввода</w:t>
            </w:r>
            <w:proofErr w:type="spellEnd"/>
          </w:p>
        </w:tc>
        <w:tc>
          <w:tcPr>
            <w:tcW w:w="1841" w:type="dxa"/>
            <w:vMerge w:val="restart"/>
            <w:tcBorders>
              <w:top w:val="nil"/>
              <w:left w:val="nil"/>
              <w:bottom w:val="nil"/>
              <w:right w:val="single" w:sz="8" w:space="0" w:color="auto"/>
            </w:tcBorders>
            <w:vAlign w:val="bottom"/>
          </w:tcPr>
          <w:p w14:paraId="342BD07E" w14:textId="77777777" w:rsidR="00AC6537" w:rsidRPr="00094629" w:rsidRDefault="00AC6537" w:rsidP="00AC6537">
            <w:pPr>
              <w:widowControl w:val="0"/>
              <w:autoSpaceDE w:val="0"/>
              <w:autoSpaceDN w:val="0"/>
              <w:adjustRightInd w:val="0"/>
              <w:spacing w:after="0" w:line="240" w:lineRule="auto"/>
              <w:ind w:left="600"/>
              <w:rPr>
                <w:rFonts w:ascii="Times New Roman" w:hAnsi="Times New Roman"/>
                <w:sz w:val="24"/>
                <w:szCs w:val="24"/>
              </w:rPr>
            </w:pPr>
            <w:proofErr w:type="spellStart"/>
            <w:r w:rsidRPr="00094629">
              <w:rPr>
                <w:rFonts w:ascii="Times New Roman" w:hAnsi="Times New Roman"/>
                <w:sz w:val="24"/>
                <w:szCs w:val="24"/>
              </w:rPr>
              <w:t>график</w:t>
            </w:r>
            <w:proofErr w:type="spellEnd"/>
          </w:p>
        </w:tc>
        <w:tc>
          <w:tcPr>
            <w:tcW w:w="2132" w:type="dxa"/>
            <w:vMerge w:val="restart"/>
            <w:tcBorders>
              <w:top w:val="nil"/>
              <w:left w:val="nil"/>
              <w:bottom w:val="nil"/>
              <w:right w:val="single" w:sz="8" w:space="0" w:color="auto"/>
            </w:tcBorders>
            <w:vAlign w:val="bottom"/>
          </w:tcPr>
          <w:p w14:paraId="0FEA4A44" w14:textId="77777777" w:rsidR="00AC6537" w:rsidRPr="00094629" w:rsidRDefault="00AC6537" w:rsidP="00AC6537">
            <w:pPr>
              <w:widowControl w:val="0"/>
              <w:autoSpaceDE w:val="0"/>
              <w:autoSpaceDN w:val="0"/>
              <w:adjustRightInd w:val="0"/>
              <w:spacing w:after="0" w:line="240" w:lineRule="auto"/>
              <w:jc w:val="center"/>
              <w:rPr>
                <w:rFonts w:ascii="Times New Roman" w:hAnsi="Times New Roman"/>
                <w:sz w:val="24"/>
                <w:szCs w:val="24"/>
              </w:rPr>
            </w:pPr>
            <w:proofErr w:type="spellStart"/>
            <w:r w:rsidRPr="00094629">
              <w:rPr>
                <w:rFonts w:ascii="Times New Roman" w:hAnsi="Times New Roman"/>
                <w:w w:val="99"/>
                <w:sz w:val="24"/>
                <w:szCs w:val="24"/>
              </w:rPr>
              <w:t>режимной</w:t>
            </w:r>
            <w:proofErr w:type="spellEnd"/>
            <w:r w:rsidRPr="00094629">
              <w:rPr>
                <w:rFonts w:ascii="Times New Roman" w:hAnsi="Times New Roman"/>
                <w:w w:val="99"/>
                <w:sz w:val="24"/>
                <w:szCs w:val="24"/>
              </w:rPr>
              <w:t xml:space="preserve"> карте</w:t>
            </w:r>
          </w:p>
        </w:tc>
        <w:tc>
          <w:tcPr>
            <w:tcW w:w="30" w:type="dxa"/>
            <w:tcBorders>
              <w:top w:val="nil"/>
              <w:left w:val="nil"/>
              <w:bottom w:val="nil"/>
              <w:right w:val="nil"/>
            </w:tcBorders>
            <w:vAlign w:val="bottom"/>
          </w:tcPr>
          <w:p w14:paraId="2A2FDA09" w14:textId="77777777" w:rsidR="00AC6537" w:rsidRPr="00094629" w:rsidRDefault="00AC6537" w:rsidP="00AC6537">
            <w:pPr>
              <w:widowControl w:val="0"/>
              <w:autoSpaceDE w:val="0"/>
              <w:autoSpaceDN w:val="0"/>
              <w:adjustRightInd w:val="0"/>
              <w:spacing w:after="0" w:line="240" w:lineRule="auto"/>
              <w:rPr>
                <w:rFonts w:ascii="Times New Roman" w:hAnsi="Times New Roman"/>
                <w:sz w:val="2"/>
                <w:szCs w:val="2"/>
              </w:rPr>
            </w:pPr>
          </w:p>
        </w:tc>
      </w:tr>
      <w:tr w:rsidR="00AC6537" w:rsidRPr="00094629" w14:paraId="281E131F" w14:textId="77777777" w:rsidTr="002D2C88">
        <w:trPr>
          <w:trHeight w:val="154"/>
        </w:trPr>
        <w:tc>
          <w:tcPr>
            <w:tcW w:w="709" w:type="dxa"/>
            <w:vMerge/>
            <w:tcBorders>
              <w:top w:val="nil"/>
              <w:left w:val="single" w:sz="8" w:space="0" w:color="auto"/>
              <w:bottom w:val="nil"/>
              <w:right w:val="single" w:sz="8" w:space="0" w:color="auto"/>
            </w:tcBorders>
            <w:vAlign w:val="bottom"/>
          </w:tcPr>
          <w:p w14:paraId="23DCBA05" w14:textId="77777777" w:rsidR="00AC6537" w:rsidRPr="00094629" w:rsidRDefault="00AC6537" w:rsidP="00AC6537">
            <w:pPr>
              <w:widowControl w:val="0"/>
              <w:autoSpaceDE w:val="0"/>
              <w:autoSpaceDN w:val="0"/>
              <w:adjustRightInd w:val="0"/>
              <w:spacing w:after="0" w:line="240" w:lineRule="auto"/>
              <w:rPr>
                <w:rFonts w:ascii="Times New Roman" w:hAnsi="Times New Roman"/>
                <w:sz w:val="11"/>
                <w:szCs w:val="11"/>
              </w:rPr>
            </w:pPr>
          </w:p>
        </w:tc>
        <w:tc>
          <w:tcPr>
            <w:tcW w:w="1900" w:type="dxa"/>
            <w:tcBorders>
              <w:top w:val="nil"/>
              <w:left w:val="nil"/>
              <w:bottom w:val="nil"/>
              <w:right w:val="single" w:sz="8" w:space="0" w:color="auto"/>
            </w:tcBorders>
            <w:vAlign w:val="bottom"/>
          </w:tcPr>
          <w:p w14:paraId="65D9103B" w14:textId="77777777" w:rsidR="00AC6537" w:rsidRPr="00094629" w:rsidRDefault="00AC6537" w:rsidP="00AC6537">
            <w:pPr>
              <w:widowControl w:val="0"/>
              <w:autoSpaceDE w:val="0"/>
              <w:autoSpaceDN w:val="0"/>
              <w:adjustRightInd w:val="0"/>
              <w:spacing w:after="0" w:line="240" w:lineRule="auto"/>
              <w:rPr>
                <w:rFonts w:ascii="Times New Roman" w:hAnsi="Times New Roman"/>
                <w:sz w:val="11"/>
                <w:szCs w:val="11"/>
              </w:rPr>
            </w:pPr>
          </w:p>
        </w:tc>
        <w:tc>
          <w:tcPr>
            <w:tcW w:w="2564" w:type="dxa"/>
            <w:vMerge/>
            <w:tcBorders>
              <w:top w:val="nil"/>
              <w:left w:val="nil"/>
              <w:bottom w:val="nil"/>
              <w:right w:val="single" w:sz="8" w:space="0" w:color="auto"/>
            </w:tcBorders>
            <w:vAlign w:val="bottom"/>
          </w:tcPr>
          <w:p w14:paraId="53508D09" w14:textId="77777777" w:rsidR="00AC6537" w:rsidRPr="00094629" w:rsidRDefault="00AC6537" w:rsidP="00AC6537">
            <w:pPr>
              <w:widowControl w:val="0"/>
              <w:autoSpaceDE w:val="0"/>
              <w:autoSpaceDN w:val="0"/>
              <w:adjustRightInd w:val="0"/>
              <w:spacing w:after="0" w:line="240" w:lineRule="auto"/>
              <w:rPr>
                <w:rFonts w:ascii="Times New Roman" w:hAnsi="Times New Roman"/>
                <w:sz w:val="11"/>
                <w:szCs w:val="11"/>
              </w:rPr>
            </w:pPr>
          </w:p>
        </w:tc>
        <w:tc>
          <w:tcPr>
            <w:tcW w:w="775" w:type="dxa"/>
            <w:vMerge/>
            <w:tcBorders>
              <w:top w:val="nil"/>
              <w:left w:val="nil"/>
              <w:bottom w:val="nil"/>
              <w:right w:val="single" w:sz="8" w:space="0" w:color="auto"/>
            </w:tcBorders>
            <w:vAlign w:val="bottom"/>
          </w:tcPr>
          <w:p w14:paraId="543F77CC" w14:textId="77777777" w:rsidR="00AC6537" w:rsidRPr="00094629" w:rsidRDefault="00AC6537" w:rsidP="00AC6537">
            <w:pPr>
              <w:widowControl w:val="0"/>
              <w:autoSpaceDE w:val="0"/>
              <w:autoSpaceDN w:val="0"/>
              <w:adjustRightInd w:val="0"/>
              <w:spacing w:after="0" w:line="240" w:lineRule="auto"/>
              <w:rPr>
                <w:rFonts w:ascii="Times New Roman" w:hAnsi="Times New Roman"/>
                <w:sz w:val="11"/>
                <w:szCs w:val="11"/>
              </w:rPr>
            </w:pPr>
          </w:p>
        </w:tc>
        <w:tc>
          <w:tcPr>
            <w:tcW w:w="1841" w:type="dxa"/>
            <w:vMerge/>
            <w:tcBorders>
              <w:top w:val="nil"/>
              <w:left w:val="nil"/>
              <w:bottom w:val="nil"/>
              <w:right w:val="single" w:sz="8" w:space="0" w:color="auto"/>
            </w:tcBorders>
            <w:vAlign w:val="bottom"/>
          </w:tcPr>
          <w:p w14:paraId="21E3ABAC" w14:textId="77777777" w:rsidR="00AC6537" w:rsidRPr="00094629" w:rsidRDefault="00AC6537" w:rsidP="00AC6537">
            <w:pPr>
              <w:widowControl w:val="0"/>
              <w:autoSpaceDE w:val="0"/>
              <w:autoSpaceDN w:val="0"/>
              <w:adjustRightInd w:val="0"/>
              <w:spacing w:after="0" w:line="240" w:lineRule="auto"/>
              <w:rPr>
                <w:rFonts w:ascii="Times New Roman" w:hAnsi="Times New Roman"/>
                <w:sz w:val="11"/>
                <w:szCs w:val="11"/>
              </w:rPr>
            </w:pPr>
          </w:p>
        </w:tc>
        <w:tc>
          <w:tcPr>
            <w:tcW w:w="2132" w:type="dxa"/>
            <w:vMerge/>
            <w:tcBorders>
              <w:top w:val="nil"/>
              <w:left w:val="nil"/>
              <w:bottom w:val="nil"/>
              <w:right w:val="single" w:sz="8" w:space="0" w:color="auto"/>
            </w:tcBorders>
            <w:vAlign w:val="bottom"/>
          </w:tcPr>
          <w:p w14:paraId="363DA1CD" w14:textId="77777777" w:rsidR="00AC6537" w:rsidRPr="00094629" w:rsidRDefault="00AC6537" w:rsidP="00AC6537">
            <w:pPr>
              <w:widowControl w:val="0"/>
              <w:autoSpaceDE w:val="0"/>
              <w:autoSpaceDN w:val="0"/>
              <w:adjustRightInd w:val="0"/>
              <w:spacing w:after="0" w:line="240" w:lineRule="auto"/>
              <w:rPr>
                <w:rFonts w:ascii="Times New Roman" w:hAnsi="Times New Roman"/>
                <w:sz w:val="11"/>
                <w:szCs w:val="11"/>
              </w:rPr>
            </w:pPr>
          </w:p>
        </w:tc>
        <w:tc>
          <w:tcPr>
            <w:tcW w:w="30" w:type="dxa"/>
            <w:tcBorders>
              <w:top w:val="nil"/>
              <w:left w:val="nil"/>
              <w:bottom w:val="nil"/>
              <w:right w:val="nil"/>
            </w:tcBorders>
            <w:vAlign w:val="bottom"/>
          </w:tcPr>
          <w:p w14:paraId="757517C7" w14:textId="77777777" w:rsidR="00AC6537" w:rsidRPr="00094629" w:rsidRDefault="00AC6537" w:rsidP="00AC6537">
            <w:pPr>
              <w:widowControl w:val="0"/>
              <w:autoSpaceDE w:val="0"/>
              <w:autoSpaceDN w:val="0"/>
              <w:adjustRightInd w:val="0"/>
              <w:spacing w:after="0" w:line="240" w:lineRule="auto"/>
              <w:rPr>
                <w:rFonts w:ascii="Times New Roman" w:hAnsi="Times New Roman"/>
                <w:sz w:val="2"/>
                <w:szCs w:val="2"/>
              </w:rPr>
            </w:pPr>
          </w:p>
        </w:tc>
      </w:tr>
      <w:tr w:rsidR="00AC6537" w:rsidRPr="00094629" w14:paraId="1CE33D76" w14:textId="77777777" w:rsidTr="002D2C88">
        <w:trPr>
          <w:trHeight w:val="28"/>
        </w:trPr>
        <w:tc>
          <w:tcPr>
            <w:tcW w:w="709" w:type="dxa"/>
            <w:tcBorders>
              <w:top w:val="nil"/>
              <w:left w:val="single" w:sz="8" w:space="0" w:color="auto"/>
              <w:bottom w:val="single" w:sz="8" w:space="0" w:color="auto"/>
              <w:right w:val="single" w:sz="8" w:space="0" w:color="auto"/>
            </w:tcBorders>
            <w:vAlign w:val="bottom"/>
          </w:tcPr>
          <w:p w14:paraId="24D06068" w14:textId="77777777" w:rsidR="00AC6537" w:rsidRPr="00094629" w:rsidRDefault="00AC6537" w:rsidP="00AC6537">
            <w:pPr>
              <w:widowControl w:val="0"/>
              <w:autoSpaceDE w:val="0"/>
              <w:autoSpaceDN w:val="0"/>
              <w:adjustRightInd w:val="0"/>
              <w:spacing w:after="0" w:line="240" w:lineRule="auto"/>
              <w:rPr>
                <w:rFonts w:ascii="Times New Roman" w:hAnsi="Times New Roman"/>
                <w:sz w:val="2"/>
                <w:szCs w:val="2"/>
              </w:rPr>
            </w:pPr>
          </w:p>
        </w:tc>
        <w:tc>
          <w:tcPr>
            <w:tcW w:w="1900" w:type="dxa"/>
            <w:tcBorders>
              <w:top w:val="nil"/>
              <w:left w:val="nil"/>
              <w:bottom w:val="single" w:sz="8" w:space="0" w:color="auto"/>
              <w:right w:val="single" w:sz="8" w:space="0" w:color="auto"/>
            </w:tcBorders>
            <w:vAlign w:val="bottom"/>
          </w:tcPr>
          <w:p w14:paraId="690F4EF2" w14:textId="77777777" w:rsidR="00AC6537" w:rsidRPr="00094629" w:rsidRDefault="00AC6537" w:rsidP="00AC6537">
            <w:pPr>
              <w:widowControl w:val="0"/>
              <w:autoSpaceDE w:val="0"/>
              <w:autoSpaceDN w:val="0"/>
              <w:adjustRightInd w:val="0"/>
              <w:spacing w:after="0" w:line="240" w:lineRule="auto"/>
              <w:rPr>
                <w:rFonts w:ascii="Times New Roman" w:hAnsi="Times New Roman"/>
                <w:sz w:val="2"/>
                <w:szCs w:val="2"/>
              </w:rPr>
            </w:pPr>
          </w:p>
        </w:tc>
        <w:tc>
          <w:tcPr>
            <w:tcW w:w="2564" w:type="dxa"/>
            <w:tcBorders>
              <w:top w:val="nil"/>
              <w:left w:val="nil"/>
              <w:bottom w:val="single" w:sz="8" w:space="0" w:color="auto"/>
              <w:right w:val="single" w:sz="8" w:space="0" w:color="auto"/>
            </w:tcBorders>
            <w:vAlign w:val="bottom"/>
          </w:tcPr>
          <w:p w14:paraId="0B54799A" w14:textId="77777777" w:rsidR="00AC6537" w:rsidRPr="00094629" w:rsidRDefault="00AC6537" w:rsidP="00AC6537">
            <w:pPr>
              <w:widowControl w:val="0"/>
              <w:autoSpaceDE w:val="0"/>
              <w:autoSpaceDN w:val="0"/>
              <w:adjustRightInd w:val="0"/>
              <w:spacing w:after="0" w:line="240" w:lineRule="auto"/>
              <w:rPr>
                <w:rFonts w:ascii="Times New Roman" w:hAnsi="Times New Roman"/>
                <w:sz w:val="2"/>
                <w:szCs w:val="2"/>
              </w:rPr>
            </w:pPr>
          </w:p>
        </w:tc>
        <w:tc>
          <w:tcPr>
            <w:tcW w:w="775" w:type="dxa"/>
            <w:tcBorders>
              <w:top w:val="nil"/>
              <w:left w:val="nil"/>
              <w:bottom w:val="single" w:sz="8" w:space="0" w:color="auto"/>
              <w:right w:val="single" w:sz="8" w:space="0" w:color="auto"/>
            </w:tcBorders>
            <w:vAlign w:val="bottom"/>
          </w:tcPr>
          <w:p w14:paraId="42C9BAB3" w14:textId="77777777" w:rsidR="00AC6537" w:rsidRPr="00094629" w:rsidRDefault="00AC6537" w:rsidP="00AC6537">
            <w:pPr>
              <w:widowControl w:val="0"/>
              <w:autoSpaceDE w:val="0"/>
              <w:autoSpaceDN w:val="0"/>
              <w:adjustRightInd w:val="0"/>
              <w:spacing w:after="0" w:line="240" w:lineRule="auto"/>
              <w:rPr>
                <w:rFonts w:ascii="Times New Roman" w:hAnsi="Times New Roman"/>
                <w:sz w:val="2"/>
                <w:szCs w:val="2"/>
              </w:rPr>
            </w:pPr>
          </w:p>
        </w:tc>
        <w:tc>
          <w:tcPr>
            <w:tcW w:w="1841" w:type="dxa"/>
            <w:tcBorders>
              <w:top w:val="nil"/>
              <w:left w:val="nil"/>
              <w:bottom w:val="single" w:sz="8" w:space="0" w:color="auto"/>
              <w:right w:val="single" w:sz="8" w:space="0" w:color="auto"/>
            </w:tcBorders>
            <w:vAlign w:val="bottom"/>
          </w:tcPr>
          <w:p w14:paraId="500C2FE1" w14:textId="77777777" w:rsidR="00AC6537" w:rsidRPr="00094629" w:rsidRDefault="00AC6537" w:rsidP="00AC6537">
            <w:pPr>
              <w:widowControl w:val="0"/>
              <w:autoSpaceDE w:val="0"/>
              <w:autoSpaceDN w:val="0"/>
              <w:adjustRightInd w:val="0"/>
              <w:spacing w:after="0" w:line="240" w:lineRule="auto"/>
              <w:rPr>
                <w:rFonts w:ascii="Times New Roman" w:hAnsi="Times New Roman"/>
                <w:sz w:val="2"/>
                <w:szCs w:val="2"/>
              </w:rPr>
            </w:pPr>
          </w:p>
        </w:tc>
        <w:tc>
          <w:tcPr>
            <w:tcW w:w="2132" w:type="dxa"/>
            <w:tcBorders>
              <w:top w:val="nil"/>
              <w:left w:val="nil"/>
              <w:bottom w:val="single" w:sz="8" w:space="0" w:color="auto"/>
              <w:right w:val="single" w:sz="8" w:space="0" w:color="auto"/>
            </w:tcBorders>
            <w:vAlign w:val="bottom"/>
          </w:tcPr>
          <w:p w14:paraId="7E95B62F" w14:textId="77777777" w:rsidR="00AC6537" w:rsidRPr="00094629" w:rsidRDefault="00AC6537" w:rsidP="00AC6537">
            <w:pPr>
              <w:widowControl w:val="0"/>
              <w:autoSpaceDE w:val="0"/>
              <w:autoSpaceDN w:val="0"/>
              <w:adjustRightInd w:val="0"/>
              <w:spacing w:after="0" w:line="240" w:lineRule="auto"/>
              <w:rPr>
                <w:rFonts w:ascii="Times New Roman" w:hAnsi="Times New Roman"/>
                <w:sz w:val="2"/>
                <w:szCs w:val="2"/>
              </w:rPr>
            </w:pPr>
          </w:p>
        </w:tc>
        <w:tc>
          <w:tcPr>
            <w:tcW w:w="30" w:type="dxa"/>
            <w:tcBorders>
              <w:top w:val="nil"/>
              <w:left w:val="nil"/>
              <w:bottom w:val="nil"/>
              <w:right w:val="nil"/>
            </w:tcBorders>
            <w:vAlign w:val="bottom"/>
          </w:tcPr>
          <w:p w14:paraId="507B150C" w14:textId="77777777" w:rsidR="00AC6537" w:rsidRPr="00094629" w:rsidRDefault="00AC6537" w:rsidP="00AC6537">
            <w:pPr>
              <w:widowControl w:val="0"/>
              <w:autoSpaceDE w:val="0"/>
              <w:autoSpaceDN w:val="0"/>
              <w:adjustRightInd w:val="0"/>
              <w:spacing w:after="0" w:line="240" w:lineRule="auto"/>
              <w:rPr>
                <w:rFonts w:ascii="Times New Roman" w:hAnsi="Times New Roman"/>
                <w:sz w:val="2"/>
                <w:szCs w:val="2"/>
              </w:rPr>
            </w:pPr>
          </w:p>
        </w:tc>
      </w:tr>
      <w:tr w:rsidR="00AC6537" w:rsidRPr="00094629" w14:paraId="78DD9084" w14:textId="77777777" w:rsidTr="002D2C88">
        <w:trPr>
          <w:trHeight w:val="293"/>
        </w:trPr>
        <w:tc>
          <w:tcPr>
            <w:tcW w:w="709" w:type="dxa"/>
            <w:tcBorders>
              <w:top w:val="nil"/>
              <w:left w:val="single" w:sz="8" w:space="0" w:color="auto"/>
              <w:bottom w:val="single" w:sz="8" w:space="0" w:color="auto"/>
              <w:right w:val="single" w:sz="8" w:space="0" w:color="auto"/>
            </w:tcBorders>
            <w:vAlign w:val="center"/>
          </w:tcPr>
          <w:p w14:paraId="54B99203" w14:textId="77777777" w:rsidR="00AC6537" w:rsidRPr="001D48A2" w:rsidRDefault="00AC6537" w:rsidP="00AC6537">
            <w:pPr>
              <w:widowControl w:val="0"/>
              <w:autoSpaceDE w:val="0"/>
              <w:autoSpaceDN w:val="0"/>
              <w:adjustRightInd w:val="0"/>
              <w:spacing w:after="0" w:line="255" w:lineRule="exact"/>
              <w:jc w:val="center"/>
              <w:rPr>
                <w:rFonts w:ascii="Times New Roman" w:hAnsi="Times New Roman"/>
                <w:sz w:val="20"/>
                <w:szCs w:val="24"/>
              </w:rPr>
            </w:pPr>
            <w:r w:rsidRPr="001D48A2">
              <w:rPr>
                <w:rFonts w:ascii="Times New Roman" w:hAnsi="Times New Roman"/>
                <w:w w:val="99"/>
                <w:sz w:val="20"/>
                <w:szCs w:val="24"/>
              </w:rPr>
              <w:t>1</w:t>
            </w:r>
          </w:p>
        </w:tc>
        <w:tc>
          <w:tcPr>
            <w:tcW w:w="1900" w:type="dxa"/>
            <w:tcBorders>
              <w:top w:val="nil"/>
              <w:left w:val="nil"/>
              <w:bottom w:val="single" w:sz="8" w:space="0" w:color="auto"/>
              <w:right w:val="single" w:sz="8" w:space="0" w:color="auto"/>
            </w:tcBorders>
            <w:vAlign w:val="center"/>
          </w:tcPr>
          <w:p w14:paraId="6E235521" w14:textId="77777777" w:rsidR="00AC6537" w:rsidRPr="00FE66C3" w:rsidRDefault="006A77FF" w:rsidP="00AC6537">
            <w:pPr>
              <w:widowControl w:val="0"/>
              <w:autoSpaceDE w:val="0"/>
              <w:autoSpaceDN w:val="0"/>
              <w:adjustRightInd w:val="0"/>
              <w:spacing w:after="0" w:line="255" w:lineRule="exact"/>
              <w:jc w:val="center"/>
              <w:rPr>
                <w:rFonts w:ascii="Times New Roman" w:hAnsi="Times New Roman"/>
                <w:sz w:val="20"/>
                <w:szCs w:val="24"/>
                <w:lang w:val="ru-RU"/>
              </w:rPr>
            </w:pPr>
            <w:r w:rsidRPr="006A77FF">
              <w:rPr>
                <w:rFonts w:ascii="Times New Roman" w:hAnsi="Times New Roman"/>
                <w:sz w:val="20"/>
                <w:szCs w:val="24"/>
              </w:rPr>
              <w:t>ECOMAX</w:t>
            </w:r>
            <w:r w:rsidRPr="006A77FF">
              <w:rPr>
                <w:rFonts w:ascii="Times New Roman" w:hAnsi="Times New Roman"/>
                <w:sz w:val="20"/>
                <w:szCs w:val="24"/>
                <w:lang w:val="ru-RU"/>
              </w:rPr>
              <w:t>-1600 2</w:t>
            </w:r>
            <w:r w:rsidRPr="006A77FF">
              <w:rPr>
                <w:rFonts w:ascii="Times New Roman" w:hAnsi="Times New Roman"/>
                <w:sz w:val="20"/>
                <w:szCs w:val="24"/>
              </w:rPr>
              <w:t>F</w:t>
            </w:r>
          </w:p>
        </w:tc>
        <w:tc>
          <w:tcPr>
            <w:tcW w:w="2564" w:type="dxa"/>
            <w:tcBorders>
              <w:top w:val="nil"/>
              <w:left w:val="nil"/>
              <w:bottom w:val="single" w:sz="8" w:space="0" w:color="auto"/>
              <w:right w:val="single" w:sz="8" w:space="0" w:color="auto"/>
            </w:tcBorders>
            <w:vAlign w:val="center"/>
          </w:tcPr>
          <w:p w14:paraId="5C85BD3C" w14:textId="77777777" w:rsidR="00AC6537" w:rsidRPr="00FE66C3" w:rsidRDefault="00202842" w:rsidP="00AC6537">
            <w:pPr>
              <w:widowControl w:val="0"/>
              <w:autoSpaceDE w:val="0"/>
              <w:autoSpaceDN w:val="0"/>
              <w:adjustRightInd w:val="0"/>
              <w:spacing w:after="0" w:line="255" w:lineRule="exact"/>
              <w:jc w:val="center"/>
              <w:rPr>
                <w:rFonts w:ascii="Times New Roman" w:hAnsi="Times New Roman"/>
                <w:sz w:val="20"/>
                <w:szCs w:val="24"/>
                <w:lang w:val="ru-RU"/>
              </w:rPr>
            </w:pPr>
            <w:r>
              <w:rPr>
                <w:rFonts w:ascii="Times New Roman" w:hAnsi="Times New Roman"/>
                <w:sz w:val="20"/>
                <w:szCs w:val="24"/>
                <w:lang w:val="ru-RU"/>
              </w:rPr>
              <w:t>1,376</w:t>
            </w:r>
          </w:p>
        </w:tc>
        <w:tc>
          <w:tcPr>
            <w:tcW w:w="775" w:type="dxa"/>
            <w:tcBorders>
              <w:top w:val="nil"/>
              <w:left w:val="nil"/>
              <w:bottom w:val="single" w:sz="8" w:space="0" w:color="auto"/>
              <w:right w:val="single" w:sz="8" w:space="0" w:color="auto"/>
            </w:tcBorders>
            <w:vAlign w:val="center"/>
          </w:tcPr>
          <w:p w14:paraId="11B99685" w14:textId="77777777" w:rsidR="00AC6537" w:rsidRPr="006A77FF" w:rsidRDefault="00AC6537" w:rsidP="006A77FF">
            <w:pPr>
              <w:widowControl w:val="0"/>
              <w:autoSpaceDE w:val="0"/>
              <w:autoSpaceDN w:val="0"/>
              <w:adjustRightInd w:val="0"/>
              <w:spacing w:after="0" w:line="255" w:lineRule="exact"/>
              <w:jc w:val="center"/>
              <w:rPr>
                <w:rFonts w:ascii="Times New Roman" w:hAnsi="Times New Roman"/>
                <w:sz w:val="20"/>
                <w:szCs w:val="24"/>
              </w:rPr>
            </w:pPr>
            <w:r>
              <w:rPr>
                <w:rFonts w:ascii="Times New Roman" w:hAnsi="Times New Roman"/>
                <w:sz w:val="20"/>
                <w:szCs w:val="24"/>
                <w:lang w:val="ru-RU"/>
              </w:rPr>
              <w:t>20</w:t>
            </w:r>
            <w:r w:rsidR="006A77FF">
              <w:rPr>
                <w:rFonts w:ascii="Times New Roman" w:hAnsi="Times New Roman"/>
                <w:sz w:val="20"/>
                <w:szCs w:val="24"/>
              </w:rPr>
              <w:t>09</w:t>
            </w:r>
          </w:p>
        </w:tc>
        <w:tc>
          <w:tcPr>
            <w:tcW w:w="1841" w:type="dxa"/>
            <w:tcBorders>
              <w:top w:val="nil"/>
              <w:left w:val="nil"/>
              <w:bottom w:val="single" w:sz="8" w:space="0" w:color="auto"/>
              <w:right w:val="single" w:sz="8" w:space="0" w:color="auto"/>
            </w:tcBorders>
            <w:vAlign w:val="center"/>
          </w:tcPr>
          <w:p w14:paraId="17D01920" w14:textId="77777777" w:rsidR="00AC6537" w:rsidRPr="00FE66C3" w:rsidRDefault="00AC6537" w:rsidP="00AC6537">
            <w:pPr>
              <w:widowControl w:val="0"/>
              <w:autoSpaceDE w:val="0"/>
              <w:autoSpaceDN w:val="0"/>
              <w:adjustRightInd w:val="0"/>
              <w:spacing w:after="0" w:line="255" w:lineRule="exact"/>
              <w:jc w:val="center"/>
              <w:rPr>
                <w:rFonts w:ascii="Times New Roman" w:hAnsi="Times New Roman"/>
                <w:sz w:val="20"/>
                <w:szCs w:val="24"/>
                <w:lang w:val="ru-RU"/>
              </w:rPr>
            </w:pPr>
            <w:r w:rsidRPr="00FE66C3">
              <w:rPr>
                <w:rFonts w:ascii="Times New Roman" w:hAnsi="Times New Roman"/>
                <w:sz w:val="20"/>
                <w:szCs w:val="24"/>
                <w:lang w:val="ru-RU"/>
              </w:rPr>
              <w:t>95-70</w:t>
            </w:r>
          </w:p>
        </w:tc>
        <w:tc>
          <w:tcPr>
            <w:tcW w:w="2132" w:type="dxa"/>
            <w:tcBorders>
              <w:top w:val="nil"/>
              <w:left w:val="nil"/>
              <w:bottom w:val="single" w:sz="8" w:space="0" w:color="auto"/>
              <w:right w:val="single" w:sz="8" w:space="0" w:color="auto"/>
            </w:tcBorders>
            <w:vAlign w:val="center"/>
          </w:tcPr>
          <w:p w14:paraId="2560ABEE" w14:textId="77777777" w:rsidR="00AC6537" w:rsidRPr="007758C7" w:rsidRDefault="00771C13" w:rsidP="00F3352A">
            <w:pPr>
              <w:widowControl w:val="0"/>
              <w:autoSpaceDE w:val="0"/>
              <w:autoSpaceDN w:val="0"/>
              <w:adjustRightInd w:val="0"/>
              <w:spacing w:after="0" w:line="255" w:lineRule="exact"/>
              <w:jc w:val="center"/>
              <w:rPr>
                <w:rFonts w:ascii="Times New Roman" w:hAnsi="Times New Roman"/>
                <w:sz w:val="24"/>
                <w:szCs w:val="24"/>
                <w:lang w:val="ru-RU"/>
              </w:rPr>
            </w:pPr>
            <w:r>
              <w:rPr>
                <w:rFonts w:ascii="Times New Roman" w:hAnsi="Times New Roman"/>
                <w:sz w:val="20"/>
                <w:szCs w:val="24"/>
                <w:lang w:val="ru-RU"/>
              </w:rPr>
              <w:t>9</w:t>
            </w:r>
            <w:r w:rsidR="00F3352A">
              <w:rPr>
                <w:rFonts w:ascii="Times New Roman" w:hAnsi="Times New Roman"/>
                <w:sz w:val="20"/>
                <w:szCs w:val="24"/>
                <w:lang w:val="ru-RU"/>
              </w:rPr>
              <w:t>1</w:t>
            </w:r>
            <w:r w:rsidR="00AC6537" w:rsidRPr="00FE66C3">
              <w:rPr>
                <w:rFonts w:ascii="Times New Roman" w:hAnsi="Times New Roman"/>
                <w:sz w:val="20"/>
                <w:szCs w:val="24"/>
                <w:lang w:val="ru-RU"/>
              </w:rPr>
              <w:t>%</w:t>
            </w:r>
          </w:p>
        </w:tc>
        <w:tc>
          <w:tcPr>
            <w:tcW w:w="30" w:type="dxa"/>
            <w:tcBorders>
              <w:top w:val="nil"/>
              <w:left w:val="nil"/>
              <w:bottom w:val="nil"/>
              <w:right w:val="nil"/>
            </w:tcBorders>
            <w:vAlign w:val="bottom"/>
          </w:tcPr>
          <w:p w14:paraId="08B091FF" w14:textId="77777777" w:rsidR="00AC6537" w:rsidRPr="00094629" w:rsidRDefault="00AC6537" w:rsidP="00AC6537">
            <w:pPr>
              <w:widowControl w:val="0"/>
              <w:autoSpaceDE w:val="0"/>
              <w:autoSpaceDN w:val="0"/>
              <w:adjustRightInd w:val="0"/>
              <w:spacing w:after="0" w:line="240" w:lineRule="auto"/>
              <w:rPr>
                <w:rFonts w:ascii="Times New Roman" w:hAnsi="Times New Roman"/>
                <w:sz w:val="2"/>
                <w:szCs w:val="2"/>
              </w:rPr>
            </w:pPr>
          </w:p>
        </w:tc>
      </w:tr>
      <w:tr w:rsidR="00AC6537" w:rsidRPr="00094629" w14:paraId="0B36C7C4" w14:textId="77777777" w:rsidTr="002D2C88">
        <w:trPr>
          <w:trHeight w:val="299"/>
        </w:trPr>
        <w:tc>
          <w:tcPr>
            <w:tcW w:w="709" w:type="dxa"/>
            <w:tcBorders>
              <w:top w:val="nil"/>
              <w:left w:val="single" w:sz="8" w:space="0" w:color="auto"/>
              <w:bottom w:val="single" w:sz="8" w:space="0" w:color="auto"/>
              <w:right w:val="single" w:sz="8" w:space="0" w:color="auto"/>
            </w:tcBorders>
            <w:vAlign w:val="center"/>
          </w:tcPr>
          <w:p w14:paraId="66FE1096" w14:textId="77777777" w:rsidR="00AC6537" w:rsidRPr="001D48A2" w:rsidRDefault="00AC6537" w:rsidP="00AC6537">
            <w:pPr>
              <w:widowControl w:val="0"/>
              <w:autoSpaceDE w:val="0"/>
              <w:autoSpaceDN w:val="0"/>
              <w:adjustRightInd w:val="0"/>
              <w:spacing w:after="0" w:line="260" w:lineRule="exact"/>
              <w:jc w:val="center"/>
              <w:rPr>
                <w:rFonts w:ascii="Times New Roman" w:hAnsi="Times New Roman"/>
                <w:sz w:val="20"/>
                <w:szCs w:val="24"/>
              </w:rPr>
            </w:pPr>
            <w:r w:rsidRPr="001D48A2">
              <w:rPr>
                <w:rFonts w:ascii="Times New Roman" w:hAnsi="Times New Roman"/>
                <w:w w:val="99"/>
                <w:sz w:val="20"/>
                <w:szCs w:val="24"/>
              </w:rPr>
              <w:t>2</w:t>
            </w:r>
          </w:p>
        </w:tc>
        <w:tc>
          <w:tcPr>
            <w:tcW w:w="1900" w:type="dxa"/>
            <w:tcBorders>
              <w:top w:val="nil"/>
              <w:left w:val="nil"/>
              <w:bottom w:val="single" w:sz="8" w:space="0" w:color="auto"/>
              <w:right w:val="single" w:sz="8" w:space="0" w:color="auto"/>
            </w:tcBorders>
            <w:vAlign w:val="center"/>
          </w:tcPr>
          <w:p w14:paraId="3BCF356A" w14:textId="77777777" w:rsidR="00AC6537" w:rsidRPr="00FE66C3" w:rsidRDefault="006A77FF" w:rsidP="00AC6537">
            <w:pPr>
              <w:widowControl w:val="0"/>
              <w:autoSpaceDE w:val="0"/>
              <w:autoSpaceDN w:val="0"/>
              <w:adjustRightInd w:val="0"/>
              <w:spacing w:after="0" w:line="255" w:lineRule="exact"/>
              <w:jc w:val="center"/>
              <w:rPr>
                <w:rFonts w:ascii="Times New Roman" w:hAnsi="Times New Roman"/>
                <w:sz w:val="20"/>
                <w:szCs w:val="24"/>
                <w:lang w:val="ru-RU"/>
              </w:rPr>
            </w:pPr>
            <w:r w:rsidRPr="006A77FF">
              <w:rPr>
                <w:rFonts w:ascii="Times New Roman" w:hAnsi="Times New Roman"/>
                <w:sz w:val="20"/>
                <w:szCs w:val="24"/>
              </w:rPr>
              <w:t>ECOMAX</w:t>
            </w:r>
            <w:r w:rsidRPr="006A77FF">
              <w:rPr>
                <w:rFonts w:ascii="Times New Roman" w:hAnsi="Times New Roman"/>
                <w:sz w:val="20"/>
                <w:szCs w:val="24"/>
                <w:lang w:val="ru-RU"/>
              </w:rPr>
              <w:t>-1600 2</w:t>
            </w:r>
            <w:r w:rsidRPr="006A77FF">
              <w:rPr>
                <w:rFonts w:ascii="Times New Roman" w:hAnsi="Times New Roman"/>
                <w:sz w:val="20"/>
                <w:szCs w:val="24"/>
              </w:rPr>
              <w:t>F</w:t>
            </w:r>
          </w:p>
        </w:tc>
        <w:tc>
          <w:tcPr>
            <w:tcW w:w="2564" w:type="dxa"/>
            <w:tcBorders>
              <w:top w:val="nil"/>
              <w:left w:val="nil"/>
              <w:bottom w:val="single" w:sz="8" w:space="0" w:color="auto"/>
              <w:right w:val="single" w:sz="8" w:space="0" w:color="auto"/>
            </w:tcBorders>
            <w:vAlign w:val="center"/>
          </w:tcPr>
          <w:p w14:paraId="17410511" w14:textId="77777777" w:rsidR="00AC6537" w:rsidRPr="00FE66C3" w:rsidRDefault="00202842" w:rsidP="00AC6537">
            <w:pPr>
              <w:widowControl w:val="0"/>
              <w:autoSpaceDE w:val="0"/>
              <w:autoSpaceDN w:val="0"/>
              <w:adjustRightInd w:val="0"/>
              <w:spacing w:after="0" w:line="255" w:lineRule="exact"/>
              <w:jc w:val="center"/>
              <w:rPr>
                <w:rFonts w:ascii="Times New Roman" w:hAnsi="Times New Roman"/>
                <w:sz w:val="20"/>
                <w:szCs w:val="24"/>
                <w:lang w:val="ru-RU"/>
              </w:rPr>
            </w:pPr>
            <w:r>
              <w:rPr>
                <w:rFonts w:ascii="Times New Roman" w:hAnsi="Times New Roman"/>
                <w:sz w:val="20"/>
                <w:szCs w:val="24"/>
                <w:lang w:val="ru-RU"/>
              </w:rPr>
              <w:t>1,376</w:t>
            </w:r>
          </w:p>
        </w:tc>
        <w:tc>
          <w:tcPr>
            <w:tcW w:w="775" w:type="dxa"/>
            <w:tcBorders>
              <w:top w:val="nil"/>
              <w:left w:val="nil"/>
              <w:bottom w:val="single" w:sz="8" w:space="0" w:color="auto"/>
              <w:right w:val="single" w:sz="8" w:space="0" w:color="auto"/>
            </w:tcBorders>
            <w:vAlign w:val="center"/>
          </w:tcPr>
          <w:p w14:paraId="346C23AF" w14:textId="77777777" w:rsidR="00AC6537" w:rsidRPr="006A77FF" w:rsidRDefault="00AC6537" w:rsidP="006A77FF">
            <w:pPr>
              <w:widowControl w:val="0"/>
              <w:autoSpaceDE w:val="0"/>
              <w:autoSpaceDN w:val="0"/>
              <w:adjustRightInd w:val="0"/>
              <w:spacing w:after="0" w:line="255" w:lineRule="exact"/>
              <w:jc w:val="center"/>
              <w:rPr>
                <w:rFonts w:ascii="Times New Roman" w:hAnsi="Times New Roman"/>
                <w:sz w:val="20"/>
                <w:szCs w:val="24"/>
              </w:rPr>
            </w:pPr>
            <w:r>
              <w:rPr>
                <w:rFonts w:ascii="Times New Roman" w:hAnsi="Times New Roman"/>
                <w:sz w:val="20"/>
                <w:szCs w:val="24"/>
                <w:lang w:val="ru-RU"/>
              </w:rPr>
              <w:t>20</w:t>
            </w:r>
            <w:r w:rsidR="006A77FF">
              <w:rPr>
                <w:rFonts w:ascii="Times New Roman" w:hAnsi="Times New Roman"/>
                <w:sz w:val="20"/>
                <w:szCs w:val="24"/>
              </w:rPr>
              <w:t>09</w:t>
            </w:r>
          </w:p>
        </w:tc>
        <w:tc>
          <w:tcPr>
            <w:tcW w:w="1841" w:type="dxa"/>
            <w:tcBorders>
              <w:top w:val="nil"/>
              <w:left w:val="nil"/>
              <w:bottom w:val="single" w:sz="8" w:space="0" w:color="auto"/>
              <w:right w:val="single" w:sz="8" w:space="0" w:color="auto"/>
            </w:tcBorders>
            <w:vAlign w:val="center"/>
          </w:tcPr>
          <w:p w14:paraId="33A1C77E" w14:textId="77777777" w:rsidR="00AC6537" w:rsidRPr="00FE66C3" w:rsidRDefault="00AC6537" w:rsidP="00AC6537">
            <w:pPr>
              <w:widowControl w:val="0"/>
              <w:autoSpaceDE w:val="0"/>
              <w:autoSpaceDN w:val="0"/>
              <w:adjustRightInd w:val="0"/>
              <w:spacing w:after="0" w:line="255" w:lineRule="exact"/>
              <w:jc w:val="center"/>
              <w:rPr>
                <w:rFonts w:ascii="Times New Roman" w:hAnsi="Times New Roman"/>
                <w:sz w:val="20"/>
                <w:szCs w:val="24"/>
                <w:lang w:val="ru-RU"/>
              </w:rPr>
            </w:pPr>
            <w:r w:rsidRPr="00FE66C3">
              <w:rPr>
                <w:rFonts w:ascii="Times New Roman" w:hAnsi="Times New Roman"/>
                <w:sz w:val="20"/>
                <w:szCs w:val="24"/>
                <w:lang w:val="ru-RU"/>
              </w:rPr>
              <w:t>95-70</w:t>
            </w:r>
          </w:p>
        </w:tc>
        <w:tc>
          <w:tcPr>
            <w:tcW w:w="2132" w:type="dxa"/>
            <w:tcBorders>
              <w:top w:val="nil"/>
              <w:left w:val="nil"/>
              <w:bottom w:val="single" w:sz="8" w:space="0" w:color="auto"/>
              <w:right w:val="single" w:sz="8" w:space="0" w:color="auto"/>
            </w:tcBorders>
            <w:vAlign w:val="center"/>
          </w:tcPr>
          <w:p w14:paraId="606EFB39" w14:textId="77777777" w:rsidR="00AC6537" w:rsidRPr="007758C7" w:rsidRDefault="00771C13" w:rsidP="00F3352A">
            <w:pPr>
              <w:widowControl w:val="0"/>
              <w:autoSpaceDE w:val="0"/>
              <w:autoSpaceDN w:val="0"/>
              <w:adjustRightInd w:val="0"/>
              <w:spacing w:after="0" w:line="255" w:lineRule="exact"/>
              <w:jc w:val="center"/>
              <w:rPr>
                <w:rFonts w:ascii="Times New Roman" w:hAnsi="Times New Roman"/>
                <w:sz w:val="24"/>
                <w:szCs w:val="24"/>
                <w:lang w:val="ru-RU"/>
              </w:rPr>
            </w:pPr>
            <w:r>
              <w:rPr>
                <w:rFonts w:ascii="Times New Roman" w:hAnsi="Times New Roman"/>
                <w:sz w:val="20"/>
                <w:szCs w:val="24"/>
                <w:lang w:val="ru-RU"/>
              </w:rPr>
              <w:t>9</w:t>
            </w:r>
            <w:r w:rsidR="00F3352A">
              <w:rPr>
                <w:rFonts w:ascii="Times New Roman" w:hAnsi="Times New Roman"/>
                <w:sz w:val="20"/>
                <w:szCs w:val="24"/>
                <w:lang w:val="ru-RU"/>
              </w:rPr>
              <w:t>1</w:t>
            </w:r>
            <w:r w:rsidR="00AC6537" w:rsidRPr="00FE66C3">
              <w:rPr>
                <w:rFonts w:ascii="Times New Roman" w:hAnsi="Times New Roman"/>
                <w:sz w:val="20"/>
                <w:szCs w:val="24"/>
                <w:lang w:val="ru-RU"/>
              </w:rPr>
              <w:t>%</w:t>
            </w:r>
          </w:p>
        </w:tc>
        <w:tc>
          <w:tcPr>
            <w:tcW w:w="30" w:type="dxa"/>
            <w:tcBorders>
              <w:top w:val="nil"/>
              <w:left w:val="nil"/>
              <w:bottom w:val="nil"/>
              <w:right w:val="nil"/>
            </w:tcBorders>
            <w:vAlign w:val="bottom"/>
          </w:tcPr>
          <w:p w14:paraId="1CA89A5E" w14:textId="77777777" w:rsidR="00AC6537" w:rsidRPr="00094629" w:rsidRDefault="00AC6537" w:rsidP="00AC6537">
            <w:pPr>
              <w:widowControl w:val="0"/>
              <w:autoSpaceDE w:val="0"/>
              <w:autoSpaceDN w:val="0"/>
              <w:adjustRightInd w:val="0"/>
              <w:spacing w:after="0" w:line="240" w:lineRule="auto"/>
              <w:rPr>
                <w:rFonts w:ascii="Times New Roman" w:hAnsi="Times New Roman"/>
                <w:sz w:val="2"/>
                <w:szCs w:val="2"/>
              </w:rPr>
            </w:pPr>
          </w:p>
        </w:tc>
      </w:tr>
    </w:tbl>
    <w:p w14:paraId="4F9A65D8" w14:textId="77777777" w:rsidR="00AC6537" w:rsidRDefault="00AC6537" w:rsidP="00AC6537">
      <w:pPr>
        <w:widowControl w:val="0"/>
        <w:autoSpaceDE w:val="0"/>
        <w:autoSpaceDN w:val="0"/>
        <w:adjustRightInd w:val="0"/>
        <w:spacing w:after="0" w:line="267" w:lineRule="exact"/>
        <w:rPr>
          <w:rFonts w:ascii="Times New Roman" w:hAnsi="Times New Roman"/>
          <w:sz w:val="24"/>
          <w:szCs w:val="24"/>
        </w:rPr>
      </w:pPr>
    </w:p>
    <w:p w14:paraId="7141FFC9" w14:textId="77777777" w:rsidR="00AC6537" w:rsidRPr="00825359" w:rsidRDefault="00AC6537" w:rsidP="00AC6537">
      <w:pPr>
        <w:widowControl w:val="0"/>
        <w:autoSpaceDE w:val="0"/>
        <w:autoSpaceDN w:val="0"/>
        <w:adjustRightInd w:val="0"/>
        <w:spacing w:after="0" w:line="240" w:lineRule="auto"/>
        <w:ind w:left="20"/>
        <w:rPr>
          <w:rFonts w:ascii="Times New Roman" w:hAnsi="Times New Roman"/>
          <w:sz w:val="24"/>
          <w:szCs w:val="24"/>
          <w:lang w:val="ru-RU"/>
        </w:rPr>
      </w:pPr>
      <w:r w:rsidRPr="00825359">
        <w:rPr>
          <w:rFonts w:ascii="Times New Roman" w:hAnsi="Times New Roman"/>
          <w:sz w:val="24"/>
          <w:szCs w:val="24"/>
          <w:lang w:val="ru-RU"/>
        </w:rPr>
        <w:t xml:space="preserve">Таблица </w:t>
      </w:r>
      <w:r>
        <w:rPr>
          <w:rFonts w:ascii="Times New Roman" w:hAnsi="Times New Roman"/>
          <w:sz w:val="24"/>
          <w:szCs w:val="24"/>
          <w:lang w:val="ru-RU"/>
        </w:rPr>
        <w:t>3</w:t>
      </w:r>
      <w:r w:rsidRPr="00825359">
        <w:rPr>
          <w:rFonts w:ascii="Times New Roman" w:hAnsi="Times New Roman"/>
          <w:sz w:val="24"/>
          <w:szCs w:val="24"/>
          <w:lang w:val="ru-RU"/>
        </w:rPr>
        <w:t xml:space="preserve">.2-Характеристика насосов котельной </w:t>
      </w:r>
      <w:r w:rsidRPr="0077043F">
        <w:rPr>
          <w:rFonts w:ascii="Times New Roman" w:hAnsi="Times New Roman"/>
          <w:sz w:val="24"/>
          <w:szCs w:val="24"/>
          <w:lang w:val="ru-RU"/>
        </w:rPr>
        <w:t>п.</w:t>
      </w:r>
      <w:r>
        <w:rPr>
          <w:rFonts w:ascii="Times New Roman" w:hAnsi="Times New Roman"/>
          <w:sz w:val="24"/>
          <w:szCs w:val="24"/>
          <w:lang w:val="ru-RU"/>
        </w:rPr>
        <w:t xml:space="preserve"> </w:t>
      </w:r>
      <w:r w:rsidRPr="0077043F">
        <w:rPr>
          <w:rFonts w:ascii="Times New Roman" w:hAnsi="Times New Roman"/>
          <w:sz w:val="24"/>
          <w:szCs w:val="24"/>
          <w:lang w:val="ru-RU"/>
        </w:rPr>
        <w:t>Совхоз «</w:t>
      </w:r>
      <w:r w:rsidR="007D6397">
        <w:rPr>
          <w:rFonts w:ascii="Times New Roman" w:hAnsi="Times New Roman"/>
          <w:sz w:val="24"/>
          <w:szCs w:val="24"/>
          <w:lang w:val="ru-RU"/>
        </w:rPr>
        <w:t>Красное Сельцо</w:t>
      </w:r>
      <w:r w:rsidRPr="0077043F">
        <w:rPr>
          <w:rFonts w:ascii="Times New Roman" w:hAnsi="Times New Roman"/>
          <w:sz w:val="24"/>
          <w:szCs w:val="24"/>
          <w:lang w:val="ru-RU"/>
        </w:rPr>
        <w:t>»</w:t>
      </w:r>
    </w:p>
    <w:tbl>
      <w:tblPr>
        <w:tblW w:w="10037" w:type="dxa"/>
        <w:tblInd w:w="10" w:type="dxa"/>
        <w:tblLayout w:type="fixed"/>
        <w:tblCellMar>
          <w:left w:w="0" w:type="dxa"/>
          <w:right w:w="0" w:type="dxa"/>
        </w:tblCellMar>
        <w:tblLook w:val="0000" w:firstRow="0" w:lastRow="0" w:firstColumn="0" w:lastColumn="0" w:noHBand="0" w:noVBand="0"/>
      </w:tblPr>
      <w:tblGrid>
        <w:gridCol w:w="3036"/>
        <w:gridCol w:w="1242"/>
        <w:gridCol w:w="2419"/>
        <w:gridCol w:w="1480"/>
        <w:gridCol w:w="1830"/>
        <w:gridCol w:w="30"/>
      </w:tblGrid>
      <w:tr w:rsidR="00AC6537" w:rsidRPr="00094629" w14:paraId="5102DCA1" w14:textId="77777777" w:rsidTr="006A77FF">
        <w:trPr>
          <w:trHeight w:val="258"/>
        </w:trPr>
        <w:tc>
          <w:tcPr>
            <w:tcW w:w="3036" w:type="dxa"/>
            <w:vMerge w:val="restart"/>
            <w:tcBorders>
              <w:top w:val="single" w:sz="8" w:space="0" w:color="auto"/>
              <w:left w:val="single" w:sz="8" w:space="0" w:color="auto"/>
              <w:bottom w:val="nil"/>
              <w:right w:val="single" w:sz="8" w:space="0" w:color="auto"/>
            </w:tcBorders>
            <w:vAlign w:val="bottom"/>
          </w:tcPr>
          <w:p w14:paraId="0BFEA694" w14:textId="77777777" w:rsidR="00AC6537" w:rsidRPr="00094629" w:rsidRDefault="00AC6537" w:rsidP="00AC6537">
            <w:pPr>
              <w:widowControl w:val="0"/>
              <w:autoSpaceDE w:val="0"/>
              <w:autoSpaceDN w:val="0"/>
              <w:adjustRightInd w:val="0"/>
              <w:spacing w:after="0" w:line="240" w:lineRule="auto"/>
              <w:ind w:left="720"/>
              <w:rPr>
                <w:rFonts w:ascii="Times New Roman" w:hAnsi="Times New Roman"/>
                <w:sz w:val="24"/>
                <w:szCs w:val="24"/>
              </w:rPr>
            </w:pPr>
            <w:proofErr w:type="spellStart"/>
            <w:r w:rsidRPr="00094629">
              <w:rPr>
                <w:rFonts w:ascii="Times New Roman" w:hAnsi="Times New Roman"/>
                <w:sz w:val="24"/>
                <w:szCs w:val="24"/>
              </w:rPr>
              <w:t>Тип</w:t>
            </w:r>
            <w:proofErr w:type="spellEnd"/>
            <w:r w:rsidRPr="00094629">
              <w:rPr>
                <w:rFonts w:ascii="Times New Roman" w:hAnsi="Times New Roman"/>
                <w:sz w:val="24"/>
                <w:szCs w:val="24"/>
              </w:rPr>
              <w:t xml:space="preserve"> </w:t>
            </w:r>
            <w:proofErr w:type="spellStart"/>
            <w:r w:rsidRPr="00094629">
              <w:rPr>
                <w:rFonts w:ascii="Times New Roman" w:hAnsi="Times New Roman"/>
                <w:sz w:val="24"/>
                <w:szCs w:val="24"/>
              </w:rPr>
              <w:t>насоса</w:t>
            </w:r>
            <w:proofErr w:type="spellEnd"/>
          </w:p>
        </w:tc>
        <w:tc>
          <w:tcPr>
            <w:tcW w:w="1242" w:type="dxa"/>
            <w:vMerge w:val="restart"/>
            <w:tcBorders>
              <w:top w:val="single" w:sz="8" w:space="0" w:color="auto"/>
              <w:left w:val="nil"/>
              <w:bottom w:val="nil"/>
              <w:right w:val="single" w:sz="8" w:space="0" w:color="auto"/>
            </w:tcBorders>
            <w:vAlign w:val="bottom"/>
          </w:tcPr>
          <w:p w14:paraId="43492640" w14:textId="77777777" w:rsidR="00AC6537" w:rsidRPr="00094629" w:rsidRDefault="00AC6537" w:rsidP="00AC6537">
            <w:pPr>
              <w:widowControl w:val="0"/>
              <w:autoSpaceDE w:val="0"/>
              <w:autoSpaceDN w:val="0"/>
              <w:adjustRightInd w:val="0"/>
              <w:spacing w:after="0" w:line="240" w:lineRule="auto"/>
              <w:jc w:val="center"/>
              <w:rPr>
                <w:rFonts w:ascii="Times New Roman" w:hAnsi="Times New Roman"/>
                <w:sz w:val="24"/>
                <w:szCs w:val="24"/>
              </w:rPr>
            </w:pPr>
            <w:proofErr w:type="spellStart"/>
            <w:r w:rsidRPr="00094629">
              <w:rPr>
                <w:rFonts w:ascii="Times New Roman" w:hAnsi="Times New Roman"/>
                <w:w w:val="99"/>
                <w:sz w:val="24"/>
                <w:szCs w:val="24"/>
              </w:rPr>
              <w:t>Кол-во</w:t>
            </w:r>
            <w:proofErr w:type="spellEnd"/>
            <w:r w:rsidRPr="00094629">
              <w:rPr>
                <w:rFonts w:ascii="Times New Roman" w:hAnsi="Times New Roman"/>
                <w:w w:val="99"/>
                <w:sz w:val="24"/>
                <w:szCs w:val="24"/>
              </w:rPr>
              <w:t xml:space="preserve">, </w:t>
            </w:r>
            <w:proofErr w:type="spellStart"/>
            <w:r w:rsidRPr="00094629">
              <w:rPr>
                <w:rFonts w:ascii="Times New Roman" w:hAnsi="Times New Roman"/>
                <w:w w:val="99"/>
                <w:sz w:val="24"/>
                <w:szCs w:val="24"/>
              </w:rPr>
              <w:t>шт</w:t>
            </w:r>
            <w:proofErr w:type="spellEnd"/>
            <w:r w:rsidRPr="00094629">
              <w:rPr>
                <w:rFonts w:ascii="Times New Roman" w:hAnsi="Times New Roman"/>
                <w:w w:val="99"/>
                <w:sz w:val="24"/>
                <w:szCs w:val="24"/>
              </w:rPr>
              <w:t>.</w:t>
            </w:r>
          </w:p>
        </w:tc>
        <w:tc>
          <w:tcPr>
            <w:tcW w:w="2419" w:type="dxa"/>
            <w:tcBorders>
              <w:top w:val="single" w:sz="8" w:space="0" w:color="auto"/>
              <w:left w:val="nil"/>
              <w:bottom w:val="nil"/>
              <w:right w:val="single" w:sz="8" w:space="0" w:color="auto"/>
            </w:tcBorders>
            <w:vAlign w:val="bottom"/>
          </w:tcPr>
          <w:p w14:paraId="684D3EB6" w14:textId="77777777" w:rsidR="00AC6537" w:rsidRPr="00094629" w:rsidRDefault="00AC6537" w:rsidP="00AC6537">
            <w:pPr>
              <w:widowControl w:val="0"/>
              <w:autoSpaceDE w:val="0"/>
              <w:autoSpaceDN w:val="0"/>
              <w:adjustRightInd w:val="0"/>
              <w:spacing w:after="0" w:line="264" w:lineRule="exact"/>
              <w:ind w:left="160"/>
              <w:rPr>
                <w:rFonts w:ascii="Times New Roman" w:hAnsi="Times New Roman"/>
                <w:sz w:val="24"/>
                <w:szCs w:val="24"/>
              </w:rPr>
            </w:pPr>
            <w:proofErr w:type="spellStart"/>
            <w:r w:rsidRPr="00094629">
              <w:rPr>
                <w:rFonts w:ascii="Times New Roman" w:hAnsi="Times New Roman"/>
                <w:sz w:val="24"/>
                <w:szCs w:val="24"/>
              </w:rPr>
              <w:t>Производительность</w:t>
            </w:r>
            <w:proofErr w:type="spellEnd"/>
            <w:r w:rsidRPr="00094629">
              <w:rPr>
                <w:rFonts w:ascii="Times New Roman" w:hAnsi="Times New Roman"/>
                <w:sz w:val="24"/>
                <w:szCs w:val="24"/>
              </w:rPr>
              <w:t xml:space="preserve">, </w:t>
            </w:r>
            <w:r w:rsidRPr="00094629">
              <w:rPr>
                <w:rFonts w:ascii="Times New Roman" w:hAnsi="Times New Roman"/>
                <w:i/>
                <w:iCs/>
                <w:sz w:val="24"/>
                <w:szCs w:val="24"/>
              </w:rPr>
              <w:t>V</w:t>
            </w:r>
            <w:r w:rsidRPr="00094629">
              <w:rPr>
                <w:rFonts w:ascii="Times New Roman" w:hAnsi="Times New Roman"/>
                <w:sz w:val="24"/>
                <w:szCs w:val="24"/>
              </w:rPr>
              <w:t>,</w:t>
            </w:r>
          </w:p>
        </w:tc>
        <w:tc>
          <w:tcPr>
            <w:tcW w:w="1480" w:type="dxa"/>
            <w:vMerge w:val="restart"/>
            <w:tcBorders>
              <w:top w:val="single" w:sz="8" w:space="0" w:color="auto"/>
              <w:left w:val="nil"/>
              <w:bottom w:val="nil"/>
              <w:right w:val="single" w:sz="8" w:space="0" w:color="auto"/>
            </w:tcBorders>
            <w:vAlign w:val="bottom"/>
          </w:tcPr>
          <w:p w14:paraId="766BC7AC" w14:textId="77777777" w:rsidR="00AC6537" w:rsidRPr="00094629" w:rsidRDefault="00AC6537" w:rsidP="00AC6537">
            <w:pPr>
              <w:widowControl w:val="0"/>
              <w:autoSpaceDE w:val="0"/>
              <w:autoSpaceDN w:val="0"/>
              <w:adjustRightInd w:val="0"/>
              <w:spacing w:after="0" w:line="240" w:lineRule="auto"/>
              <w:jc w:val="center"/>
              <w:rPr>
                <w:rFonts w:ascii="Times New Roman" w:hAnsi="Times New Roman"/>
                <w:sz w:val="24"/>
                <w:szCs w:val="24"/>
              </w:rPr>
            </w:pPr>
            <w:r w:rsidRPr="00094629">
              <w:rPr>
                <w:rFonts w:ascii="Times New Roman" w:hAnsi="Times New Roman"/>
                <w:sz w:val="24"/>
                <w:szCs w:val="24"/>
              </w:rPr>
              <w:t xml:space="preserve">Напор, </w:t>
            </w:r>
            <w:r w:rsidRPr="00094629">
              <w:rPr>
                <w:rFonts w:ascii="Times New Roman" w:hAnsi="Times New Roman"/>
                <w:i/>
                <w:iCs/>
                <w:sz w:val="24"/>
                <w:szCs w:val="24"/>
              </w:rPr>
              <w:t>Н</w:t>
            </w:r>
            <w:r w:rsidRPr="00094629">
              <w:rPr>
                <w:rFonts w:ascii="Times New Roman" w:hAnsi="Times New Roman"/>
                <w:sz w:val="24"/>
                <w:szCs w:val="24"/>
              </w:rPr>
              <w:t>, м</w:t>
            </w:r>
          </w:p>
        </w:tc>
        <w:tc>
          <w:tcPr>
            <w:tcW w:w="1830" w:type="dxa"/>
            <w:vMerge w:val="restart"/>
            <w:tcBorders>
              <w:top w:val="single" w:sz="8" w:space="0" w:color="auto"/>
              <w:left w:val="nil"/>
              <w:bottom w:val="nil"/>
              <w:right w:val="single" w:sz="8" w:space="0" w:color="auto"/>
            </w:tcBorders>
            <w:vAlign w:val="bottom"/>
          </w:tcPr>
          <w:p w14:paraId="1FD7FF7B" w14:textId="77777777" w:rsidR="00AC6537" w:rsidRPr="00094629" w:rsidRDefault="00AC6537" w:rsidP="00AC6537">
            <w:pPr>
              <w:widowControl w:val="0"/>
              <w:autoSpaceDE w:val="0"/>
              <w:autoSpaceDN w:val="0"/>
              <w:adjustRightInd w:val="0"/>
              <w:spacing w:after="0" w:line="240" w:lineRule="auto"/>
              <w:jc w:val="center"/>
              <w:rPr>
                <w:rFonts w:ascii="Times New Roman" w:hAnsi="Times New Roman"/>
                <w:sz w:val="24"/>
                <w:szCs w:val="24"/>
              </w:rPr>
            </w:pPr>
            <w:proofErr w:type="spellStart"/>
            <w:r w:rsidRPr="00094629">
              <w:rPr>
                <w:rFonts w:ascii="Times New Roman" w:hAnsi="Times New Roman"/>
                <w:w w:val="99"/>
                <w:sz w:val="24"/>
                <w:szCs w:val="24"/>
              </w:rPr>
              <w:t>Мощность</w:t>
            </w:r>
            <w:proofErr w:type="spellEnd"/>
            <w:r w:rsidRPr="00094629">
              <w:rPr>
                <w:rFonts w:ascii="Times New Roman" w:hAnsi="Times New Roman"/>
                <w:w w:val="99"/>
                <w:sz w:val="24"/>
                <w:szCs w:val="24"/>
              </w:rPr>
              <w:t>, кВт</w:t>
            </w:r>
          </w:p>
        </w:tc>
        <w:tc>
          <w:tcPr>
            <w:tcW w:w="30" w:type="dxa"/>
            <w:tcBorders>
              <w:top w:val="nil"/>
              <w:left w:val="nil"/>
              <w:bottom w:val="nil"/>
              <w:right w:val="nil"/>
            </w:tcBorders>
            <w:vAlign w:val="bottom"/>
          </w:tcPr>
          <w:p w14:paraId="3C70DE09" w14:textId="77777777" w:rsidR="00AC6537" w:rsidRPr="00094629" w:rsidRDefault="00AC6537" w:rsidP="00AC6537">
            <w:pPr>
              <w:widowControl w:val="0"/>
              <w:autoSpaceDE w:val="0"/>
              <w:autoSpaceDN w:val="0"/>
              <w:adjustRightInd w:val="0"/>
              <w:spacing w:after="0" w:line="240" w:lineRule="auto"/>
              <w:rPr>
                <w:rFonts w:ascii="Times New Roman" w:hAnsi="Times New Roman"/>
                <w:sz w:val="2"/>
                <w:szCs w:val="2"/>
              </w:rPr>
            </w:pPr>
          </w:p>
        </w:tc>
      </w:tr>
      <w:tr w:rsidR="00AC6537" w:rsidRPr="00094629" w14:paraId="357ED876" w14:textId="77777777" w:rsidTr="006A77FF">
        <w:trPr>
          <w:trHeight w:val="133"/>
        </w:trPr>
        <w:tc>
          <w:tcPr>
            <w:tcW w:w="3036" w:type="dxa"/>
            <w:vMerge/>
            <w:tcBorders>
              <w:top w:val="nil"/>
              <w:left w:val="single" w:sz="8" w:space="0" w:color="auto"/>
              <w:bottom w:val="nil"/>
              <w:right w:val="single" w:sz="8" w:space="0" w:color="auto"/>
            </w:tcBorders>
            <w:vAlign w:val="bottom"/>
          </w:tcPr>
          <w:p w14:paraId="75D6F2C3" w14:textId="77777777" w:rsidR="00AC6537" w:rsidRPr="00094629" w:rsidRDefault="00AC6537" w:rsidP="00AC6537">
            <w:pPr>
              <w:widowControl w:val="0"/>
              <w:autoSpaceDE w:val="0"/>
              <w:autoSpaceDN w:val="0"/>
              <w:adjustRightInd w:val="0"/>
              <w:spacing w:after="0" w:line="240" w:lineRule="auto"/>
              <w:rPr>
                <w:rFonts w:ascii="Times New Roman" w:hAnsi="Times New Roman"/>
                <w:sz w:val="11"/>
                <w:szCs w:val="11"/>
              </w:rPr>
            </w:pPr>
          </w:p>
        </w:tc>
        <w:tc>
          <w:tcPr>
            <w:tcW w:w="1242" w:type="dxa"/>
            <w:vMerge/>
            <w:tcBorders>
              <w:top w:val="nil"/>
              <w:left w:val="nil"/>
              <w:bottom w:val="nil"/>
              <w:right w:val="single" w:sz="8" w:space="0" w:color="auto"/>
            </w:tcBorders>
            <w:vAlign w:val="bottom"/>
          </w:tcPr>
          <w:p w14:paraId="522C20B8" w14:textId="77777777" w:rsidR="00AC6537" w:rsidRPr="00094629" w:rsidRDefault="00AC6537" w:rsidP="00AC6537">
            <w:pPr>
              <w:widowControl w:val="0"/>
              <w:autoSpaceDE w:val="0"/>
              <w:autoSpaceDN w:val="0"/>
              <w:adjustRightInd w:val="0"/>
              <w:spacing w:after="0" w:line="240" w:lineRule="auto"/>
              <w:rPr>
                <w:rFonts w:ascii="Times New Roman" w:hAnsi="Times New Roman"/>
                <w:sz w:val="11"/>
                <w:szCs w:val="11"/>
              </w:rPr>
            </w:pPr>
          </w:p>
        </w:tc>
        <w:tc>
          <w:tcPr>
            <w:tcW w:w="2419" w:type="dxa"/>
            <w:vMerge w:val="restart"/>
            <w:tcBorders>
              <w:top w:val="nil"/>
              <w:left w:val="nil"/>
              <w:bottom w:val="nil"/>
              <w:right w:val="single" w:sz="8" w:space="0" w:color="auto"/>
            </w:tcBorders>
            <w:vAlign w:val="bottom"/>
          </w:tcPr>
          <w:p w14:paraId="01F012AE" w14:textId="77777777" w:rsidR="00AC6537" w:rsidRPr="00094629" w:rsidRDefault="00AC6537" w:rsidP="00AC6537">
            <w:pPr>
              <w:widowControl w:val="0"/>
              <w:autoSpaceDE w:val="0"/>
              <w:autoSpaceDN w:val="0"/>
              <w:adjustRightInd w:val="0"/>
              <w:spacing w:after="0" w:line="285" w:lineRule="exact"/>
              <w:jc w:val="center"/>
              <w:rPr>
                <w:rFonts w:ascii="Times New Roman" w:hAnsi="Times New Roman"/>
                <w:sz w:val="24"/>
                <w:szCs w:val="24"/>
              </w:rPr>
            </w:pPr>
            <w:r w:rsidRPr="00094629">
              <w:rPr>
                <w:rFonts w:ascii="Times New Roman" w:hAnsi="Times New Roman"/>
                <w:w w:val="94"/>
                <w:sz w:val="24"/>
                <w:szCs w:val="24"/>
              </w:rPr>
              <w:t>м</w:t>
            </w:r>
            <w:r w:rsidRPr="00094629">
              <w:rPr>
                <w:rFonts w:ascii="Times New Roman" w:hAnsi="Times New Roman"/>
                <w:w w:val="94"/>
                <w:sz w:val="32"/>
                <w:szCs w:val="32"/>
                <w:vertAlign w:val="superscript"/>
              </w:rPr>
              <w:t>3</w:t>
            </w:r>
            <w:r w:rsidRPr="00094629">
              <w:rPr>
                <w:rFonts w:ascii="Times New Roman" w:hAnsi="Times New Roman"/>
                <w:w w:val="94"/>
                <w:sz w:val="24"/>
                <w:szCs w:val="24"/>
              </w:rPr>
              <w:t>/ч</w:t>
            </w:r>
          </w:p>
        </w:tc>
        <w:tc>
          <w:tcPr>
            <w:tcW w:w="1480" w:type="dxa"/>
            <w:vMerge/>
            <w:tcBorders>
              <w:top w:val="nil"/>
              <w:left w:val="nil"/>
              <w:bottom w:val="nil"/>
              <w:right w:val="single" w:sz="8" w:space="0" w:color="auto"/>
            </w:tcBorders>
            <w:vAlign w:val="bottom"/>
          </w:tcPr>
          <w:p w14:paraId="72095CE6" w14:textId="77777777" w:rsidR="00AC6537" w:rsidRPr="00094629" w:rsidRDefault="00AC6537" w:rsidP="00AC6537">
            <w:pPr>
              <w:widowControl w:val="0"/>
              <w:autoSpaceDE w:val="0"/>
              <w:autoSpaceDN w:val="0"/>
              <w:adjustRightInd w:val="0"/>
              <w:spacing w:after="0" w:line="240" w:lineRule="auto"/>
              <w:rPr>
                <w:rFonts w:ascii="Times New Roman" w:hAnsi="Times New Roman"/>
                <w:sz w:val="11"/>
                <w:szCs w:val="11"/>
              </w:rPr>
            </w:pPr>
          </w:p>
        </w:tc>
        <w:tc>
          <w:tcPr>
            <w:tcW w:w="1830" w:type="dxa"/>
            <w:vMerge/>
            <w:tcBorders>
              <w:top w:val="nil"/>
              <w:left w:val="nil"/>
              <w:bottom w:val="nil"/>
              <w:right w:val="single" w:sz="8" w:space="0" w:color="auto"/>
            </w:tcBorders>
            <w:vAlign w:val="bottom"/>
          </w:tcPr>
          <w:p w14:paraId="6C3DCC87" w14:textId="77777777" w:rsidR="00AC6537" w:rsidRPr="00094629" w:rsidRDefault="00AC6537" w:rsidP="00AC6537">
            <w:pPr>
              <w:widowControl w:val="0"/>
              <w:autoSpaceDE w:val="0"/>
              <w:autoSpaceDN w:val="0"/>
              <w:adjustRightInd w:val="0"/>
              <w:spacing w:after="0" w:line="240" w:lineRule="auto"/>
              <w:rPr>
                <w:rFonts w:ascii="Times New Roman" w:hAnsi="Times New Roman"/>
                <w:sz w:val="11"/>
                <w:szCs w:val="11"/>
              </w:rPr>
            </w:pPr>
          </w:p>
        </w:tc>
        <w:tc>
          <w:tcPr>
            <w:tcW w:w="30" w:type="dxa"/>
            <w:tcBorders>
              <w:top w:val="nil"/>
              <w:left w:val="nil"/>
              <w:bottom w:val="nil"/>
              <w:right w:val="nil"/>
            </w:tcBorders>
            <w:vAlign w:val="bottom"/>
          </w:tcPr>
          <w:p w14:paraId="19DC5A3F" w14:textId="77777777" w:rsidR="00AC6537" w:rsidRPr="00094629" w:rsidRDefault="00AC6537" w:rsidP="00AC6537">
            <w:pPr>
              <w:widowControl w:val="0"/>
              <w:autoSpaceDE w:val="0"/>
              <w:autoSpaceDN w:val="0"/>
              <w:adjustRightInd w:val="0"/>
              <w:spacing w:after="0" w:line="240" w:lineRule="auto"/>
              <w:rPr>
                <w:rFonts w:ascii="Times New Roman" w:hAnsi="Times New Roman"/>
                <w:sz w:val="2"/>
                <w:szCs w:val="2"/>
              </w:rPr>
            </w:pPr>
          </w:p>
        </w:tc>
      </w:tr>
      <w:tr w:rsidR="00AC6537" w:rsidRPr="00094629" w14:paraId="2AB55FE2" w14:textId="77777777" w:rsidTr="006A77FF">
        <w:trPr>
          <w:trHeight w:val="144"/>
        </w:trPr>
        <w:tc>
          <w:tcPr>
            <w:tcW w:w="3036" w:type="dxa"/>
            <w:tcBorders>
              <w:top w:val="nil"/>
              <w:left w:val="single" w:sz="8" w:space="0" w:color="auto"/>
              <w:bottom w:val="single" w:sz="8" w:space="0" w:color="auto"/>
              <w:right w:val="single" w:sz="8" w:space="0" w:color="auto"/>
            </w:tcBorders>
            <w:vAlign w:val="bottom"/>
          </w:tcPr>
          <w:p w14:paraId="5E42FBD6" w14:textId="77777777" w:rsidR="00AC6537" w:rsidRPr="00094629" w:rsidRDefault="00AC6537" w:rsidP="00AC6537">
            <w:pPr>
              <w:widowControl w:val="0"/>
              <w:autoSpaceDE w:val="0"/>
              <w:autoSpaceDN w:val="0"/>
              <w:adjustRightInd w:val="0"/>
              <w:spacing w:after="0" w:line="240" w:lineRule="auto"/>
              <w:rPr>
                <w:rFonts w:ascii="Times New Roman" w:hAnsi="Times New Roman"/>
                <w:sz w:val="12"/>
                <w:szCs w:val="12"/>
              </w:rPr>
            </w:pPr>
          </w:p>
        </w:tc>
        <w:tc>
          <w:tcPr>
            <w:tcW w:w="1242" w:type="dxa"/>
            <w:tcBorders>
              <w:top w:val="nil"/>
              <w:left w:val="nil"/>
              <w:bottom w:val="single" w:sz="8" w:space="0" w:color="auto"/>
              <w:right w:val="single" w:sz="8" w:space="0" w:color="auto"/>
            </w:tcBorders>
            <w:vAlign w:val="bottom"/>
          </w:tcPr>
          <w:p w14:paraId="4AC419D5" w14:textId="77777777" w:rsidR="00AC6537" w:rsidRPr="00094629" w:rsidRDefault="00AC6537" w:rsidP="00AC6537">
            <w:pPr>
              <w:widowControl w:val="0"/>
              <w:autoSpaceDE w:val="0"/>
              <w:autoSpaceDN w:val="0"/>
              <w:adjustRightInd w:val="0"/>
              <w:spacing w:after="0" w:line="240" w:lineRule="auto"/>
              <w:rPr>
                <w:rFonts w:ascii="Times New Roman" w:hAnsi="Times New Roman"/>
                <w:sz w:val="12"/>
                <w:szCs w:val="12"/>
              </w:rPr>
            </w:pPr>
          </w:p>
        </w:tc>
        <w:tc>
          <w:tcPr>
            <w:tcW w:w="2419" w:type="dxa"/>
            <w:vMerge/>
            <w:tcBorders>
              <w:top w:val="nil"/>
              <w:left w:val="nil"/>
              <w:bottom w:val="single" w:sz="8" w:space="0" w:color="auto"/>
              <w:right w:val="single" w:sz="8" w:space="0" w:color="auto"/>
            </w:tcBorders>
            <w:vAlign w:val="bottom"/>
          </w:tcPr>
          <w:p w14:paraId="601FD918" w14:textId="77777777" w:rsidR="00AC6537" w:rsidRPr="00094629" w:rsidRDefault="00AC6537" w:rsidP="00AC6537">
            <w:pPr>
              <w:widowControl w:val="0"/>
              <w:autoSpaceDE w:val="0"/>
              <w:autoSpaceDN w:val="0"/>
              <w:adjustRightInd w:val="0"/>
              <w:spacing w:after="0" w:line="240" w:lineRule="auto"/>
              <w:rPr>
                <w:rFonts w:ascii="Times New Roman" w:hAnsi="Times New Roman"/>
                <w:sz w:val="12"/>
                <w:szCs w:val="12"/>
              </w:rPr>
            </w:pPr>
          </w:p>
        </w:tc>
        <w:tc>
          <w:tcPr>
            <w:tcW w:w="1480" w:type="dxa"/>
            <w:tcBorders>
              <w:top w:val="nil"/>
              <w:left w:val="nil"/>
              <w:bottom w:val="single" w:sz="8" w:space="0" w:color="auto"/>
              <w:right w:val="single" w:sz="8" w:space="0" w:color="auto"/>
            </w:tcBorders>
            <w:vAlign w:val="bottom"/>
          </w:tcPr>
          <w:p w14:paraId="40D849F5" w14:textId="77777777" w:rsidR="00AC6537" w:rsidRPr="00094629" w:rsidRDefault="00AC6537" w:rsidP="00AC6537">
            <w:pPr>
              <w:widowControl w:val="0"/>
              <w:autoSpaceDE w:val="0"/>
              <w:autoSpaceDN w:val="0"/>
              <w:adjustRightInd w:val="0"/>
              <w:spacing w:after="0" w:line="240" w:lineRule="auto"/>
              <w:rPr>
                <w:rFonts w:ascii="Times New Roman" w:hAnsi="Times New Roman"/>
                <w:sz w:val="12"/>
                <w:szCs w:val="12"/>
              </w:rPr>
            </w:pPr>
          </w:p>
        </w:tc>
        <w:tc>
          <w:tcPr>
            <w:tcW w:w="1830" w:type="dxa"/>
            <w:tcBorders>
              <w:top w:val="nil"/>
              <w:left w:val="nil"/>
              <w:bottom w:val="single" w:sz="8" w:space="0" w:color="auto"/>
              <w:right w:val="single" w:sz="8" w:space="0" w:color="auto"/>
            </w:tcBorders>
            <w:vAlign w:val="bottom"/>
          </w:tcPr>
          <w:p w14:paraId="449A067C" w14:textId="77777777" w:rsidR="00AC6537" w:rsidRPr="00094629" w:rsidRDefault="00AC6537" w:rsidP="00AC6537">
            <w:pPr>
              <w:widowControl w:val="0"/>
              <w:autoSpaceDE w:val="0"/>
              <w:autoSpaceDN w:val="0"/>
              <w:adjustRightInd w:val="0"/>
              <w:spacing w:after="0" w:line="240" w:lineRule="auto"/>
              <w:rPr>
                <w:rFonts w:ascii="Times New Roman" w:hAnsi="Times New Roman"/>
                <w:sz w:val="12"/>
                <w:szCs w:val="12"/>
              </w:rPr>
            </w:pPr>
          </w:p>
        </w:tc>
        <w:tc>
          <w:tcPr>
            <w:tcW w:w="30" w:type="dxa"/>
            <w:tcBorders>
              <w:top w:val="nil"/>
              <w:left w:val="nil"/>
              <w:bottom w:val="nil"/>
              <w:right w:val="nil"/>
            </w:tcBorders>
            <w:vAlign w:val="bottom"/>
          </w:tcPr>
          <w:p w14:paraId="63F78BA7" w14:textId="77777777" w:rsidR="00AC6537" w:rsidRPr="00094629" w:rsidRDefault="00AC6537" w:rsidP="00AC6537">
            <w:pPr>
              <w:widowControl w:val="0"/>
              <w:autoSpaceDE w:val="0"/>
              <w:autoSpaceDN w:val="0"/>
              <w:adjustRightInd w:val="0"/>
              <w:spacing w:after="0" w:line="240" w:lineRule="auto"/>
              <w:rPr>
                <w:rFonts w:ascii="Times New Roman" w:hAnsi="Times New Roman"/>
                <w:sz w:val="2"/>
                <w:szCs w:val="2"/>
              </w:rPr>
            </w:pPr>
          </w:p>
        </w:tc>
      </w:tr>
      <w:tr w:rsidR="00AC6537" w:rsidRPr="00094629" w14:paraId="5D9B61A1" w14:textId="77777777" w:rsidTr="006A77FF">
        <w:trPr>
          <w:trHeight w:val="253"/>
        </w:trPr>
        <w:tc>
          <w:tcPr>
            <w:tcW w:w="3036" w:type="dxa"/>
            <w:tcBorders>
              <w:top w:val="nil"/>
              <w:left w:val="single" w:sz="8" w:space="0" w:color="auto"/>
              <w:bottom w:val="single" w:sz="4" w:space="0" w:color="auto"/>
              <w:right w:val="single" w:sz="8" w:space="0" w:color="auto"/>
            </w:tcBorders>
            <w:vAlign w:val="center"/>
          </w:tcPr>
          <w:p w14:paraId="0B2C2F41" w14:textId="77777777" w:rsidR="00AC6537" w:rsidRPr="00FE66C3" w:rsidRDefault="006A77FF" w:rsidP="00AC6537">
            <w:pPr>
              <w:widowControl w:val="0"/>
              <w:autoSpaceDE w:val="0"/>
              <w:autoSpaceDN w:val="0"/>
              <w:adjustRightInd w:val="0"/>
              <w:spacing w:after="0" w:line="255" w:lineRule="exact"/>
              <w:ind w:left="120"/>
              <w:rPr>
                <w:rFonts w:ascii="Times New Roman" w:hAnsi="Times New Roman"/>
                <w:sz w:val="20"/>
                <w:szCs w:val="24"/>
              </w:rPr>
            </w:pPr>
            <w:r w:rsidRPr="006A77FF">
              <w:rPr>
                <w:rFonts w:ascii="Times New Roman" w:hAnsi="Times New Roman"/>
                <w:sz w:val="20"/>
                <w:szCs w:val="24"/>
                <w:lang w:val="ru-RU"/>
              </w:rPr>
              <w:t>ВРН 120/360.80Т</w:t>
            </w:r>
          </w:p>
        </w:tc>
        <w:tc>
          <w:tcPr>
            <w:tcW w:w="1242" w:type="dxa"/>
            <w:tcBorders>
              <w:top w:val="nil"/>
              <w:left w:val="nil"/>
              <w:bottom w:val="single" w:sz="4" w:space="0" w:color="auto"/>
              <w:right w:val="single" w:sz="8" w:space="0" w:color="auto"/>
            </w:tcBorders>
            <w:vAlign w:val="center"/>
          </w:tcPr>
          <w:p w14:paraId="391D9566" w14:textId="77777777" w:rsidR="00AC6537" w:rsidRPr="00FE66C3" w:rsidRDefault="00AC6537" w:rsidP="00AC6537">
            <w:pPr>
              <w:widowControl w:val="0"/>
              <w:autoSpaceDE w:val="0"/>
              <w:autoSpaceDN w:val="0"/>
              <w:adjustRightInd w:val="0"/>
              <w:spacing w:after="0" w:line="255" w:lineRule="exact"/>
              <w:jc w:val="center"/>
              <w:rPr>
                <w:rFonts w:ascii="Times New Roman" w:hAnsi="Times New Roman"/>
                <w:sz w:val="20"/>
                <w:szCs w:val="24"/>
                <w:lang w:val="ru-RU"/>
              </w:rPr>
            </w:pPr>
            <w:r>
              <w:rPr>
                <w:rFonts w:ascii="Times New Roman" w:hAnsi="Times New Roman"/>
                <w:sz w:val="20"/>
                <w:szCs w:val="24"/>
                <w:lang w:val="ru-RU"/>
              </w:rPr>
              <w:t>2</w:t>
            </w:r>
          </w:p>
        </w:tc>
        <w:tc>
          <w:tcPr>
            <w:tcW w:w="2419" w:type="dxa"/>
            <w:tcBorders>
              <w:top w:val="nil"/>
              <w:left w:val="nil"/>
              <w:bottom w:val="single" w:sz="4" w:space="0" w:color="auto"/>
              <w:right w:val="single" w:sz="8" w:space="0" w:color="auto"/>
            </w:tcBorders>
            <w:vAlign w:val="center"/>
          </w:tcPr>
          <w:p w14:paraId="3EF93A27" w14:textId="77777777" w:rsidR="00AC6537" w:rsidRPr="00202842" w:rsidRDefault="00202842" w:rsidP="00AC6537">
            <w:pPr>
              <w:widowControl w:val="0"/>
              <w:autoSpaceDE w:val="0"/>
              <w:autoSpaceDN w:val="0"/>
              <w:adjustRightInd w:val="0"/>
              <w:spacing w:after="0" w:line="255" w:lineRule="exact"/>
              <w:jc w:val="center"/>
              <w:rPr>
                <w:rFonts w:ascii="Times New Roman" w:hAnsi="Times New Roman"/>
                <w:sz w:val="20"/>
                <w:szCs w:val="24"/>
                <w:lang w:val="ru-RU"/>
              </w:rPr>
            </w:pPr>
            <w:r>
              <w:rPr>
                <w:rFonts w:ascii="Times New Roman" w:hAnsi="Times New Roman"/>
                <w:sz w:val="20"/>
                <w:szCs w:val="24"/>
                <w:lang w:val="ru-RU"/>
              </w:rPr>
              <w:t>64</w:t>
            </w:r>
          </w:p>
        </w:tc>
        <w:tc>
          <w:tcPr>
            <w:tcW w:w="1480" w:type="dxa"/>
            <w:tcBorders>
              <w:top w:val="nil"/>
              <w:left w:val="nil"/>
              <w:bottom w:val="single" w:sz="4" w:space="0" w:color="auto"/>
              <w:right w:val="single" w:sz="8" w:space="0" w:color="auto"/>
            </w:tcBorders>
            <w:vAlign w:val="center"/>
          </w:tcPr>
          <w:p w14:paraId="7A38CAAC" w14:textId="77777777" w:rsidR="00AC6537" w:rsidRPr="00202842" w:rsidRDefault="00202842" w:rsidP="00AC6537">
            <w:pPr>
              <w:widowControl w:val="0"/>
              <w:autoSpaceDE w:val="0"/>
              <w:autoSpaceDN w:val="0"/>
              <w:adjustRightInd w:val="0"/>
              <w:spacing w:after="0" w:line="255" w:lineRule="exact"/>
              <w:jc w:val="center"/>
              <w:rPr>
                <w:rFonts w:ascii="Times New Roman" w:hAnsi="Times New Roman"/>
                <w:sz w:val="20"/>
                <w:szCs w:val="24"/>
                <w:lang w:val="ru-RU"/>
              </w:rPr>
            </w:pPr>
            <w:r>
              <w:rPr>
                <w:rFonts w:ascii="Times New Roman" w:hAnsi="Times New Roman"/>
                <w:sz w:val="20"/>
                <w:szCs w:val="24"/>
                <w:lang w:val="ru-RU"/>
              </w:rPr>
              <w:t>11,8</w:t>
            </w:r>
          </w:p>
        </w:tc>
        <w:tc>
          <w:tcPr>
            <w:tcW w:w="1830" w:type="dxa"/>
            <w:tcBorders>
              <w:top w:val="nil"/>
              <w:left w:val="nil"/>
              <w:bottom w:val="single" w:sz="4" w:space="0" w:color="auto"/>
              <w:right w:val="single" w:sz="8" w:space="0" w:color="auto"/>
            </w:tcBorders>
            <w:vAlign w:val="center"/>
          </w:tcPr>
          <w:p w14:paraId="6FC426E3" w14:textId="77777777" w:rsidR="00AC6537" w:rsidRPr="006A77FF" w:rsidRDefault="006A77FF" w:rsidP="00AC6537">
            <w:pPr>
              <w:widowControl w:val="0"/>
              <w:autoSpaceDE w:val="0"/>
              <w:autoSpaceDN w:val="0"/>
              <w:adjustRightInd w:val="0"/>
              <w:spacing w:after="0" w:line="255" w:lineRule="exact"/>
              <w:jc w:val="center"/>
              <w:rPr>
                <w:rFonts w:ascii="Times New Roman" w:hAnsi="Times New Roman"/>
                <w:sz w:val="20"/>
                <w:szCs w:val="24"/>
                <w:lang w:val="ru-RU"/>
              </w:rPr>
            </w:pPr>
            <w:r>
              <w:rPr>
                <w:rFonts w:ascii="Times New Roman" w:hAnsi="Times New Roman"/>
                <w:sz w:val="20"/>
                <w:szCs w:val="24"/>
              </w:rPr>
              <w:t>1</w:t>
            </w:r>
            <w:r>
              <w:rPr>
                <w:rFonts w:ascii="Times New Roman" w:hAnsi="Times New Roman"/>
                <w:sz w:val="20"/>
                <w:szCs w:val="24"/>
                <w:lang w:val="ru-RU"/>
              </w:rPr>
              <w:t>,41</w:t>
            </w:r>
          </w:p>
        </w:tc>
        <w:tc>
          <w:tcPr>
            <w:tcW w:w="30" w:type="dxa"/>
            <w:tcBorders>
              <w:top w:val="nil"/>
              <w:left w:val="nil"/>
              <w:bottom w:val="single" w:sz="4" w:space="0" w:color="auto"/>
              <w:right w:val="nil"/>
            </w:tcBorders>
            <w:vAlign w:val="bottom"/>
          </w:tcPr>
          <w:p w14:paraId="5314BCCA" w14:textId="77777777" w:rsidR="00AC6537" w:rsidRPr="00094629" w:rsidRDefault="00AC6537" w:rsidP="00AC6537">
            <w:pPr>
              <w:widowControl w:val="0"/>
              <w:autoSpaceDE w:val="0"/>
              <w:autoSpaceDN w:val="0"/>
              <w:adjustRightInd w:val="0"/>
              <w:spacing w:after="0" w:line="240" w:lineRule="auto"/>
              <w:rPr>
                <w:rFonts w:ascii="Times New Roman" w:hAnsi="Times New Roman"/>
                <w:sz w:val="2"/>
                <w:szCs w:val="2"/>
              </w:rPr>
            </w:pPr>
          </w:p>
        </w:tc>
      </w:tr>
      <w:tr w:rsidR="00EB29E5" w:rsidRPr="00094629" w14:paraId="21B683D1" w14:textId="77777777" w:rsidTr="006A77FF">
        <w:trPr>
          <w:trHeight w:val="253"/>
        </w:trPr>
        <w:tc>
          <w:tcPr>
            <w:tcW w:w="3036" w:type="dxa"/>
            <w:tcBorders>
              <w:top w:val="single" w:sz="4" w:space="0" w:color="auto"/>
              <w:left w:val="single" w:sz="8" w:space="0" w:color="auto"/>
              <w:bottom w:val="single" w:sz="4" w:space="0" w:color="auto"/>
              <w:right w:val="single" w:sz="8" w:space="0" w:color="auto"/>
            </w:tcBorders>
            <w:vAlign w:val="center"/>
          </w:tcPr>
          <w:p w14:paraId="2CFD4BEF" w14:textId="77777777" w:rsidR="00EB29E5" w:rsidRPr="00EB29E5" w:rsidRDefault="006A77FF" w:rsidP="00202842">
            <w:pPr>
              <w:widowControl w:val="0"/>
              <w:autoSpaceDE w:val="0"/>
              <w:autoSpaceDN w:val="0"/>
              <w:adjustRightInd w:val="0"/>
              <w:spacing w:after="0" w:line="255" w:lineRule="exact"/>
              <w:ind w:left="120"/>
              <w:rPr>
                <w:rFonts w:ascii="Times New Roman" w:hAnsi="Times New Roman"/>
                <w:sz w:val="20"/>
                <w:szCs w:val="24"/>
                <w:lang w:val="ru-RU"/>
              </w:rPr>
            </w:pPr>
            <w:r w:rsidRPr="006A77FF">
              <w:rPr>
                <w:rFonts w:ascii="Times New Roman" w:hAnsi="Times New Roman"/>
                <w:sz w:val="20"/>
                <w:szCs w:val="24"/>
                <w:lang w:val="ru-RU"/>
              </w:rPr>
              <w:t>СМ 100/20</w:t>
            </w:r>
            <w:r w:rsidR="00202842">
              <w:rPr>
                <w:rFonts w:ascii="Times New Roman" w:hAnsi="Times New Roman"/>
                <w:sz w:val="20"/>
                <w:szCs w:val="24"/>
                <w:lang w:val="ru-RU"/>
              </w:rPr>
              <w:t>5</w:t>
            </w:r>
            <w:r w:rsidRPr="006A77FF">
              <w:rPr>
                <w:rFonts w:ascii="Times New Roman" w:hAnsi="Times New Roman"/>
                <w:sz w:val="20"/>
                <w:szCs w:val="24"/>
                <w:lang w:val="ru-RU"/>
              </w:rPr>
              <w:t>0</w:t>
            </w:r>
          </w:p>
        </w:tc>
        <w:tc>
          <w:tcPr>
            <w:tcW w:w="1242" w:type="dxa"/>
            <w:tcBorders>
              <w:top w:val="single" w:sz="4" w:space="0" w:color="auto"/>
              <w:left w:val="nil"/>
              <w:bottom w:val="single" w:sz="4" w:space="0" w:color="auto"/>
              <w:right w:val="single" w:sz="8" w:space="0" w:color="auto"/>
            </w:tcBorders>
            <w:vAlign w:val="center"/>
          </w:tcPr>
          <w:p w14:paraId="0C56DFA0" w14:textId="77777777" w:rsidR="00EB29E5" w:rsidRPr="006A77FF" w:rsidRDefault="006A77FF" w:rsidP="00AC6537">
            <w:pPr>
              <w:widowControl w:val="0"/>
              <w:autoSpaceDE w:val="0"/>
              <w:autoSpaceDN w:val="0"/>
              <w:adjustRightInd w:val="0"/>
              <w:spacing w:after="0" w:line="255" w:lineRule="exact"/>
              <w:jc w:val="center"/>
              <w:rPr>
                <w:rFonts w:ascii="Times New Roman" w:hAnsi="Times New Roman"/>
                <w:sz w:val="20"/>
                <w:szCs w:val="24"/>
              </w:rPr>
            </w:pPr>
            <w:r>
              <w:rPr>
                <w:rFonts w:ascii="Times New Roman" w:hAnsi="Times New Roman"/>
                <w:sz w:val="20"/>
                <w:szCs w:val="24"/>
              </w:rPr>
              <w:t>2</w:t>
            </w:r>
          </w:p>
        </w:tc>
        <w:tc>
          <w:tcPr>
            <w:tcW w:w="2419" w:type="dxa"/>
            <w:tcBorders>
              <w:top w:val="single" w:sz="4" w:space="0" w:color="auto"/>
              <w:left w:val="nil"/>
              <w:bottom w:val="single" w:sz="4" w:space="0" w:color="auto"/>
              <w:right w:val="single" w:sz="8" w:space="0" w:color="auto"/>
            </w:tcBorders>
            <w:vAlign w:val="center"/>
          </w:tcPr>
          <w:p w14:paraId="7BCDC1C2" w14:textId="77777777" w:rsidR="00EB29E5" w:rsidRPr="006A77FF" w:rsidRDefault="006A77FF" w:rsidP="00202842">
            <w:pPr>
              <w:widowControl w:val="0"/>
              <w:autoSpaceDE w:val="0"/>
              <w:autoSpaceDN w:val="0"/>
              <w:adjustRightInd w:val="0"/>
              <w:spacing w:after="0" w:line="255" w:lineRule="exact"/>
              <w:jc w:val="center"/>
              <w:rPr>
                <w:rFonts w:ascii="Times New Roman" w:hAnsi="Times New Roman"/>
                <w:sz w:val="20"/>
                <w:szCs w:val="24"/>
              </w:rPr>
            </w:pPr>
            <w:r>
              <w:rPr>
                <w:rFonts w:ascii="Times New Roman" w:hAnsi="Times New Roman"/>
                <w:sz w:val="20"/>
                <w:szCs w:val="24"/>
              </w:rPr>
              <w:t>1</w:t>
            </w:r>
            <w:r w:rsidR="00202842">
              <w:rPr>
                <w:rFonts w:ascii="Times New Roman" w:hAnsi="Times New Roman"/>
                <w:sz w:val="20"/>
                <w:szCs w:val="24"/>
                <w:lang w:val="ru-RU"/>
              </w:rPr>
              <w:t>2</w:t>
            </w:r>
            <w:r>
              <w:rPr>
                <w:rFonts w:ascii="Times New Roman" w:hAnsi="Times New Roman"/>
                <w:sz w:val="20"/>
                <w:szCs w:val="24"/>
              </w:rPr>
              <w:t>0</w:t>
            </w:r>
          </w:p>
        </w:tc>
        <w:tc>
          <w:tcPr>
            <w:tcW w:w="1480" w:type="dxa"/>
            <w:tcBorders>
              <w:top w:val="single" w:sz="4" w:space="0" w:color="auto"/>
              <w:left w:val="nil"/>
              <w:bottom w:val="single" w:sz="4" w:space="0" w:color="auto"/>
              <w:right w:val="single" w:sz="8" w:space="0" w:color="auto"/>
            </w:tcBorders>
            <w:vAlign w:val="center"/>
          </w:tcPr>
          <w:p w14:paraId="1F8F1801" w14:textId="77777777" w:rsidR="00EB29E5" w:rsidRPr="00202842" w:rsidRDefault="00202842" w:rsidP="00AC6537">
            <w:pPr>
              <w:widowControl w:val="0"/>
              <w:autoSpaceDE w:val="0"/>
              <w:autoSpaceDN w:val="0"/>
              <w:adjustRightInd w:val="0"/>
              <w:spacing w:after="0" w:line="255" w:lineRule="exact"/>
              <w:jc w:val="center"/>
              <w:rPr>
                <w:rFonts w:ascii="Times New Roman" w:hAnsi="Times New Roman"/>
                <w:sz w:val="20"/>
                <w:szCs w:val="24"/>
                <w:lang w:val="ru-RU"/>
              </w:rPr>
            </w:pPr>
            <w:r>
              <w:rPr>
                <w:rFonts w:ascii="Times New Roman" w:hAnsi="Times New Roman"/>
                <w:sz w:val="20"/>
                <w:szCs w:val="24"/>
                <w:lang w:val="ru-RU"/>
              </w:rPr>
              <w:t>20,5</w:t>
            </w:r>
          </w:p>
        </w:tc>
        <w:tc>
          <w:tcPr>
            <w:tcW w:w="1830" w:type="dxa"/>
            <w:tcBorders>
              <w:top w:val="single" w:sz="4" w:space="0" w:color="auto"/>
              <w:left w:val="nil"/>
              <w:bottom w:val="single" w:sz="4" w:space="0" w:color="auto"/>
              <w:right w:val="single" w:sz="8" w:space="0" w:color="auto"/>
            </w:tcBorders>
            <w:vAlign w:val="center"/>
          </w:tcPr>
          <w:p w14:paraId="4F98A0D3" w14:textId="77777777" w:rsidR="00EB29E5" w:rsidRDefault="006A77FF" w:rsidP="00AC6537">
            <w:pPr>
              <w:widowControl w:val="0"/>
              <w:autoSpaceDE w:val="0"/>
              <w:autoSpaceDN w:val="0"/>
              <w:adjustRightInd w:val="0"/>
              <w:spacing w:after="0" w:line="255" w:lineRule="exact"/>
              <w:jc w:val="center"/>
              <w:rPr>
                <w:rFonts w:ascii="Times New Roman" w:hAnsi="Times New Roman"/>
                <w:sz w:val="20"/>
                <w:szCs w:val="24"/>
                <w:lang w:val="ru-RU"/>
              </w:rPr>
            </w:pPr>
            <w:r>
              <w:rPr>
                <w:rFonts w:ascii="Times New Roman" w:hAnsi="Times New Roman"/>
                <w:sz w:val="20"/>
                <w:szCs w:val="24"/>
                <w:lang w:val="ru-RU"/>
              </w:rPr>
              <w:t>7,5</w:t>
            </w:r>
          </w:p>
        </w:tc>
        <w:tc>
          <w:tcPr>
            <w:tcW w:w="30" w:type="dxa"/>
            <w:tcBorders>
              <w:top w:val="single" w:sz="4" w:space="0" w:color="auto"/>
              <w:left w:val="nil"/>
              <w:bottom w:val="single" w:sz="4" w:space="0" w:color="auto"/>
              <w:right w:val="nil"/>
            </w:tcBorders>
            <w:vAlign w:val="bottom"/>
          </w:tcPr>
          <w:p w14:paraId="2D5E9CEA" w14:textId="77777777" w:rsidR="00EB29E5" w:rsidRPr="00094629" w:rsidRDefault="00EB29E5" w:rsidP="00AC6537">
            <w:pPr>
              <w:widowControl w:val="0"/>
              <w:autoSpaceDE w:val="0"/>
              <w:autoSpaceDN w:val="0"/>
              <w:adjustRightInd w:val="0"/>
              <w:spacing w:after="0" w:line="240" w:lineRule="auto"/>
              <w:rPr>
                <w:rFonts w:ascii="Times New Roman" w:hAnsi="Times New Roman"/>
                <w:sz w:val="2"/>
                <w:szCs w:val="2"/>
              </w:rPr>
            </w:pPr>
          </w:p>
        </w:tc>
      </w:tr>
    </w:tbl>
    <w:p w14:paraId="71EBB55A" w14:textId="77777777" w:rsidR="00AC6537" w:rsidRPr="00EB29E5" w:rsidRDefault="00AC6537" w:rsidP="00AC6537">
      <w:pPr>
        <w:widowControl w:val="0"/>
        <w:autoSpaceDE w:val="0"/>
        <w:autoSpaceDN w:val="0"/>
        <w:adjustRightInd w:val="0"/>
        <w:spacing w:after="0" w:line="231" w:lineRule="auto"/>
        <w:ind w:firstLine="709"/>
        <w:rPr>
          <w:rFonts w:ascii="Times New Roman" w:hAnsi="Times New Roman"/>
          <w:sz w:val="24"/>
          <w:szCs w:val="24"/>
          <w:lang w:val="ru-RU"/>
        </w:rPr>
      </w:pPr>
      <w:bookmarkStart w:id="9" w:name="page25"/>
      <w:bookmarkEnd w:id="9"/>
    </w:p>
    <w:p w14:paraId="7A992205" w14:textId="77777777" w:rsidR="00AC6537" w:rsidRPr="00080235" w:rsidRDefault="00AC6537" w:rsidP="00AC6537">
      <w:pPr>
        <w:widowControl w:val="0"/>
        <w:autoSpaceDE w:val="0"/>
        <w:autoSpaceDN w:val="0"/>
        <w:adjustRightInd w:val="0"/>
        <w:spacing w:after="0" w:line="231" w:lineRule="auto"/>
        <w:ind w:firstLine="709"/>
        <w:rPr>
          <w:rFonts w:ascii="Times New Roman" w:hAnsi="Times New Roman"/>
          <w:sz w:val="24"/>
          <w:szCs w:val="24"/>
          <w:lang w:val="ru-RU"/>
        </w:rPr>
      </w:pPr>
      <w:r>
        <w:rPr>
          <w:rFonts w:ascii="Times New Roman" w:hAnsi="Times New Roman"/>
          <w:sz w:val="24"/>
          <w:szCs w:val="24"/>
          <w:lang w:val="ru-RU"/>
        </w:rPr>
        <w:t>В</w:t>
      </w:r>
      <w:r w:rsidRPr="00080235">
        <w:rPr>
          <w:rFonts w:ascii="Times New Roman" w:hAnsi="Times New Roman"/>
          <w:sz w:val="24"/>
          <w:szCs w:val="24"/>
          <w:lang w:val="ru-RU"/>
        </w:rPr>
        <w:t>се оборудование котельной находится в исправном состоянии.</w:t>
      </w:r>
    </w:p>
    <w:p w14:paraId="5FBB2269" w14:textId="77777777" w:rsidR="00AC6537" w:rsidRPr="00DE5507" w:rsidRDefault="00AC6537" w:rsidP="00E861A5">
      <w:pPr>
        <w:widowControl w:val="0"/>
        <w:tabs>
          <w:tab w:val="left" w:pos="9639"/>
        </w:tabs>
        <w:overflowPunct w:val="0"/>
        <w:autoSpaceDE w:val="0"/>
        <w:autoSpaceDN w:val="0"/>
        <w:adjustRightInd w:val="0"/>
        <w:spacing w:after="0" w:line="232" w:lineRule="auto"/>
        <w:ind w:left="20" w:right="-1" w:firstLine="708"/>
        <w:jc w:val="both"/>
        <w:rPr>
          <w:rFonts w:ascii="Times New Roman" w:hAnsi="Times New Roman"/>
          <w:sz w:val="24"/>
          <w:szCs w:val="24"/>
          <w:lang w:val="ru-RU"/>
        </w:rPr>
      </w:pPr>
      <w:r w:rsidRPr="00080235">
        <w:rPr>
          <w:rFonts w:ascii="Times New Roman" w:hAnsi="Times New Roman"/>
          <w:sz w:val="24"/>
          <w:szCs w:val="24"/>
          <w:lang w:val="ru-RU"/>
        </w:rPr>
        <w:t xml:space="preserve">Котлы снабжены предохранительными устройствами, манометрами, запорной и регулирующей арматурой, питательными устройствами и приборами безопасности. Для защиты котлов, системы </w:t>
      </w:r>
      <w:r w:rsidRPr="00DE5507">
        <w:rPr>
          <w:rFonts w:ascii="Times New Roman" w:hAnsi="Times New Roman"/>
          <w:sz w:val="24"/>
          <w:szCs w:val="24"/>
          <w:lang w:val="ru-RU"/>
        </w:rPr>
        <w:t xml:space="preserve">теплоснабжения и арматуры от коррозии, образования накипи в котельных предусмотрена автоматическая </w:t>
      </w:r>
      <w:r w:rsidRPr="00154E33">
        <w:rPr>
          <w:rFonts w:ascii="Times New Roman" w:hAnsi="Times New Roman"/>
          <w:sz w:val="24"/>
          <w:szCs w:val="24"/>
          <w:lang w:val="ru-RU"/>
        </w:rPr>
        <w:t>водоподготовительная установка. Обработка подпиточной воды включает в себя умягчающие фильтры очистки воды марки «</w:t>
      </w:r>
      <w:r w:rsidRPr="00154E33">
        <w:rPr>
          <w:rFonts w:ascii="Times New Roman" w:hAnsi="Times New Roman"/>
          <w:sz w:val="24"/>
          <w:szCs w:val="24"/>
          <w:shd w:val="clear" w:color="auto" w:fill="FFFFFF"/>
        </w:rPr>
        <w:t>Pentair LM</w:t>
      </w:r>
      <w:r w:rsidRPr="00154E33">
        <w:rPr>
          <w:rFonts w:ascii="Times New Roman" w:hAnsi="Times New Roman"/>
          <w:sz w:val="24"/>
          <w:szCs w:val="24"/>
          <w:shd w:val="clear" w:color="auto" w:fill="FFFFFF"/>
          <w:lang w:val="ru-RU"/>
        </w:rPr>
        <w:t>-3</w:t>
      </w:r>
      <w:r w:rsidRPr="00154E33">
        <w:rPr>
          <w:rFonts w:ascii="Times New Roman" w:hAnsi="Times New Roman"/>
          <w:sz w:val="24"/>
          <w:szCs w:val="24"/>
          <w:shd w:val="clear" w:color="auto" w:fill="FFFFFF"/>
        </w:rPr>
        <w:t>FM</w:t>
      </w:r>
      <w:r w:rsidR="00620D82" w:rsidRPr="00154E33">
        <w:rPr>
          <w:rStyle w:val="ad"/>
          <w:rFonts w:ascii="Times New Roman" w:hAnsi="Times New Roman"/>
          <w:color w:val="000000"/>
          <w:sz w:val="24"/>
          <w:szCs w:val="24"/>
          <w:shd w:val="clear" w:color="auto" w:fill="FFFFFF"/>
          <w:lang w:val="ru-RU"/>
        </w:rPr>
        <w:t>»</w:t>
      </w:r>
      <w:r w:rsidR="00620D82" w:rsidRPr="00154E33">
        <w:rPr>
          <w:rStyle w:val="apple-converted-space"/>
          <w:b/>
          <w:bCs/>
          <w:color w:val="000000"/>
          <w:sz w:val="18"/>
          <w:szCs w:val="18"/>
          <w:shd w:val="clear" w:color="auto" w:fill="FFFFFF"/>
          <w:lang w:val="ru-RU"/>
        </w:rPr>
        <w:t>,</w:t>
      </w:r>
      <w:r w:rsidRPr="00DE5507">
        <w:rPr>
          <w:rFonts w:ascii="Times New Roman" w:hAnsi="Times New Roman"/>
          <w:sz w:val="24"/>
          <w:szCs w:val="24"/>
          <w:lang w:val="ru-RU"/>
        </w:rPr>
        <w:t xml:space="preserve"> </w:t>
      </w:r>
      <w:r>
        <w:rPr>
          <w:rFonts w:ascii="Times New Roman" w:hAnsi="Times New Roman"/>
          <w:sz w:val="24"/>
          <w:szCs w:val="24"/>
          <w:lang w:val="ru-RU"/>
        </w:rPr>
        <w:t>с</w:t>
      </w:r>
      <w:r w:rsidRPr="00DE5507">
        <w:rPr>
          <w:rFonts w:ascii="Times New Roman" w:hAnsi="Times New Roman"/>
          <w:color w:val="000000"/>
          <w:sz w:val="24"/>
          <w:szCs w:val="18"/>
          <w:shd w:val="clear" w:color="auto" w:fill="FFFFFF"/>
          <w:lang w:val="ru-RU"/>
        </w:rPr>
        <w:t>истема умягчения воды состоит из натрий-</w:t>
      </w:r>
      <w:proofErr w:type="spellStart"/>
      <w:r w:rsidRPr="00DE5507">
        <w:rPr>
          <w:rFonts w:ascii="Times New Roman" w:hAnsi="Times New Roman"/>
          <w:color w:val="000000"/>
          <w:sz w:val="24"/>
          <w:szCs w:val="18"/>
          <w:shd w:val="clear" w:color="auto" w:fill="FFFFFF"/>
          <w:lang w:val="ru-RU"/>
        </w:rPr>
        <w:t>катионитного</w:t>
      </w:r>
      <w:proofErr w:type="spellEnd"/>
      <w:r w:rsidRPr="00DE5507">
        <w:rPr>
          <w:rFonts w:ascii="Times New Roman" w:hAnsi="Times New Roman"/>
          <w:color w:val="000000"/>
          <w:sz w:val="24"/>
          <w:szCs w:val="18"/>
          <w:shd w:val="clear" w:color="auto" w:fill="FFFFFF"/>
          <w:lang w:val="ru-RU"/>
        </w:rPr>
        <w:t xml:space="preserve"> фильтра с расположенным наверху блоком управления, бака-солерастворителя, используемого для приготовления регенерационного раствора фильтрующей среды.</w:t>
      </w:r>
      <w:r w:rsidRPr="00DE5507">
        <w:rPr>
          <w:rStyle w:val="apple-converted-space"/>
          <w:rFonts w:ascii="Times New Roman" w:hAnsi="Times New Roman"/>
          <w:color w:val="000000"/>
          <w:sz w:val="24"/>
          <w:szCs w:val="18"/>
          <w:shd w:val="clear" w:color="auto" w:fill="FFFFFF"/>
        </w:rPr>
        <w:t> </w:t>
      </w:r>
      <w:r>
        <w:rPr>
          <w:rFonts w:ascii="Times New Roman" w:hAnsi="Times New Roman"/>
          <w:color w:val="000000"/>
          <w:sz w:val="24"/>
          <w:szCs w:val="18"/>
          <w:lang w:val="ru-RU"/>
        </w:rPr>
        <w:t xml:space="preserve"> </w:t>
      </w:r>
      <w:r>
        <w:rPr>
          <w:rFonts w:ascii="Times New Roman" w:hAnsi="Times New Roman"/>
          <w:color w:val="000000"/>
          <w:sz w:val="24"/>
          <w:szCs w:val="18"/>
          <w:shd w:val="clear" w:color="auto" w:fill="FFFFFF"/>
          <w:lang w:val="ru-RU"/>
        </w:rPr>
        <w:t xml:space="preserve">Принцип действия установки умягчения </w:t>
      </w:r>
      <w:r w:rsidRPr="00DE5507">
        <w:rPr>
          <w:rFonts w:ascii="Times New Roman" w:hAnsi="Times New Roman"/>
          <w:color w:val="000000"/>
          <w:sz w:val="24"/>
          <w:szCs w:val="18"/>
          <w:shd w:val="clear" w:color="auto" w:fill="FFFFFF"/>
          <w:lang w:val="ru-RU"/>
        </w:rPr>
        <w:t>воды:</w:t>
      </w:r>
      <w:r>
        <w:rPr>
          <w:rFonts w:ascii="Times New Roman" w:hAnsi="Times New Roman"/>
          <w:color w:val="000000"/>
          <w:sz w:val="24"/>
          <w:szCs w:val="18"/>
          <w:lang w:val="ru-RU"/>
        </w:rPr>
        <w:t xml:space="preserve"> у</w:t>
      </w:r>
      <w:r w:rsidRPr="00DE5507">
        <w:rPr>
          <w:rFonts w:ascii="Times New Roman" w:hAnsi="Times New Roman"/>
          <w:color w:val="000000"/>
          <w:sz w:val="24"/>
          <w:szCs w:val="18"/>
          <w:shd w:val="clear" w:color="auto" w:fill="FFFFFF"/>
          <w:lang w:val="ru-RU"/>
        </w:rPr>
        <w:t>мягчение воды основано на обмене ионов солей жесткости на ионы пищевой поваренной соли при фильтровании воды через слой ионообменной смолы.</w:t>
      </w:r>
    </w:p>
    <w:p w14:paraId="2923F515" w14:textId="77777777" w:rsidR="00AC6537" w:rsidRPr="00080235" w:rsidRDefault="00AC6537" w:rsidP="00AC6537">
      <w:pPr>
        <w:widowControl w:val="0"/>
        <w:overflowPunct w:val="0"/>
        <w:autoSpaceDE w:val="0"/>
        <w:autoSpaceDN w:val="0"/>
        <w:adjustRightInd w:val="0"/>
        <w:spacing w:after="0" w:line="214" w:lineRule="auto"/>
        <w:ind w:left="20" w:right="140" w:firstLine="780"/>
        <w:jc w:val="both"/>
        <w:rPr>
          <w:rFonts w:ascii="Times New Roman" w:hAnsi="Times New Roman"/>
          <w:sz w:val="24"/>
          <w:szCs w:val="24"/>
          <w:lang w:val="ru-RU"/>
        </w:rPr>
      </w:pPr>
      <w:r w:rsidRPr="00DE5507">
        <w:rPr>
          <w:rFonts w:ascii="Times New Roman" w:hAnsi="Times New Roman"/>
          <w:sz w:val="24"/>
          <w:szCs w:val="24"/>
          <w:lang w:val="ru-RU"/>
        </w:rPr>
        <w:t>Отвод дымовых газов осуществляется посредствам металлических газоходов через металлическую дымовую трубу.</w:t>
      </w:r>
    </w:p>
    <w:p w14:paraId="637DDF6C" w14:textId="77777777" w:rsidR="00C251F7" w:rsidRDefault="00C251F7" w:rsidP="00555F42">
      <w:pPr>
        <w:ind w:firstLine="709"/>
        <w:rPr>
          <w:lang w:val="ru-RU"/>
        </w:rPr>
      </w:pPr>
    </w:p>
    <w:p w14:paraId="6EF1264C" w14:textId="77777777" w:rsidR="00585A44" w:rsidRPr="00585A44" w:rsidRDefault="00585A44" w:rsidP="00585A44">
      <w:pPr>
        <w:pStyle w:val="1"/>
        <w:jc w:val="both"/>
        <w:rPr>
          <w:bCs w:val="0"/>
          <w:szCs w:val="24"/>
          <w:lang w:val="ru-RU"/>
        </w:rPr>
      </w:pPr>
      <w:bookmarkStart w:id="10" w:name="_Toc25227208"/>
      <w:r w:rsidRPr="00585A44">
        <w:rPr>
          <w:bCs w:val="0"/>
          <w:szCs w:val="24"/>
          <w:lang w:val="ru-RU"/>
        </w:rPr>
        <w:t>1.2.</w:t>
      </w:r>
      <w:r>
        <w:rPr>
          <w:bCs w:val="0"/>
          <w:szCs w:val="24"/>
          <w:lang w:val="ru-RU"/>
        </w:rPr>
        <w:t>3</w:t>
      </w:r>
      <w:r w:rsidRPr="00585A44">
        <w:rPr>
          <w:bCs w:val="0"/>
          <w:szCs w:val="24"/>
          <w:lang w:val="ru-RU"/>
        </w:rPr>
        <w:t xml:space="preserve"> Ограничения тепловой мощности и параметры располагаемой тепловой мощности</w:t>
      </w:r>
      <w:bookmarkEnd w:id="10"/>
    </w:p>
    <w:p w14:paraId="34571950" w14:textId="77777777" w:rsidR="00585A44" w:rsidRPr="00825359" w:rsidRDefault="00585A44" w:rsidP="00585A44">
      <w:pPr>
        <w:widowControl w:val="0"/>
        <w:autoSpaceDE w:val="0"/>
        <w:autoSpaceDN w:val="0"/>
        <w:adjustRightInd w:val="0"/>
        <w:spacing w:after="0" w:line="240" w:lineRule="auto"/>
        <w:ind w:firstLine="709"/>
        <w:rPr>
          <w:rFonts w:ascii="Times New Roman" w:hAnsi="Times New Roman"/>
          <w:sz w:val="24"/>
          <w:szCs w:val="24"/>
          <w:lang w:val="ru-RU"/>
        </w:rPr>
      </w:pPr>
    </w:p>
    <w:p w14:paraId="0C72D487" w14:textId="77777777" w:rsidR="00AC6537" w:rsidRPr="00D0387B" w:rsidRDefault="00AC6537" w:rsidP="00AC6537">
      <w:pPr>
        <w:widowControl w:val="0"/>
        <w:autoSpaceDE w:val="0"/>
        <w:autoSpaceDN w:val="0"/>
        <w:adjustRightInd w:val="0"/>
        <w:spacing w:after="0" w:line="235" w:lineRule="auto"/>
        <w:ind w:firstLine="709"/>
        <w:jc w:val="both"/>
        <w:rPr>
          <w:rFonts w:ascii="Times New Roman" w:hAnsi="Times New Roman"/>
          <w:sz w:val="24"/>
          <w:szCs w:val="24"/>
          <w:highlight w:val="yellow"/>
          <w:lang w:val="ru-RU"/>
        </w:rPr>
      </w:pPr>
      <w:r w:rsidRPr="00D0387B">
        <w:rPr>
          <w:rFonts w:ascii="Times New Roman" w:hAnsi="Times New Roman"/>
          <w:sz w:val="24"/>
          <w:szCs w:val="24"/>
          <w:lang w:val="ru-RU"/>
        </w:rPr>
        <w:t>Техническое состояние водогрейных котлов и вспомогательного оборудования котельн</w:t>
      </w:r>
      <w:r>
        <w:rPr>
          <w:rFonts w:ascii="Times New Roman" w:hAnsi="Times New Roman"/>
          <w:sz w:val="24"/>
          <w:szCs w:val="24"/>
          <w:lang w:val="ru-RU"/>
        </w:rPr>
        <w:t>ой</w:t>
      </w:r>
      <w:r w:rsidRPr="00D0387B">
        <w:rPr>
          <w:rFonts w:ascii="Times New Roman" w:hAnsi="Times New Roman"/>
          <w:sz w:val="24"/>
          <w:szCs w:val="24"/>
          <w:lang w:val="ru-RU"/>
        </w:rPr>
        <w:t xml:space="preserve"> </w:t>
      </w:r>
      <w:r w:rsidR="00FA5EE1">
        <w:rPr>
          <w:rFonts w:ascii="Times New Roman" w:hAnsi="Times New Roman"/>
          <w:sz w:val="24"/>
          <w:szCs w:val="24"/>
          <w:lang w:val="ru-RU"/>
        </w:rPr>
        <w:t>ООО «Энергоресурс»</w:t>
      </w:r>
      <w:r w:rsidRPr="00D0387B">
        <w:rPr>
          <w:rFonts w:ascii="Times New Roman" w:hAnsi="Times New Roman"/>
          <w:sz w:val="24"/>
          <w:szCs w:val="24"/>
          <w:lang w:val="ru-RU"/>
        </w:rPr>
        <w:t xml:space="preserve"> – находится в удовлетворительном состоянии, так как на ТСО всех котельных была проведена реконструкция.</w:t>
      </w:r>
    </w:p>
    <w:p w14:paraId="2C4FF6F1" w14:textId="77777777" w:rsidR="001E416F" w:rsidRDefault="001E416F" w:rsidP="00585A44">
      <w:pPr>
        <w:widowControl w:val="0"/>
        <w:autoSpaceDE w:val="0"/>
        <w:autoSpaceDN w:val="0"/>
        <w:adjustRightInd w:val="0"/>
        <w:spacing w:after="0" w:line="235" w:lineRule="auto"/>
        <w:ind w:firstLine="709"/>
        <w:jc w:val="both"/>
        <w:rPr>
          <w:rFonts w:ascii="Times New Roman" w:hAnsi="Times New Roman"/>
          <w:sz w:val="24"/>
          <w:szCs w:val="24"/>
          <w:lang w:val="ru-RU"/>
        </w:rPr>
      </w:pPr>
    </w:p>
    <w:p w14:paraId="12C1425C" w14:textId="77777777" w:rsidR="001E416F" w:rsidRPr="00DE6E22" w:rsidRDefault="001E416F" w:rsidP="00DE6E22">
      <w:pPr>
        <w:pStyle w:val="1"/>
        <w:jc w:val="both"/>
        <w:rPr>
          <w:bCs w:val="0"/>
          <w:szCs w:val="24"/>
          <w:lang w:val="ru-RU"/>
        </w:rPr>
      </w:pPr>
      <w:bookmarkStart w:id="11" w:name="_Toc25227209"/>
      <w:r w:rsidRPr="00DE6E22">
        <w:rPr>
          <w:bCs w:val="0"/>
          <w:szCs w:val="24"/>
          <w:lang w:val="ru-RU"/>
        </w:rPr>
        <w:t>1.2.4 Объем потребления тепловой энергии (мощности) и теплоносителя на собственные и хозяйственные нужды и параметры тепловой мощности нетто</w:t>
      </w:r>
      <w:bookmarkEnd w:id="11"/>
    </w:p>
    <w:p w14:paraId="1B1B8FDA" w14:textId="77777777" w:rsidR="001E416F" w:rsidRDefault="001E416F" w:rsidP="001E416F">
      <w:pPr>
        <w:widowControl w:val="0"/>
        <w:overflowPunct w:val="0"/>
        <w:autoSpaceDE w:val="0"/>
        <w:autoSpaceDN w:val="0"/>
        <w:adjustRightInd w:val="0"/>
        <w:spacing w:after="0" w:line="212" w:lineRule="auto"/>
        <w:ind w:left="20" w:right="140" w:firstLine="720"/>
        <w:jc w:val="both"/>
        <w:rPr>
          <w:rFonts w:ascii="Times New Roman" w:hAnsi="Times New Roman"/>
          <w:b/>
          <w:bCs/>
          <w:sz w:val="24"/>
          <w:szCs w:val="24"/>
          <w:lang w:val="ru-RU"/>
        </w:rPr>
      </w:pPr>
    </w:p>
    <w:p w14:paraId="0B6A5C2A" w14:textId="77777777" w:rsidR="00B812BF" w:rsidRDefault="00B812BF" w:rsidP="001E416F">
      <w:pPr>
        <w:widowControl w:val="0"/>
        <w:overflowPunct w:val="0"/>
        <w:autoSpaceDE w:val="0"/>
        <w:autoSpaceDN w:val="0"/>
        <w:adjustRightInd w:val="0"/>
        <w:spacing w:after="0" w:line="212" w:lineRule="auto"/>
        <w:ind w:left="20" w:right="140" w:firstLine="720"/>
        <w:jc w:val="both"/>
        <w:rPr>
          <w:rFonts w:ascii="Times New Roman" w:hAnsi="Times New Roman"/>
          <w:sz w:val="24"/>
          <w:lang w:val="ru-RU"/>
        </w:rPr>
      </w:pPr>
      <w:r>
        <w:rPr>
          <w:rFonts w:ascii="Times New Roman" w:hAnsi="Times New Roman"/>
          <w:sz w:val="24"/>
          <w:lang w:val="ru-RU"/>
        </w:rPr>
        <w:t>Объем потребления тепловой энергии на собственные нужды котельной определяются расчетным путем согласно «Инструкция по организации в Минэнерго России работы по расчету и обоснованию нормативов удельного расхода топлива на отпущенную электрическую и тепловую энергию от тепловых электрических станции и котельных», утвержденной Приказом Минэнерго России от «</w:t>
      </w:r>
      <w:r w:rsidR="00FA5EE1">
        <w:rPr>
          <w:rFonts w:ascii="Times New Roman" w:hAnsi="Times New Roman"/>
          <w:sz w:val="24"/>
          <w:lang w:val="ru-RU"/>
        </w:rPr>
        <w:t>10</w:t>
      </w:r>
      <w:r>
        <w:rPr>
          <w:rFonts w:ascii="Times New Roman" w:hAnsi="Times New Roman"/>
          <w:sz w:val="24"/>
          <w:lang w:val="ru-RU"/>
        </w:rPr>
        <w:t xml:space="preserve">» </w:t>
      </w:r>
      <w:r w:rsidR="00FA5EE1">
        <w:rPr>
          <w:rFonts w:ascii="Times New Roman" w:hAnsi="Times New Roman"/>
          <w:sz w:val="24"/>
          <w:lang w:val="ru-RU"/>
        </w:rPr>
        <w:t>июля</w:t>
      </w:r>
      <w:r>
        <w:rPr>
          <w:rFonts w:ascii="Times New Roman" w:hAnsi="Times New Roman"/>
          <w:sz w:val="24"/>
          <w:lang w:val="ru-RU"/>
        </w:rPr>
        <w:t xml:space="preserve"> 20</w:t>
      </w:r>
      <w:r w:rsidR="00FA5EE1">
        <w:rPr>
          <w:rFonts w:ascii="Times New Roman" w:hAnsi="Times New Roman"/>
          <w:sz w:val="24"/>
          <w:lang w:val="ru-RU"/>
        </w:rPr>
        <w:t>12</w:t>
      </w:r>
      <w:r>
        <w:rPr>
          <w:rFonts w:ascii="Times New Roman" w:hAnsi="Times New Roman"/>
          <w:sz w:val="24"/>
          <w:lang w:val="ru-RU"/>
        </w:rPr>
        <w:t xml:space="preserve"> г. № </w:t>
      </w:r>
      <w:r w:rsidR="00FA5EE1">
        <w:rPr>
          <w:rFonts w:ascii="Times New Roman" w:hAnsi="Times New Roman"/>
          <w:sz w:val="24"/>
          <w:lang w:val="ru-RU"/>
        </w:rPr>
        <w:t>377, от23.07.2015 №494</w:t>
      </w:r>
      <w:r>
        <w:rPr>
          <w:rFonts w:ascii="Times New Roman" w:hAnsi="Times New Roman"/>
          <w:sz w:val="24"/>
          <w:lang w:val="ru-RU"/>
        </w:rPr>
        <w:t xml:space="preserve"> и методических рекомендаций </w:t>
      </w:r>
      <w:proofErr w:type="spellStart"/>
      <w:r>
        <w:rPr>
          <w:rFonts w:ascii="Times New Roman" w:hAnsi="Times New Roman"/>
          <w:sz w:val="24"/>
          <w:lang w:val="ru-RU"/>
        </w:rPr>
        <w:t>Роскоммунэнерго</w:t>
      </w:r>
      <w:proofErr w:type="spellEnd"/>
      <w:r>
        <w:rPr>
          <w:rFonts w:ascii="Times New Roman" w:hAnsi="Times New Roman"/>
          <w:sz w:val="24"/>
          <w:lang w:val="ru-RU"/>
        </w:rPr>
        <w:t>.</w:t>
      </w:r>
    </w:p>
    <w:p w14:paraId="0A5E730E" w14:textId="77777777" w:rsidR="00B812BF" w:rsidRDefault="00B812BF" w:rsidP="001E416F">
      <w:pPr>
        <w:widowControl w:val="0"/>
        <w:overflowPunct w:val="0"/>
        <w:autoSpaceDE w:val="0"/>
        <w:autoSpaceDN w:val="0"/>
        <w:adjustRightInd w:val="0"/>
        <w:spacing w:after="0" w:line="212" w:lineRule="auto"/>
        <w:ind w:left="20" w:right="140" w:firstLine="720"/>
        <w:jc w:val="both"/>
        <w:rPr>
          <w:rFonts w:ascii="Times New Roman" w:hAnsi="Times New Roman"/>
          <w:sz w:val="24"/>
          <w:lang w:val="ru-RU"/>
        </w:rPr>
      </w:pPr>
      <w:r>
        <w:rPr>
          <w:rFonts w:ascii="Times New Roman" w:hAnsi="Times New Roman"/>
          <w:sz w:val="24"/>
          <w:lang w:val="ru-RU"/>
        </w:rPr>
        <w:t xml:space="preserve">В состав общего расхода тепловой энергии на собственные нужды котельной в виде </w:t>
      </w:r>
      <w:r>
        <w:rPr>
          <w:rFonts w:ascii="Times New Roman" w:hAnsi="Times New Roman"/>
          <w:sz w:val="24"/>
          <w:lang w:val="ru-RU"/>
        </w:rPr>
        <w:lastRenderedPageBreak/>
        <w:t>горячей воды или пара входят следующие элементы затрат: растопка, (продувка котлов); обдувка поверхностей нагрева; технологические нужды ХВО; отопление и хозяйственные нужды котельной, потери с излучением тепловой энергии теплопроводами, насосами, баками и т.п.; утечки, парение при опробовании и другие потери.</w:t>
      </w:r>
    </w:p>
    <w:p w14:paraId="6470919D" w14:textId="376F72A4" w:rsidR="00B812BF" w:rsidRDefault="00B812BF" w:rsidP="001E416F">
      <w:pPr>
        <w:widowControl w:val="0"/>
        <w:overflowPunct w:val="0"/>
        <w:autoSpaceDE w:val="0"/>
        <w:autoSpaceDN w:val="0"/>
        <w:adjustRightInd w:val="0"/>
        <w:spacing w:after="0" w:line="212" w:lineRule="auto"/>
        <w:ind w:left="20" w:right="140" w:firstLine="720"/>
        <w:jc w:val="both"/>
        <w:rPr>
          <w:rFonts w:ascii="Times New Roman" w:hAnsi="Times New Roman"/>
          <w:sz w:val="24"/>
          <w:lang w:val="ru-RU"/>
        </w:rPr>
      </w:pPr>
      <w:r>
        <w:rPr>
          <w:rFonts w:ascii="Times New Roman" w:hAnsi="Times New Roman"/>
          <w:sz w:val="24"/>
          <w:lang w:val="ru-RU"/>
        </w:rPr>
        <w:t xml:space="preserve">Расчеты расхода тепловой энергии на собственные нужды выполняются на каждый месяц и в целом за год. При этом, расчеты по отдельным статьям расхода тепловой энергии могут выполняться в целом за год с распределением его по месяцам пропорционально определяющему показателю (выработка тепловой энергии; число часов работы; количество пусков; температура </w:t>
      </w:r>
      <w:r w:rsidR="00292F2D">
        <w:rPr>
          <w:rFonts w:ascii="Times New Roman" w:hAnsi="Times New Roman"/>
          <w:sz w:val="24"/>
          <w:lang w:val="ru-RU"/>
        </w:rPr>
        <w:t>наружного</w:t>
      </w:r>
      <w:r>
        <w:rPr>
          <w:rFonts w:ascii="Times New Roman" w:hAnsi="Times New Roman"/>
          <w:sz w:val="24"/>
          <w:lang w:val="ru-RU"/>
        </w:rPr>
        <w:t xml:space="preserve"> воздуха; длительность отопительного периода и др.)</w:t>
      </w:r>
    </w:p>
    <w:p w14:paraId="4D8F1059" w14:textId="77777777" w:rsidR="001E416F" w:rsidRDefault="001E416F" w:rsidP="001E416F">
      <w:pPr>
        <w:widowControl w:val="0"/>
        <w:overflowPunct w:val="0"/>
        <w:autoSpaceDE w:val="0"/>
        <w:autoSpaceDN w:val="0"/>
        <w:adjustRightInd w:val="0"/>
        <w:spacing w:after="0" w:line="212" w:lineRule="auto"/>
        <w:ind w:left="20" w:right="140" w:firstLine="720"/>
        <w:jc w:val="both"/>
        <w:rPr>
          <w:rFonts w:ascii="Times New Roman" w:hAnsi="Times New Roman"/>
          <w:sz w:val="24"/>
          <w:lang w:val="ru-RU"/>
        </w:rPr>
      </w:pPr>
      <w:r w:rsidRPr="00961DED">
        <w:rPr>
          <w:rFonts w:ascii="Times New Roman" w:hAnsi="Times New Roman"/>
          <w:sz w:val="24"/>
          <w:lang w:val="ru-RU"/>
        </w:rPr>
        <w:t>Котельная предназначена</w:t>
      </w:r>
      <w:r>
        <w:rPr>
          <w:rFonts w:ascii="Times New Roman" w:hAnsi="Times New Roman"/>
          <w:sz w:val="24"/>
          <w:lang w:val="ru-RU"/>
        </w:rPr>
        <w:t xml:space="preserve"> </w:t>
      </w:r>
      <w:r w:rsidRPr="00961DED">
        <w:rPr>
          <w:rFonts w:ascii="Times New Roman" w:hAnsi="Times New Roman"/>
          <w:sz w:val="24"/>
          <w:lang w:val="ru-RU"/>
        </w:rPr>
        <w:t>для теплоснабжения систем отопления жилых, общественных и других зданий.</w:t>
      </w:r>
      <w:r>
        <w:rPr>
          <w:rFonts w:ascii="Times New Roman" w:hAnsi="Times New Roman"/>
          <w:sz w:val="24"/>
          <w:lang w:val="ru-RU"/>
        </w:rPr>
        <w:t xml:space="preserve"> </w:t>
      </w:r>
      <w:r w:rsidRPr="00961DED">
        <w:rPr>
          <w:rFonts w:ascii="Times New Roman" w:hAnsi="Times New Roman"/>
          <w:sz w:val="24"/>
          <w:lang w:val="ru-RU"/>
        </w:rPr>
        <w:t>Основные характеристики котельных представлены в таблицах</w:t>
      </w:r>
      <w:r>
        <w:rPr>
          <w:rFonts w:ascii="Times New Roman" w:hAnsi="Times New Roman"/>
          <w:sz w:val="24"/>
          <w:lang w:val="ru-RU"/>
        </w:rPr>
        <w:t xml:space="preserve"> 3.6.</w:t>
      </w:r>
    </w:p>
    <w:p w14:paraId="0472F7C8" w14:textId="77777777" w:rsidR="00DE6E22" w:rsidRDefault="00DE6E22" w:rsidP="00DE6E22">
      <w:pPr>
        <w:widowControl w:val="0"/>
        <w:overflowPunct w:val="0"/>
        <w:autoSpaceDE w:val="0"/>
        <w:autoSpaceDN w:val="0"/>
        <w:adjustRightInd w:val="0"/>
        <w:spacing w:after="0" w:line="212" w:lineRule="auto"/>
        <w:ind w:left="20" w:right="140" w:firstLine="720"/>
        <w:jc w:val="both"/>
        <w:rPr>
          <w:rFonts w:ascii="Times New Roman" w:hAnsi="Times New Roman"/>
          <w:sz w:val="24"/>
          <w:lang w:val="ru-RU"/>
        </w:rPr>
        <w:sectPr w:rsidR="00DE6E22" w:rsidSect="00412263">
          <w:footerReference w:type="default" r:id="rId11"/>
          <w:pgSz w:w="11906" w:h="16838"/>
          <w:pgMar w:top="1134" w:right="850" w:bottom="1134" w:left="1134" w:header="708" w:footer="708" w:gutter="0"/>
          <w:pgNumType w:start="2"/>
          <w:cols w:space="708"/>
          <w:docGrid w:linePitch="360"/>
        </w:sectPr>
      </w:pPr>
    </w:p>
    <w:p w14:paraId="49987824" w14:textId="77777777" w:rsidR="00AC6537" w:rsidRDefault="00AC6537" w:rsidP="00AC6537">
      <w:pPr>
        <w:widowControl w:val="0"/>
        <w:overflowPunct w:val="0"/>
        <w:autoSpaceDE w:val="0"/>
        <w:autoSpaceDN w:val="0"/>
        <w:adjustRightInd w:val="0"/>
        <w:spacing w:after="0" w:line="212" w:lineRule="auto"/>
        <w:ind w:left="20" w:right="140" w:hanging="20"/>
        <w:jc w:val="both"/>
        <w:rPr>
          <w:rFonts w:ascii="Times New Roman" w:hAnsi="Times New Roman"/>
          <w:sz w:val="24"/>
          <w:lang w:val="ru-RU"/>
        </w:rPr>
      </w:pPr>
      <w:r>
        <w:rPr>
          <w:rFonts w:ascii="Times New Roman" w:hAnsi="Times New Roman"/>
          <w:sz w:val="24"/>
          <w:lang w:val="ru-RU"/>
        </w:rPr>
        <w:lastRenderedPageBreak/>
        <w:t>Таблица 3.6. – Характеристика котельной</w:t>
      </w:r>
    </w:p>
    <w:p w14:paraId="7945D7AA" w14:textId="77777777" w:rsidR="00AC6537" w:rsidRDefault="00AC6537" w:rsidP="00AC6537">
      <w:pPr>
        <w:widowControl w:val="0"/>
        <w:overflowPunct w:val="0"/>
        <w:autoSpaceDE w:val="0"/>
        <w:autoSpaceDN w:val="0"/>
        <w:adjustRightInd w:val="0"/>
        <w:spacing w:after="0" w:line="212" w:lineRule="auto"/>
        <w:ind w:left="20" w:right="140" w:firstLine="720"/>
        <w:jc w:val="both"/>
        <w:rPr>
          <w:rFonts w:ascii="Times New Roman" w:hAnsi="Times New Roman"/>
          <w:sz w:val="24"/>
          <w:lang w:val="ru-RU"/>
        </w:rPr>
      </w:pPr>
    </w:p>
    <w:tbl>
      <w:tblPr>
        <w:tblStyle w:val="a5"/>
        <w:tblW w:w="15281" w:type="dxa"/>
        <w:tblInd w:w="20" w:type="dxa"/>
        <w:tblLook w:val="04A0" w:firstRow="1" w:lastRow="0" w:firstColumn="1" w:lastColumn="0" w:noHBand="0" w:noVBand="1"/>
      </w:tblPr>
      <w:tblGrid>
        <w:gridCol w:w="2565"/>
        <w:gridCol w:w="2201"/>
        <w:gridCol w:w="1074"/>
        <w:gridCol w:w="1259"/>
        <w:gridCol w:w="1240"/>
        <w:gridCol w:w="1249"/>
        <w:gridCol w:w="1241"/>
        <w:gridCol w:w="1249"/>
        <w:gridCol w:w="1606"/>
        <w:gridCol w:w="1597"/>
      </w:tblGrid>
      <w:tr w:rsidR="00AC6537" w:rsidRPr="00292F2D" w14:paraId="611A14FD" w14:textId="77777777" w:rsidTr="00AC6537">
        <w:trPr>
          <w:trHeight w:val="333"/>
        </w:trPr>
        <w:tc>
          <w:tcPr>
            <w:tcW w:w="2565" w:type="dxa"/>
            <w:vMerge w:val="restart"/>
            <w:tcBorders>
              <w:top w:val="single" w:sz="8" w:space="0" w:color="auto"/>
              <w:left w:val="single" w:sz="8" w:space="0" w:color="auto"/>
              <w:right w:val="single" w:sz="8" w:space="0" w:color="auto"/>
            </w:tcBorders>
            <w:vAlign w:val="center"/>
          </w:tcPr>
          <w:p w14:paraId="076F85C1" w14:textId="77777777" w:rsidR="00AC6537" w:rsidRPr="00961DED" w:rsidRDefault="00AC6537" w:rsidP="00AC6537">
            <w:pPr>
              <w:widowControl w:val="0"/>
              <w:overflowPunct w:val="0"/>
              <w:autoSpaceDE w:val="0"/>
              <w:autoSpaceDN w:val="0"/>
              <w:adjustRightInd w:val="0"/>
              <w:ind w:right="140"/>
              <w:jc w:val="center"/>
              <w:rPr>
                <w:rFonts w:ascii="Times New Roman" w:hAnsi="Times New Roman"/>
                <w:bCs/>
                <w:sz w:val="20"/>
                <w:szCs w:val="24"/>
                <w:lang w:val="ru-RU"/>
              </w:rPr>
            </w:pPr>
            <w:r w:rsidRPr="00961DED">
              <w:rPr>
                <w:rFonts w:ascii="Times New Roman" w:hAnsi="Times New Roman"/>
                <w:bCs/>
                <w:sz w:val="20"/>
                <w:szCs w:val="24"/>
                <w:lang w:val="ru-RU"/>
              </w:rPr>
              <w:t>Наименование котельной</w:t>
            </w:r>
          </w:p>
        </w:tc>
        <w:tc>
          <w:tcPr>
            <w:tcW w:w="2201" w:type="dxa"/>
            <w:vMerge w:val="restart"/>
            <w:tcBorders>
              <w:top w:val="single" w:sz="8" w:space="0" w:color="auto"/>
              <w:left w:val="single" w:sz="8" w:space="0" w:color="auto"/>
              <w:right w:val="single" w:sz="8" w:space="0" w:color="auto"/>
            </w:tcBorders>
            <w:vAlign w:val="center"/>
          </w:tcPr>
          <w:p w14:paraId="5C6AED4A" w14:textId="77777777" w:rsidR="00AC6537" w:rsidRPr="00961DED" w:rsidRDefault="00AC6537" w:rsidP="00AC6537">
            <w:pPr>
              <w:widowControl w:val="0"/>
              <w:overflowPunct w:val="0"/>
              <w:autoSpaceDE w:val="0"/>
              <w:autoSpaceDN w:val="0"/>
              <w:adjustRightInd w:val="0"/>
              <w:ind w:right="140"/>
              <w:jc w:val="center"/>
              <w:rPr>
                <w:rFonts w:ascii="Times New Roman" w:hAnsi="Times New Roman"/>
                <w:bCs/>
                <w:sz w:val="20"/>
                <w:szCs w:val="24"/>
                <w:lang w:val="ru-RU"/>
              </w:rPr>
            </w:pPr>
            <w:r>
              <w:rPr>
                <w:rFonts w:ascii="Times New Roman" w:hAnsi="Times New Roman"/>
                <w:bCs/>
                <w:sz w:val="20"/>
                <w:szCs w:val="24"/>
                <w:lang w:val="ru-RU"/>
              </w:rPr>
              <w:t>Тип котла</w:t>
            </w:r>
          </w:p>
        </w:tc>
        <w:tc>
          <w:tcPr>
            <w:tcW w:w="1074" w:type="dxa"/>
            <w:vMerge w:val="restart"/>
            <w:tcBorders>
              <w:top w:val="single" w:sz="8" w:space="0" w:color="auto"/>
              <w:left w:val="single" w:sz="8" w:space="0" w:color="auto"/>
              <w:right w:val="single" w:sz="8" w:space="0" w:color="auto"/>
            </w:tcBorders>
            <w:vAlign w:val="center"/>
          </w:tcPr>
          <w:p w14:paraId="0D1E2839" w14:textId="77777777" w:rsidR="00AC6537" w:rsidRPr="00961DED" w:rsidRDefault="00AC6537" w:rsidP="00AC6537">
            <w:pPr>
              <w:widowControl w:val="0"/>
              <w:overflowPunct w:val="0"/>
              <w:autoSpaceDE w:val="0"/>
              <w:autoSpaceDN w:val="0"/>
              <w:adjustRightInd w:val="0"/>
              <w:ind w:right="140"/>
              <w:jc w:val="center"/>
              <w:rPr>
                <w:rFonts w:ascii="Times New Roman" w:hAnsi="Times New Roman"/>
                <w:bCs/>
                <w:sz w:val="20"/>
                <w:szCs w:val="24"/>
                <w:lang w:val="ru-RU"/>
              </w:rPr>
            </w:pPr>
            <w:r>
              <w:rPr>
                <w:rFonts w:ascii="Times New Roman" w:hAnsi="Times New Roman"/>
                <w:bCs/>
                <w:sz w:val="20"/>
                <w:szCs w:val="24"/>
                <w:lang w:val="ru-RU"/>
              </w:rPr>
              <w:t>Год ввода</w:t>
            </w:r>
          </w:p>
        </w:tc>
        <w:tc>
          <w:tcPr>
            <w:tcW w:w="1259" w:type="dxa"/>
            <w:vMerge w:val="restart"/>
            <w:tcBorders>
              <w:top w:val="single" w:sz="8" w:space="0" w:color="auto"/>
              <w:left w:val="single" w:sz="8" w:space="0" w:color="auto"/>
              <w:right w:val="single" w:sz="8" w:space="0" w:color="auto"/>
            </w:tcBorders>
            <w:vAlign w:val="center"/>
          </w:tcPr>
          <w:p w14:paraId="58F9BB3E" w14:textId="77777777" w:rsidR="00AC6537" w:rsidRPr="00961DED" w:rsidRDefault="00AC6537" w:rsidP="00AC6537">
            <w:pPr>
              <w:widowControl w:val="0"/>
              <w:overflowPunct w:val="0"/>
              <w:autoSpaceDE w:val="0"/>
              <w:autoSpaceDN w:val="0"/>
              <w:adjustRightInd w:val="0"/>
              <w:ind w:right="140"/>
              <w:jc w:val="center"/>
              <w:rPr>
                <w:rFonts w:ascii="Times New Roman" w:hAnsi="Times New Roman"/>
                <w:bCs/>
                <w:sz w:val="20"/>
                <w:szCs w:val="24"/>
                <w:lang w:val="ru-RU"/>
              </w:rPr>
            </w:pPr>
            <w:r>
              <w:rPr>
                <w:rFonts w:ascii="Times New Roman" w:hAnsi="Times New Roman"/>
                <w:bCs/>
                <w:sz w:val="20"/>
                <w:szCs w:val="24"/>
                <w:lang w:val="ru-RU"/>
              </w:rPr>
              <w:t>Вид топлива</w:t>
            </w:r>
          </w:p>
        </w:tc>
        <w:tc>
          <w:tcPr>
            <w:tcW w:w="4979" w:type="dxa"/>
            <w:gridSpan w:val="4"/>
            <w:tcBorders>
              <w:top w:val="single" w:sz="8" w:space="0" w:color="auto"/>
              <w:left w:val="single" w:sz="8" w:space="0" w:color="auto"/>
              <w:bottom w:val="single" w:sz="8" w:space="0" w:color="auto"/>
              <w:right w:val="single" w:sz="8" w:space="0" w:color="auto"/>
            </w:tcBorders>
            <w:vAlign w:val="center"/>
          </w:tcPr>
          <w:p w14:paraId="7F911DA0" w14:textId="77777777" w:rsidR="00AC6537" w:rsidRPr="002A4EA2" w:rsidRDefault="00AC6537" w:rsidP="00AC6537">
            <w:pPr>
              <w:pStyle w:val="Default"/>
              <w:jc w:val="center"/>
              <w:rPr>
                <w:sz w:val="32"/>
              </w:rPr>
            </w:pPr>
            <w:r w:rsidRPr="002A4EA2">
              <w:rPr>
                <w:bCs/>
                <w:sz w:val="20"/>
                <w:szCs w:val="16"/>
              </w:rPr>
              <w:t xml:space="preserve">Теплопроизводительность </w:t>
            </w:r>
            <w:r>
              <w:rPr>
                <w:bCs/>
                <w:sz w:val="20"/>
              </w:rPr>
              <w:t>котла</w:t>
            </w:r>
          </w:p>
        </w:tc>
        <w:tc>
          <w:tcPr>
            <w:tcW w:w="3203" w:type="dxa"/>
            <w:gridSpan w:val="2"/>
            <w:tcBorders>
              <w:top w:val="single" w:sz="8" w:space="0" w:color="auto"/>
              <w:left w:val="single" w:sz="8" w:space="0" w:color="auto"/>
              <w:bottom w:val="nil"/>
              <w:right w:val="single" w:sz="8" w:space="0" w:color="auto"/>
            </w:tcBorders>
            <w:vAlign w:val="center"/>
          </w:tcPr>
          <w:p w14:paraId="7D2A76BC" w14:textId="77777777" w:rsidR="00AC6537" w:rsidRPr="00961DED" w:rsidRDefault="00AC6537" w:rsidP="00AC6537">
            <w:pPr>
              <w:widowControl w:val="0"/>
              <w:overflowPunct w:val="0"/>
              <w:autoSpaceDE w:val="0"/>
              <w:autoSpaceDN w:val="0"/>
              <w:adjustRightInd w:val="0"/>
              <w:ind w:right="140"/>
              <w:jc w:val="center"/>
              <w:rPr>
                <w:rFonts w:ascii="Times New Roman" w:hAnsi="Times New Roman"/>
                <w:bCs/>
                <w:sz w:val="20"/>
                <w:szCs w:val="24"/>
                <w:lang w:val="ru-RU"/>
              </w:rPr>
            </w:pPr>
            <w:r>
              <w:rPr>
                <w:rFonts w:ascii="Times New Roman" w:hAnsi="Times New Roman"/>
                <w:bCs/>
                <w:sz w:val="20"/>
                <w:szCs w:val="24"/>
                <w:lang w:val="ru-RU"/>
              </w:rPr>
              <w:t>Тепловая мощность котельной по горячей воде, Гкал/ч</w:t>
            </w:r>
          </w:p>
        </w:tc>
      </w:tr>
      <w:tr w:rsidR="00AC6537" w14:paraId="4691DF1D" w14:textId="77777777" w:rsidTr="00AC6537">
        <w:trPr>
          <w:trHeight w:val="323"/>
        </w:trPr>
        <w:tc>
          <w:tcPr>
            <w:tcW w:w="2565" w:type="dxa"/>
            <w:vMerge/>
            <w:tcBorders>
              <w:left w:val="single" w:sz="8" w:space="0" w:color="auto"/>
              <w:right w:val="single" w:sz="8" w:space="0" w:color="auto"/>
            </w:tcBorders>
            <w:vAlign w:val="center"/>
          </w:tcPr>
          <w:p w14:paraId="40A41024" w14:textId="77777777" w:rsidR="00AC6537" w:rsidRPr="00961DED" w:rsidRDefault="00AC6537" w:rsidP="00AC6537">
            <w:pPr>
              <w:widowControl w:val="0"/>
              <w:overflowPunct w:val="0"/>
              <w:autoSpaceDE w:val="0"/>
              <w:autoSpaceDN w:val="0"/>
              <w:adjustRightInd w:val="0"/>
              <w:ind w:right="140"/>
              <w:jc w:val="center"/>
              <w:rPr>
                <w:rFonts w:ascii="Times New Roman" w:hAnsi="Times New Roman"/>
                <w:bCs/>
                <w:sz w:val="20"/>
                <w:szCs w:val="24"/>
                <w:lang w:val="ru-RU"/>
              </w:rPr>
            </w:pPr>
          </w:p>
        </w:tc>
        <w:tc>
          <w:tcPr>
            <w:tcW w:w="2201" w:type="dxa"/>
            <w:vMerge/>
            <w:tcBorders>
              <w:left w:val="single" w:sz="8" w:space="0" w:color="auto"/>
              <w:right w:val="single" w:sz="8" w:space="0" w:color="auto"/>
            </w:tcBorders>
            <w:vAlign w:val="center"/>
          </w:tcPr>
          <w:p w14:paraId="710C13EF" w14:textId="77777777" w:rsidR="00AC6537" w:rsidRPr="00961DED" w:rsidRDefault="00AC6537" w:rsidP="00AC6537">
            <w:pPr>
              <w:widowControl w:val="0"/>
              <w:overflowPunct w:val="0"/>
              <w:autoSpaceDE w:val="0"/>
              <w:autoSpaceDN w:val="0"/>
              <w:adjustRightInd w:val="0"/>
              <w:ind w:right="140"/>
              <w:jc w:val="center"/>
              <w:rPr>
                <w:rFonts w:ascii="Times New Roman" w:hAnsi="Times New Roman"/>
                <w:bCs/>
                <w:sz w:val="20"/>
                <w:szCs w:val="24"/>
                <w:lang w:val="ru-RU"/>
              </w:rPr>
            </w:pPr>
          </w:p>
        </w:tc>
        <w:tc>
          <w:tcPr>
            <w:tcW w:w="1074" w:type="dxa"/>
            <w:vMerge/>
            <w:tcBorders>
              <w:left w:val="single" w:sz="8" w:space="0" w:color="auto"/>
              <w:right w:val="single" w:sz="8" w:space="0" w:color="auto"/>
            </w:tcBorders>
            <w:vAlign w:val="center"/>
          </w:tcPr>
          <w:p w14:paraId="7765B660" w14:textId="77777777" w:rsidR="00AC6537" w:rsidRPr="00961DED" w:rsidRDefault="00AC6537" w:rsidP="00AC6537">
            <w:pPr>
              <w:widowControl w:val="0"/>
              <w:overflowPunct w:val="0"/>
              <w:autoSpaceDE w:val="0"/>
              <w:autoSpaceDN w:val="0"/>
              <w:adjustRightInd w:val="0"/>
              <w:ind w:right="140"/>
              <w:jc w:val="center"/>
              <w:rPr>
                <w:rFonts w:ascii="Times New Roman" w:hAnsi="Times New Roman"/>
                <w:bCs/>
                <w:sz w:val="20"/>
                <w:szCs w:val="24"/>
                <w:lang w:val="ru-RU"/>
              </w:rPr>
            </w:pPr>
          </w:p>
        </w:tc>
        <w:tc>
          <w:tcPr>
            <w:tcW w:w="1259" w:type="dxa"/>
            <w:vMerge/>
            <w:tcBorders>
              <w:left w:val="single" w:sz="8" w:space="0" w:color="auto"/>
              <w:right w:val="single" w:sz="8" w:space="0" w:color="auto"/>
            </w:tcBorders>
            <w:vAlign w:val="center"/>
          </w:tcPr>
          <w:p w14:paraId="14127923" w14:textId="77777777" w:rsidR="00AC6537" w:rsidRPr="00961DED" w:rsidRDefault="00AC6537" w:rsidP="00AC6537">
            <w:pPr>
              <w:widowControl w:val="0"/>
              <w:overflowPunct w:val="0"/>
              <w:autoSpaceDE w:val="0"/>
              <w:autoSpaceDN w:val="0"/>
              <w:adjustRightInd w:val="0"/>
              <w:ind w:right="140"/>
              <w:jc w:val="center"/>
              <w:rPr>
                <w:rFonts w:ascii="Times New Roman" w:hAnsi="Times New Roman"/>
                <w:bCs/>
                <w:sz w:val="20"/>
                <w:szCs w:val="24"/>
                <w:lang w:val="ru-RU"/>
              </w:rPr>
            </w:pPr>
          </w:p>
        </w:tc>
        <w:tc>
          <w:tcPr>
            <w:tcW w:w="2489" w:type="dxa"/>
            <w:gridSpan w:val="2"/>
            <w:tcBorders>
              <w:top w:val="single" w:sz="8" w:space="0" w:color="auto"/>
              <w:left w:val="single" w:sz="8" w:space="0" w:color="auto"/>
              <w:bottom w:val="single" w:sz="8" w:space="0" w:color="auto"/>
              <w:right w:val="single" w:sz="8" w:space="0" w:color="auto"/>
            </w:tcBorders>
            <w:vAlign w:val="center"/>
          </w:tcPr>
          <w:p w14:paraId="23BDFBB9" w14:textId="77777777" w:rsidR="00AC6537" w:rsidRPr="00961DED" w:rsidRDefault="00AC6537" w:rsidP="00AC6537">
            <w:pPr>
              <w:widowControl w:val="0"/>
              <w:overflowPunct w:val="0"/>
              <w:autoSpaceDE w:val="0"/>
              <w:autoSpaceDN w:val="0"/>
              <w:adjustRightInd w:val="0"/>
              <w:ind w:right="140"/>
              <w:jc w:val="center"/>
              <w:rPr>
                <w:rFonts w:ascii="Times New Roman" w:hAnsi="Times New Roman"/>
                <w:bCs/>
                <w:sz w:val="20"/>
                <w:szCs w:val="24"/>
                <w:lang w:val="ru-RU"/>
              </w:rPr>
            </w:pPr>
            <w:r>
              <w:rPr>
                <w:rFonts w:ascii="Times New Roman" w:hAnsi="Times New Roman"/>
                <w:bCs/>
                <w:sz w:val="20"/>
                <w:szCs w:val="24"/>
                <w:lang w:val="ru-RU"/>
              </w:rPr>
              <w:t>установленная</w:t>
            </w:r>
          </w:p>
        </w:tc>
        <w:tc>
          <w:tcPr>
            <w:tcW w:w="2490" w:type="dxa"/>
            <w:gridSpan w:val="2"/>
            <w:tcBorders>
              <w:top w:val="single" w:sz="8" w:space="0" w:color="auto"/>
              <w:left w:val="single" w:sz="8" w:space="0" w:color="auto"/>
              <w:bottom w:val="single" w:sz="8" w:space="0" w:color="auto"/>
              <w:right w:val="single" w:sz="8" w:space="0" w:color="auto"/>
            </w:tcBorders>
            <w:vAlign w:val="center"/>
          </w:tcPr>
          <w:p w14:paraId="4A6EB109" w14:textId="77777777" w:rsidR="00AC6537" w:rsidRPr="00961DED" w:rsidRDefault="00AC6537" w:rsidP="00AC6537">
            <w:pPr>
              <w:widowControl w:val="0"/>
              <w:overflowPunct w:val="0"/>
              <w:autoSpaceDE w:val="0"/>
              <w:autoSpaceDN w:val="0"/>
              <w:adjustRightInd w:val="0"/>
              <w:ind w:right="140"/>
              <w:jc w:val="center"/>
              <w:rPr>
                <w:rFonts w:ascii="Times New Roman" w:hAnsi="Times New Roman"/>
                <w:bCs/>
                <w:sz w:val="20"/>
                <w:szCs w:val="24"/>
                <w:lang w:val="ru-RU"/>
              </w:rPr>
            </w:pPr>
            <w:r>
              <w:rPr>
                <w:rFonts w:ascii="Times New Roman" w:hAnsi="Times New Roman"/>
                <w:bCs/>
                <w:sz w:val="20"/>
                <w:szCs w:val="24"/>
                <w:lang w:val="ru-RU"/>
              </w:rPr>
              <w:t>располагаемая</w:t>
            </w:r>
          </w:p>
        </w:tc>
        <w:tc>
          <w:tcPr>
            <w:tcW w:w="3203" w:type="dxa"/>
            <w:gridSpan w:val="2"/>
            <w:tcBorders>
              <w:top w:val="nil"/>
              <w:left w:val="single" w:sz="8" w:space="0" w:color="auto"/>
              <w:bottom w:val="single" w:sz="8" w:space="0" w:color="auto"/>
              <w:right w:val="single" w:sz="8" w:space="0" w:color="auto"/>
            </w:tcBorders>
            <w:vAlign w:val="center"/>
          </w:tcPr>
          <w:p w14:paraId="138A9564" w14:textId="77777777" w:rsidR="00AC6537" w:rsidRPr="00961DED" w:rsidRDefault="00AC6537" w:rsidP="00AC6537">
            <w:pPr>
              <w:widowControl w:val="0"/>
              <w:overflowPunct w:val="0"/>
              <w:autoSpaceDE w:val="0"/>
              <w:autoSpaceDN w:val="0"/>
              <w:adjustRightInd w:val="0"/>
              <w:ind w:right="140"/>
              <w:jc w:val="center"/>
              <w:rPr>
                <w:rFonts w:ascii="Times New Roman" w:hAnsi="Times New Roman"/>
                <w:bCs/>
                <w:sz w:val="20"/>
                <w:szCs w:val="24"/>
                <w:lang w:val="ru-RU"/>
              </w:rPr>
            </w:pPr>
          </w:p>
        </w:tc>
      </w:tr>
      <w:tr w:rsidR="00AC6537" w14:paraId="3F9B83A5" w14:textId="77777777" w:rsidTr="00AC6537">
        <w:trPr>
          <w:trHeight w:val="333"/>
        </w:trPr>
        <w:tc>
          <w:tcPr>
            <w:tcW w:w="2565" w:type="dxa"/>
            <w:vMerge/>
            <w:tcBorders>
              <w:left w:val="single" w:sz="8" w:space="0" w:color="auto"/>
              <w:bottom w:val="single" w:sz="8" w:space="0" w:color="auto"/>
              <w:right w:val="single" w:sz="8" w:space="0" w:color="auto"/>
            </w:tcBorders>
            <w:vAlign w:val="center"/>
          </w:tcPr>
          <w:p w14:paraId="652947CE" w14:textId="77777777" w:rsidR="00AC6537" w:rsidRPr="00961DED" w:rsidRDefault="00AC6537" w:rsidP="00AC6537">
            <w:pPr>
              <w:widowControl w:val="0"/>
              <w:overflowPunct w:val="0"/>
              <w:autoSpaceDE w:val="0"/>
              <w:autoSpaceDN w:val="0"/>
              <w:adjustRightInd w:val="0"/>
              <w:ind w:right="140"/>
              <w:jc w:val="center"/>
              <w:rPr>
                <w:rFonts w:ascii="Times New Roman" w:hAnsi="Times New Roman"/>
                <w:bCs/>
                <w:sz w:val="20"/>
                <w:szCs w:val="24"/>
                <w:lang w:val="ru-RU"/>
              </w:rPr>
            </w:pPr>
          </w:p>
        </w:tc>
        <w:tc>
          <w:tcPr>
            <w:tcW w:w="2201" w:type="dxa"/>
            <w:vMerge/>
            <w:tcBorders>
              <w:left w:val="single" w:sz="8" w:space="0" w:color="auto"/>
              <w:bottom w:val="single" w:sz="8" w:space="0" w:color="auto"/>
              <w:right w:val="single" w:sz="8" w:space="0" w:color="auto"/>
            </w:tcBorders>
            <w:vAlign w:val="center"/>
          </w:tcPr>
          <w:p w14:paraId="7BB495BB" w14:textId="77777777" w:rsidR="00AC6537" w:rsidRPr="00961DED" w:rsidRDefault="00AC6537" w:rsidP="00AC6537">
            <w:pPr>
              <w:widowControl w:val="0"/>
              <w:overflowPunct w:val="0"/>
              <w:autoSpaceDE w:val="0"/>
              <w:autoSpaceDN w:val="0"/>
              <w:adjustRightInd w:val="0"/>
              <w:ind w:right="140"/>
              <w:jc w:val="center"/>
              <w:rPr>
                <w:rFonts w:ascii="Times New Roman" w:hAnsi="Times New Roman"/>
                <w:bCs/>
                <w:sz w:val="20"/>
                <w:szCs w:val="24"/>
                <w:lang w:val="ru-RU"/>
              </w:rPr>
            </w:pPr>
          </w:p>
        </w:tc>
        <w:tc>
          <w:tcPr>
            <w:tcW w:w="1074" w:type="dxa"/>
            <w:vMerge/>
            <w:tcBorders>
              <w:left w:val="single" w:sz="8" w:space="0" w:color="auto"/>
              <w:bottom w:val="single" w:sz="8" w:space="0" w:color="auto"/>
              <w:right w:val="single" w:sz="8" w:space="0" w:color="auto"/>
            </w:tcBorders>
            <w:vAlign w:val="center"/>
          </w:tcPr>
          <w:p w14:paraId="59E1165A" w14:textId="77777777" w:rsidR="00AC6537" w:rsidRPr="00961DED" w:rsidRDefault="00AC6537" w:rsidP="00AC6537">
            <w:pPr>
              <w:widowControl w:val="0"/>
              <w:overflowPunct w:val="0"/>
              <w:autoSpaceDE w:val="0"/>
              <w:autoSpaceDN w:val="0"/>
              <w:adjustRightInd w:val="0"/>
              <w:ind w:right="140"/>
              <w:jc w:val="center"/>
              <w:rPr>
                <w:rFonts w:ascii="Times New Roman" w:hAnsi="Times New Roman"/>
                <w:bCs/>
                <w:sz w:val="20"/>
                <w:szCs w:val="24"/>
                <w:lang w:val="ru-RU"/>
              </w:rPr>
            </w:pPr>
          </w:p>
        </w:tc>
        <w:tc>
          <w:tcPr>
            <w:tcW w:w="1259" w:type="dxa"/>
            <w:vMerge/>
            <w:tcBorders>
              <w:left w:val="single" w:sz="8" w:space="0" w:color="auto"/>
              <w:bottom w:val="single" w:sz="8" w:space="0" w:color="auto"/>
              <w:right w:val="single" w:sz="8" w:space="0" w:color="auto"/>
            </w:tcBorders>
            <w:vAlign w:val="center"/>
          </w:tcPr>
          <w:p w14:paraId="2B23586F" w14:textId="77777777" w:rsidR="00AC6537" w:rsidRPr="00961DED" w:rsidRDefault="00AC6537" w:rsidP="00AC6537">
            <w:pPr>
              <w:widowControl w:val="0"/>
              <w:overflowPunct w:val="0"/>
              <w:autoSpaceDE w:val="0"/>
              <w:autoSpaceDN w:val="0"/>
              <w:adjustRightInd w:val="0"/>
              <w:ind w:right="140"/>
              <w:jc w:val="center"/>
              <w:rPr>
                <w:rFonts w:ascii="Times New Roman" w:hAnsi="Times New Roman"/>
                <w:bCs/>
                <w:sz w:val="20"/>
                <w:szCs w:val="24"/>
                <w:lang w:val="ru-RU"/>
              </w:rPr>
            </w:pPr>
          </w:p>
        </w:tc>
        <w:tc>
          <w:tcPr>
            <w:tcW w:w="1240" w:type="dxa"/>
            <w:tcBorders>
              <w:top w:val="single" w:sz="8" w:space="0" w:color="auto"/>
              <w:left w:val="single" w:sz="8" w:space="0" w:color="auto"/>
              <w:bottom w:val="single" w:sz="8" w:space="0" w:color="auto"/>
              <w:right w:val="single" w:sz="8" w:space="0" w:color="auto"/>
            </w:tcBorders>
            <w:vAlign w:val="center"/>
          </w:tcPr>
          <w:p w14:paraId="060456B8" w14:textId="77777777" w:rsidR="00AC6537" w:rsidRPr="00961DED" w:rsidRDefault="00AC6537" w:rsidP="00AC6537">
            <w:pPr>
              <w:widowControl w:val="0"/>
              <w:overflowPunct w:val="0"/>
              <w:autoSpaceDE w:val="0"/>
              <w:autoSpaceDN w:val="0"/>
              <w:adjustRightInd w:val="0"/>
              <w:ind w:right="140"/>
              <w:jc w:val="center"/>
              <w:rPr>
                <w:rFonts w:ascii="Times New Roman" w:hAnsi="Times New Roman"/>
                <w:bCs/>
                <w:sz w:val="20"/>
                <w:szCs w:val="24"/>
                <w:lang w:val="ru-RU"/>
              </w:rPr>
            </w:pPr>
            <w:r>
              <w:rPr>
                <w:rFonts w:ascii="Times New Roman" w:hAnsi="Times New Roman"/>
                <w:bCs/>
                <w:sz w:val="20"/>
                <w:szCs w:val="24"/>
                <w:lang w:val="ru-RU"/>
              </w:rPr>
              <w:t>по пару, т/ч</w:t>
            </w:r>
          </w:p>
        </w:tc>
        <w:tc>
          <w:tcPr>
            <w:tcW w:w="1249" w:type="dxa"/>
            <w:tcBorders>
              <w:top w:val="single" w:sz="8" w:space="0" w:color="auto"/>
              <w:left w:val="single" w:sz="8" w:space="0" w:color="auto"/>
              <w:bottom w:val="single" w:sz="8" w:space="0" w:color="auto"/>
              <w:right w:val="single" w:sz="8" w:space="0" w:color="auto"/>
            </w:tcBorders>
            <w:vAlign w:val="center"/>
          </w:tcPr>
          <w:p w14:paraId="6F7F93C1" w14:textId="77777777" w:rsidR="00AC6537" w:rsidRPr="00961DED" w:rsidRDefault="00AC6537" w:rsidP="00AC6537">
            <w:pPr>
              <w:widowControl w:val="0"/>
              <w:overflowPunct w:val="0"/>
              <w:autoSpaceDE w:val="0"/>
              <w:autoSpaceDN w:val="0"/>
              <w:adjustRightInd w:val="0"/>
              <w:ind w:right="140"/>
              <w:jc w:val="center"/>
              <w:rPr>
                <w:rFonts w:ascii="Times New Roman" w:hAnsi="Times New Roman"/>
                <w:bCs/>
                <w:sz w:val="20"/>
                <w:szCs w:val="24"/>
                <w:lang w:val="ru-RU"/>
              </w:rPr>
            </w:pPr>
            <w:r>
              <w:rPr>
                <w:rFonts w:ascii="Times New Roman" w:hAnsi="Times New Roman"/>
                <w:bCs/>
                <w:sz w:val="20"/>
                <w:szCs w:val="24"/>
                <w:lang w:val="ru-RU"/>
              </w:rPr>
              <w:t>по гор. Воде, Гкал/ч</w:t>
            </w:r>
          </w:p>
        </w:tc>
        <w:tc>
          <w:tcPr>
            <w:tcW w:w="1241" w:type="dxa"/>
            <w:tcBorders>
              <w:top w:val="single" w:sz="8" w:space="0" w:color="auto"/>
              <w:left w:val="single" w:sz="8" w:space="0" w:color="auto"/>
              <w:bottom w:val="single" w:sz="8" w:space="0" w:color="auto"/>
              <w:right w:val="single" w:sz="8" w:space="0" w:color="auto"/>
            </w:tcBorders>
            <w:vAlign w:val="center"/>
          </w:tcPr>
          <w:p w14:paraId="0C5434D3" w14:textId="77777777" w:rsidR="00AC6537" w:rsidRPr="00961DED" w:rsidRDefault="00AC6537" w:rsidP="00AC6537">
            <w:pPr>
              <w:widowControl w:val="0"/>
              <w:overflowPunct w:val="0"/>
              <w:autoSpaceDE w:val="0"/>
              <w:autoSpaceDN w:val="0"/>
              <w:adjustRightInd w:val="0"/>
              <w:ind w:right="140"/>
              <w:jc w:val="center"/>
              <w:rPr>
                <w:rFonts w:ascii="Times New Roman" w:hAnsi="Times New Roman"/>
                <w:bCs/>
                <w:sz w:val="20"/>
                <w:szCs w:val="24"/>
                <w:lang w:val="ru-RU"/>
              </w:rPr>
            </w:pPr>
            <w:r>
              <w:rPr>
                <w:rFonts w:ascii="Times New Roman" w:hAnsi="Times New Roman"/>
                <w:bCs/>
                <w:sz w:val="20"/>
                <w:szCs w:val="24"/>
                <w:lang w:val="ru-RU"/>
              </w:rPr>
              <w:t>по пару, т/ч</w:t>
            </w:r>
          </w:p>
        </w:tc>
        <w:tc>
          <w:tcPr>
            <w:tcW w:w="1249" w:type="dxa"/>
            <w:tcBorders>
              <w:top w:val="single" w:sz="8" w:space="0" w:color="auto"/>
              <w:left w:val="single" w:sz="8" w:space="0" w:color="auto"/>
              <w:bottom w:val="single" w:sz="8" w:space="0" w:color="auto"/>
              <w:right w:val="single" w:sz="8" w:space="0" w:color="auto"/>
            </w:tcBorders>
            <w:vAlign w:val="center"/>
          </w:tcPr>
          <w:p w14:paraId="157B30BC" w14:textId="77777777" w:rsidR="00AC6537" w:rsidRPr="00961DED" w:rsidRDefault="00AC6537" w:rsidP="00AC6537">
            <w:pPr>
              <w:widowControl w:val="0"/>
              <w:overflowPunct w:val="0"/>
              <w:autoSpaceDE w:val="0"/>
              <w:autoSpaceDN w:val="0"/>
              <w:adjustRightInd w:val="0"/>
              <w:ind w:right="140"/>
              <w:jc w:val="center"/>
              <w:rPr>
                <w:rFonts w:ascii="Times New Roman" w:hAnsi="Times New Roman"/>
                <w:bCs/>
                <w:sz w:val="20"/>
                <w:szCs w:val="24"/>
                <w:lang w:val="ru-RU"/>
              </w:rPr>
            </w:pPr>
            <w:r>
              <w:rPr>
                <w:rFonts w:ascii="Times New Roman" w:hAnsi="Times New Roman"/>
                <w:bCs/>
                <w:sz w:val="20"/>
                <w:szCs w:val="24"/>
                <w:lang w:val="ru-RU"/>
              </w:rPr>
              <w:t>по гор. Воде, Гкал/ч</w:t>
            </w:r>
          </w:p>
        </w:tc>
        <w:tc>
          <w:tcPr>
            <w:tcW w:w="1606" w:type="dxa"/>
            <w:tcBorders>
              <w:top w:val="single" w:sz="8" w:space="0" w:color="auto"/>
              <w:left w:val="single" w:sz="8" w:space="0" w:color="auto"/>
              <w:bottom w:val="single" w:sz="8" w:space="0" w:color="auto"/>
              <w:right w:val="single" w:sz="8" w:space="0" w:color="auto"/>
            </w:tcBorders>
            <w:vAlign w:val="center"/>
          </w:tcPr>
          <w:p w14:paraId="32096AF9" w14:textId="77777777" w:rsidR="00AC6537" w:rsidRPr="00961DED" w:rsidRDefault="00AC6537" w:rsidP="00AC6537">
            <w:pPr>
              <w:widowControl w:val="0"/>
              <w:overflowPunct w:val="0"/>
              <w:autoSpaceDE w:val="0"/>
              <w:autoSpaceDN w:val="0"/>
              <w:adjustRightInd w:val="0"/>
              <w:ind w:right="140"/>
              <w:jc w:val="center"/>
              <w:rPr>
                <w:rFonts w:ascii="Times New Roman" w:hAnsi="Times New Roman"/>
                <w:bCs/>
                <w:sz w:val="20"/>
                <w:szCs w:val="24"/>
                <w:lang w:val="ru-RU"/>
              </w:rPr>
            </w:pPr>
            <w:r>
              <w:rPr>
                <w:rFonts w:ascii="Times New Roman" w:hAnsi="Times New Roman"/>
                <w:bCs/>
                <w:sz w:val="20"/>
                <w:szCs w:val="24"/>
                <w:lang w:val="ru-RU"/>
              </w:rPr>
              <w:t>установленная</w:t>
            </w:r>
          </w:p>
        </w:tc>
        <w:tc>
          <w:tcPr>
            <w:tcW w:w="1597" w:type="dxa"/>
            <w:tcBorders>
              <w:top w:val="single" w:sz="8" w:space="0" w:color="auto"/>
              <w:left w:val="single" w:sz="8" w:space="0" w:color="auto"/>
              <w:bottom w:val="single" w:sz="8" w:space="0" w:color="auto"/>
              <w:right w:val="single" w:sz="8" w:space="0" w:color="auto"/>
            </w:tcBorders>
            <w:vAlign w:val="center"/>
          </w:tcPr>
          <w:p w14:paraId="2E59A1A8" w14:textId="77777777" w:rsidR="00AC6537" w:rsidRPr="00961DED" w:rsidRDefault="00AC6537" w:rsidP="00AC6537">
            <w:pPr>
              <w:widowControl w:val="0"/>
              <w:overflowPunct w:val="0"/>
              <w:autoSpaceDE w:val="0"/>
              <w:autoSpaceDN w:val="0"/>
              <w:adjustRightInd w:val="0"/>
              <w:ind w:right="140"/>
              <w:jc w:val="center"/>
              <w:rPr>
                <w:rFonts w:ascii="Times New Roman" w:hAnsi="Times New Roman"/>
                <w:bCs/>
                <w:sz w:val="20"/>
                <w:szCs w:val="24"/>
                <w:lang w:val="ru-RU"/>
              </w:rPr>
            </w:pPr>
            <w:r>
              <w:rPr>
                <w:rFonts w:ascii="Times New Roman" w:hAnsi="Times New Roman"/>
                <w:bCs/>
                <w:sz w:val="20"/>
                <w:szCs w:val="24"/>
                <w:lang w:val="ru-RU"/>
              </w:rPr>
              <w:t>располагаемая</w:t>
            </w:r>
          </w:p>
        </w:tc>
      </w:tr>
      <w:tr w:rsidR="00377802" w14:paraId="3666C810" w14:textId="77777777" w:rsidTr="00D02C3B">
        <w:trPr>
          <w:trHeight w:val="333"/>
        </w:trPr>
        <w:tc>
          <w:tcPr>
            <w:tcW w:w="2565" w:type="dxa"/>
            <w:vMerge w:val="restart"/>
            <w:tcBorders>
              <w:top w:val="single" w:sz="8" w:space="0" w:color="auto"/>
              <w:left w:val="single" w:sz="8" w:space="0" w:color="auto"/>
              <w:right w:val="single" w:sz="8" w:space="0" w:color="auto"/>
            </w:tcBorders>
            <w:vAlign w:val="center"/>
          </w:tcPr>
          <w:p w14:paraId="4C163412" w14:textId="77777777" w:rsidR="00377802" w:rsidRPr="00961DED" w:rsidRDefault="00377802" w:rsidP="00377802">
            <w:pPr>
              <w:widowControl w:val="0"/>
              <w:overflowPunct w:val="0"/>
              <w:autoSpaceDE w:val="0"/>
              <w:autoSpaceDN w:val="0"/>
              <w:adjustRightInd w:val="0"/>
              <w:ind w:right="140"/>
              <w:jc w:val="center"/>
              <w:rPr>
                <w:rFonts w:ascii="Times New Roman" w:hAnsi="Times New Roman"/>
                <w:bCs/>
                <w:sz w:val="20"/>
                <w:szCs w:val="24"/>
                <w:lang w:val="ru-RU"/>
              </w:rPr>
            </w:pPr>
            <w:r>
              <w:rPr>
                <w:rFonts w:ascii="Times New Roman" w:hAnsi="Times New Roman"/>
                <w:bCs/>
                <w:sz w:val="20"/>
                <w:szCs w:val="24"/>
                <w:lang w:val="ru-RU"/>
              </w:rPr>
              <w:t xml:space="preserve">Котельная </w:t>
            </w:r>
            <w:r w:rsidRPr="0077043F">
              <w:rPr>
                <w:rFonts w:ascii="Times New Roman" w:hAnsi="Times New Roman"/>
                <w:sz w:val="20"/>
                <w:szCs w:val="24"/>
                <w:lang w:val="ru-RU"/>
              </w:rPr>
              <w:t>п. Совхоз «</w:t>
            </w:r>
            <w:r>
              <w:rPr>
                <w:rFonts w:ascii="Times New Roman" w:hAnsi="Times New Roman"/>
                <w:sz w:val="20"/>
                <w:szCs w:val="24"/>
                <w:lang w:val="ru-RU"/>
              </w:rPr>
              <w:t>Красное Сельцо</w:t>
            </w:r>
            <w:r w:rsidRPr="0077043F">
              <w:rPr>
                <w:rFonts w:ascii="Times New Roman" w:hAnsi="Times New Roman"/>
                <w:sz w:val="20"/>
                <w:szCs w:val="24"/>
                <w:lang w:val="ru-RU"/>
              </w:rPr>
              <w:t>»</w:t>
            </w:r>
          </w:p>
        </w:tc>
        <w:tc>
          <w:tcPr>
            <w:tcW w:w="2201" w:type="dxa"/>
            <w:tcBorders>
              <w:top w:val="nil"/>
              <w:left w:val="nil"/>
              <w:bottom w:val="single" w:sz="8" w:space="0" w:color="auto"/>
              <w:right w:val="single" w:sz="8" w:space="0" w:color="auto"/>
            </w:tcBorders>
            <w:vAlign w:val="center"/>
          </w:tcPr>
          <w:p w14:paraId="0AD87C4C" w14:textId="77777777" w:rsidR="00377802" w:rsidRPr="00FE66C3" w:rsidRDefault="00377802" w:rsidP="00377802">
            <w:pPr>
              <w:widowControl w:val="0"/>
              <w:autoSpaceDE w:val="0"/>
              <w:autoSpaceDN w:val="0"/>
              <w:adjustRightInd w:val="0"/>
              <w:spacing w:line="255" w:lineRule="exact"/>
              <w:jc w:val="center"/>
              <w:rPr>
                <w:rFonts w:ascii="Times New Roman" w:hAnsi="Times New Roman"/>
                <w:sz w:val="20"/>
                <w:szCs w:val="24"/>
                <w:lang w:val="ru-RU"/>
              </w:rPr>
            </w:pPr>
            <w:r w:rsidRPr="006A77FF">
              <w:rPr>
                <w:rFonts w:ascii="Times New Roman" w:hAnsi="Times New Roman"/>
                <w:sz w:val="20"/>
                <w:szCs w:val="24"/>
              </w:rPr>
              <w:t>ECOMAX</w:t>
            </w:r>
            <w:r w:rsidRPr="006A77FF">
              <w:rPr>
                <w:rFonts w:ascii="Times New Roman" w:hAnsi="Times New Roman"/>
                <w:sz w:val="20"/>
                <w:szCs w:val="24"/>
                <w:lang w:val="ru-RU"/>
              </w:rPr>
              <w:t>-1600 2</w:t>
            </w:r>
            <w:r w:rsidRPr="006A77FF">
              <w:rPr>
                <w:rFonts w:ascii="Times New Roman" w:hAnsi="Times New Roman"/>
                <w:sz w:val="20"/>
                <w:szCs w:val="24"/>
              </w:rPr>
              <w:t>F</w:t>
            </w:r>
          </w:p>
        </w:tc>
        <w:tc>
          <w:tcPr>
            <w:tcW w:w="1074" w:type="dxa"/>
            <w:tcBorders>
              <w:top w:val="single" w:sz="8" w:space="0" w:color="auto"/>
              <w:left w:val="single" w:sz="8" w:space="0" w:color="auto"/>
              <w:bottom w:val="single" w:sz="8" w:space="0" w:color="auto"/>
              <w:right w:val="single" w:sz="8" w:space="0" w:color="auto"/>
            </w:tcBorders>
            <w:vAlign w:val="center"/>
          </w:tcPr>
          <w:p w14:paraId="2E251659" w14:textId="77777777" w:rsidR="00377802" w:rsidRPr="00961DED" w:rsidRDefault="00377802" w:rsidP="00377802">
            <w:pPr>
              <w:widowControl w:val="0"/>
              <w:overflowPunct w:val="0"/>
              <w:autoSpaceDE w:val="0"/>
              <w:autoSpaceDN w:val="0"/>
              <w:adjustRightInd w:val="0"/>
              <w:ind w:right="140"/>
              <w:jc w:val="center"/>
              <w:rPr>
                <w:rFonts w:ascii="Times New Roman" w:hAnsi="Times New Roman"/>
                <w:bCs/>
                <w:sz w:val="20"/>
                <w:szCs w:val="24"/>
                <w:lang w:val="ru-RU"/>
              </w:rPr>
            </w:pPr>
            <w:r>
              <w:rPr>
                <w:rFonts w:ascii="Times New Roman" w:hAnsi="Times New Roman"/>
                <w:bCs/>
                <w:sz w:val="20"/>
                <w:szCs w:val="24"/>
                <w:lang w:val="ru-RU"/>
              </w:rPr>
              <w:t>2009</w:t>
            </w:r>
          </w:p>
        </w:tc>
        <w:tc>
          <w:tcPr>
            <w:tcW w:w="1259" w:type="dxa"/>
            <w:tcBorders>
              <w:top w:val="single" w:sz="8" w:space="0" w:color="auto"/>
              <w:left w:val="single" w:sz="8" w:space="0" w:color="auto"/>
              <w:bottom w:val="single" w:sz="8" w:space="0" w:color="auto"/>
              <w:right w:val="single" w:sz="8" w:space="0" w:color="auto"/>
            </w:tcBorders>
            <w:vAlign w:val="center"/>
          </w:tcPr>
          <w:p w14:paraId="5FD72AA6" w14:textId="77777777" w:rsidR="00377802" w:rsidRPr="00961DED" w:rsidRDefault="00377802" w:rsidP="00377802">
            <w:pPr>
              <w:widowControl w:val="0"/>
              <w:overflowPunct w:val="0"/>
              <w:autoSpaceDE w:val="0"/>
              <w:autoSpaceDN w:val="0"/>
              <w:adjustRightInd w:val="0"/>
              <w:ind w:right="140"/>
              <w:jc w:val="center"/>
              <w:rPr>
                <w:rFonts w:ascii="Times New Roman" w:hAnsi="Times New Roman"/>
                <w:bCs/>
                <w:sz w:val="20"/>
                <w:szCs w:val="24"/>
                <w:lang w:val="ru-RU"/>
              </w:rPr>
            </w:pPr>
            <w:r>
              <w:rPr>
                <w:rFonts w:ascii="Times New Roman" w:hAnsi="Times New Roman"/>
                <w:bCs/>
                <w:sz w:val="20"/>
                <w:szCs w:val="24"/>
                <w:lang w:val="ru-RU"/>
              </w:rPr>
              <w:t>Газ</w:t>
            </w:r>
          </w:p>
        </w:tc>
        <w:tc>
          <w:tcPr>
            <w:tcW w:w="1240" w:type="dxa"/>
            <w:tcBorders>
              <w:top w:val="single" w:sz="8" w:space="0" w:color="auto"/>
              <w:left w:val="single" w:sz="8" w:space="0" w:color="auto"/>
              <w:bottom w:val="single" w:sz="8" w:space="0" w:color="auto"/>
              <w:right w:val="single" w:sz="8" w:space="0" w:color="auto"/>
            </w:tcBorders>
            <w:vAlign w:val="center"/>
          </w:tcPr>
          <w:p w14:paraId="5C8C05BC" w14:textId="77777777" w:rsidR="00377802" w:rsidRPr="00961DED" w:rsidRDefault="00377802" w:rsidP="00377802">
            <w:pPr>
              <w:widowControl w:val="0"/>
              <w:overflowPunct w:val="0"/>
              <w:autoSpaceDE w:val="0"/>
              <w:autoSpaceDN w:val="0"/>
              <w:adjustRightInd w:val="0"/>
              <w:ind w:right="140"/>
              <w:jc w:val="center"/>
              <w:rPr>
                <w:rFonts w:ascii="Times New Roman" w:hAnsi="Times New Roman"/>
                <w:bCs/>
                <w:sz w:val="20"/>
                <w:szCs w:val="24"/>
                <w:lang w:val="ru-RU"/>
              </w:rPr>
            </w:pPr>
          </w:p>
        </w:tc>
        <w:tc>
          <w:tcPr>
            <w:tcW w:w="1249" w:type="dxa"/>
            <w:tcBorders>
              <w:top w:val="single" w:sz="8" w:space="0" w:color="auto"/>
              <w:left w:val="single" w:sz="8" w:space="0" w:color="auto"/>
              <w:bottom w:val="single" w:sz="8" w:space="0" w:color="auto"/>
              <w:right w:val="single" w:sz="8" w:space="0" w:color="auto"/>
            </w:tcBorders>
            <w:vAlign w:val="center"/>
          </w:tcPr>
          <w:p w14:paraId="02C4D890" w14:textId="77777777" w:rsidR="00377802" w:rsidRPr="003179D1" w:rsidRDefault="00377802" w:rsidP="00377802">
            <w:pPr>
              <w:widowControl w:val="0"/>
              <w:overflowPunct w:val="0"/>
              <w:autoSpaceDE w:val="0"/>
              <w:autoSpaceDN w:val="0"/>
              <w:adjustRightInd w:val="0"/>
              <w:ind w:right="140"/>
              <w:jc w:val="center"/>
              <w:rPr>
                <w:rFonts w:ascii="Times New Roman" w:hAnsi="Times New Roman"/>
                <w:bCs/>
                <w:sz w:val="20"/>
                <w:szCs w:val="24"/>
              </w:rPr>
            </w:pPr>
            <w:r>
              <w:rPr>
                <w:rFonts w:ascii="Times New Roman" w:hAnsi="Times New Roman"/>
                <w:bCs/>
                <w:sz w:val="20"/>
                <w:szCs w:val="24"/>
                <w:lang w:val="ru-RU"/>
              </w:rPr>
              <w:t>1,376</w:t>
            </w:r>
          </w:p>
        </w:tc>
        <w:tc>
          <w:tcPr>
            <w:tcW w:w="1241" w:type="dxa"/>
            <w:tcBorders>
              <w:top w:val="single" w:sz="8" w:space="0" w:color="auto"/>
              <w:left w:val="single" w:sz="8" w:space="0" w:color="auto"/>
              <w:bottom w:val="single" w:sz="8" w:space="0" w:color="auto"/>
              <w:right w:val="single" w:sz="8" w:space="0" w:color="auto"/>
            </w:tcBorders>
            <w:vAlign w:val="center"/>
          </w:tcPr>
          <w:p w14:paraId="54B4C8EE" w14:textId="77777777" w:rsidR="00377802" w:rsidRPr="00961DED" w:rsidRDefault="00377802" w:rsidP="00377802">
            <w:pPr>
              <w:widowControl w:val="0"/>
              <w:overflowPunct w:val="0"/>
              <w:autoSpaceDE w:val="0"/>
              <w:autoSpaceDN w:val="0"/>
              <w:adjustRightInd w:val="0"/>
              <w:ind w:right="140"/>
              <w:jc w:val="center"/>
              <w:rPr>
                <w:rFonts w:ascii="Times New Roman" w:hAnsi="Times New Roman"/>
                <w:bCs/>
                <w:sz w:val="20"/>
                <w:szCs w:val="24"/>
                <w:lang w:val="ru-RU"/>
              </w:rPr>
            </w:pPr>
          </w:p>
        </w:tc>
        <w:tc>
          <w:tcPr>
            <w:tcW w:w="1249" w:type="dxa"/>
            <w:tcBorders>
              <w:top w:val="single" w:sz="8" w:space="0" w:color="auto"/>
              <w:left w:val="single" w:sz="8" w:space="0" w:color="auto"/>
              <w:bottom w:val="single" w:sz="8" w:space="0" w:color="auto"/>
              <w:right w:val="single" w:sz="8" w:space="0" w:color="auto"/>
            </w:tcBorders>
            <w:vAlign w:val="center"/>
          </w:tcPr>
          <w:p w14:paraId="368D2A48" w14:textId="77777777" w:rsidR="00377802" w:rsidRPr="003179D1" w:rsidRDefault="00377802" w:rsidP="00377802">
            <w:pPr>
              <w:widowControl w:val="0"/>
              <w:overflowPunct w:val="0"/>
              <w:autoSpaceDE w:val="0"/>
              <w:autoSpaceDN w:val="0"/>
              <w:adjustRightInd w:val="0"/>
              <w:ind w:right="140"/>
              <w:jc w:val="center"/>
              <w:rPr>
                <w:rFonts w:ascii="Times New Roman" w:hAnsi="Times New Roman"/>
                <w:bCs/>
                <w:sz w:val="20"/>
                <w:szCs w:val="24"/>
              </w:rPr>
            </w:pPr>
            <w:r>
              <w:rPr>
                <w:rFonts w:ascii="Times New Roman" w:hAnsi="Times New Roman"/>
                <w:bCs/>
                <w:sz w:val="20"/>
                <w:szCs w:val="24"/>
                <w:lang w:val="ru-RU"/>
              </w:rPr>
              <w:t>1,376</w:t>
            </w:r>
          </w:p>
        </w:tc>
        <w:tc>
          <w:tcPr>
            <w:tcW w:w="1606" w:type="dxa"/>
            <w:vMerge w:val="restart"/>
            <w:tcBorders>
              <w:top w:val="single" w:sz="8" w:space="0" w:color="auto"/>
              <w:left w:val="single" w:sz="8" w:space="0" w:color="auto"/>
              <w:right w:val="single" w:sz="8" w:space="0" w:color="auto"/>
            </w:tcBorders>
            <w:vAlign w:val="center"/>
          </w:tcPr>
          <w:p w14:paraId="609BD223" w14:textId="77777777" w:rsidR="00377802" w:rsidRPr="00CF4CEC" w:rsidRDefault="00377802" w:rsidP="00377802">
            <w:pPr>
              <w:widowControl w:val="0"/>
              <w:overflowPunct w:val="0"/>
              <w:autoSpaceDE w:val="0"/>
              <w:autoSpaceDN w:val="0"/>
              <w:adjustRightInd w:val="0"/>
              <w:ind w:right="140"/>
              <w:jc w:val="center"/>
              <w:rPr>
                <w:rFonts w:ascii="Times New Roman" w:hAnsi="Times New Roman"/>
                <w:bCs/>
                <w:sz w:val="20"/>
                <w:szCs w:val="24"/>
                <w:lang w:val="ru-RU"/>
              </w:rPr>
            </w:pPr>
            <w:r w:rsidRPr="00CF4CEC">
              <w:rPr>
                <w:rFonts w:ascii="Times New Roman" w:hAnsi="Times New Roman"/>
                <w:bCs/>
                <w:sz w:val="20"/>
                <w:szCs w:val="24"/>
                <w:lang w:val="ru-RU"/>
              </w:rPr>
              <w:t>1,</w:t>
            </w:r>
            <w:r>
              <w:rPr>
                <w:rFonts w:ascii="Times New Roman" w:hAnsi="Times New Roman"/>
                <w:bCs/>
                <w:sz w:val="20"/>
                <w:szCs w:val="24"/>
                <w:lang w:val="ru-RU"/>
              </w:rPr>
              <w:t>588</w:t>
            </w:r>
          </w:p>
        </w:tc>
        <w:tc>
          <w:tcPr>
            <w:tcW w:w="1597" w:type="dxa"/>
            <w:vMerge w:val="restart"/>
            <w:tcBorders>
              <w:top w:val="single" w:sz="8" w:space="0" w:color="auto"/>
              <w:left w:val="single" w:sz="8" w:space="0" w:color="auto"/>
              <w:right w:val="single" w:sz="8" w:space="0" w:color="auto"/>
            </w:tcBorders>
            <w:vAlign w:val="center"/>
          </w:tcPr>
          <w:p w14:paraId="54D97B94" w14:textId="77777777" w:rsidR="00377802" w:rsidRPr="00CF4CEC" w:rsidRDefault="00377802" w:rsidP="00377802">
            <w:pPr>
              <w:widowControl w:val="0"/>
              <w:overflowPunct w:val="0"/>
              <w:autoSpaceDE w:val="0"/>
              <w:autoSpaceDN w:val="0"/>
              <w:adjustRightInd w:val="0"/>
              <w:ind w:right="140"/>
              <w:jc w:val="center"/>
              <w:rPr>
                <w:rFonts w:ascii="Times New Roman" w:hAnsi="Times New Roman"/>
                <w:bCs/>
                <w:sz w:val="20"/>
                <w:szCs w:val="24"/>
                <w:lang w:val="ru-RU"/>
              </w:rPr>
            </w:pPr>
            <w:r w:rsidRPr="00CF4CEC">
              <w:rPr>
                <w:rFonts w:ascii="Times New Roman" w:hAnsi="Times New Roman"/>
                <w:bCs/>
                <w:sz w:val="20"/>
                <w:szCs w:val="24"/>
                <w:lang w:val="ru-RU"/>
              </w:rPr>
              <w:t>1,</w:t>
            </w:r>
            <w:r>
              <w:rPr>
                <w:rFonts w:ascii="Times New Roman" w:hAnsi="Times New Roman"/>
                <w:bCs/>
                <w:sz w:val="20"/>
                <w:szCs w:val="24"/>
                <w:lang w:val="ru-RU"/>
              </w:rPr>
              <w:t>588</w:t>
            </w:r>
          </w:p>
        </w:tc>
      </w:tr>
      <w:tr w:rsidR="00377802" w14:paraId="4FE64BAD" w14:textId="77777777" w:rsidTr="00D02C3B">
        <w:trPr>
          <w:trHeight w:val="333"/>
        </w:trPr>
        <w:tc>
          <w:tcPr>
            <w:tcW w:w="2565" w:type="dxa"/>
            <w:vMerge/>
            <w:tcBorders>
              <w:left w:val="single" w:sz="8" w:space="0" w:color="auto"/>
              <w:bottom w:val="single" w:sz="8" w:space="0" w:color="auto"/>
              <w:right w:val="single" w:sz="8" w:space="0" w:color="auto"/>
            </w:tcBorders>
            <w:vAlign w:val="center"/>
          </w:tcPr>
          <w:p w14:paraId="2015EBDA" w14:textId="77777777" w:rsidR="00377802" w:rsidRDefault="00377802" w:rsidP="00377802">
            <w:pPr>
              <w:widowControl w:val="0"/>
              <w:overflowPunct w:val="0"/>
              <w:autoSpaceDE w:val="0"/>
              <w:autoSpaceDN w:val="0"/>
              <w:adjustRightInd w:val="0"/>
              <w:ind w:right="140"/>
              <w:jc w:val="center"/>
              <w:rPr>
                <w:rFonts w:ascii="Times New Roman" w:hAnsi="Times New Roman"/>
                <w:bCs/>
                <w:sz w:val="20"/>
                <w:szCs w:val="24"/>
                <w:lang w:val="ru-RU"/>
              </w:rPr>
            </w:pPr>
          </w:p>
        </w:tc>
        <w:tc>
          <w:tcPr>
            <w:tcW w:w="2201" w:type="dxa"/>
            <w:tcBorders>
              <w:top w:val="nil"/>
              <w:left w:val="nil"/>
              <w:bottom w:val="single" w:sz="8" w:space="0" w:color="auto"/>
              <w:right w:val="single" w:sz="8" w:space="0" w:color="auto"/>
            </w:tcBorders>
            <w:vAlign w:val="center"/>
          </w:tcPr>
          <w:p w14:paraId="0405BC1A" w14:textId="77777777" w:rsidR="00377802" w:rsidRPr="00FE66C3" w:rsidRDefault="00377802" w:rsidP="00377802">
            <w:pPr>
              <w:widowControl w:val="0"/>
              <w:autoSpaceDE w:val="0"/>
              <w:autoSpaceDN w:val="0"/>
              <w:adjustRightInd w:val="0"/>
              <w:spacing w:line="255" w:lineRule="exact"/>
              <w:jc w:val="center"/>
              <w:rPr>
                <w:rFonts w:ascii="Times New Roman" w:hAnsi="Times New Roman"/>
                <w:sz w:val="20"/>
                <w:szCs w:val="24"/>
                <w:lang w:val="ru-RU"/>
              </w:rPr>
            </w:pPr>
            <w:r w:rsidRPr="006A77FF">
              <w:rPr>
                <w:rFonts w:ascii="Times New Roman" w:hAnsi="Times New Roman"/>
                <w:sz w:val="20"/>
                <w:szCs w:val="24"/>
              </w:rPr>
              <w:t>ECOMAX</w:t>
            </w:r>
            <w:r w:rsidRPr="006A77FF">
              <w:rPr>
                <w:rFonts w:ascii="Times New Roman" w:hAnsi="Times New Roman"/>
                <w:sz w:val="20"/>
                <w:szCs w:val="24"/>
                <w:lang w:val="ru-RU"/>
              </w:rPr>
              <w:t>-1600 2</w:t>
            </w:r>
            <w:r w:rsidRPr="006A77FF">
              <w:rPr>
                <w:rFonts w:ascii="Times New Roman" w:hAnsi="Times New Roman"/>
                <w:sz w:val="20"/>
                <w:szCs w:val="24"/>
              </w:rPr>
              <w:t>F</w:t>
            </w:r>
          </w:p>
        </w:tc>
        <w:tc>
          <w:tcPr>
            <w:tcW w:w="1074" w:type="dxa"/>
            <w:tcBorders>
              <w:top w:val="single" w:sz="8" w:space="0" w:color="auto"/>
              <w:left w:val="single" w:sz="8" w:space="0" w:color="auto"/>
              <w:bottom w:val="single" w:sz="8" w:space="0" w:color="auto"/>
              <w:right w:val="single" w:sz="8" w:space="0" w:color="auto"/>
            </w:tcBorders>
            <w:vAlign w:val="center"/>
          </w:tcPr>
          <w:p w14:paraId="6B0DE3DF" w14:textId="77777777" w:rsidR="00377802" w:rsidRPr="00961DED" w:rsidRDefault="00377802" w:rsidP="00377802">
            <w:pPr>
              <w:widowControl w:val="0"/>
              <w:overflowPunct w:val="0"/>
              <w:autoSpaceDE w:val="0"/>
              <w:autoSpaceDN w:val="0"/>
              <w:adjustRightInd w:val="0"/>
              <w:ind w:right="140"/>
              <w:jc w:val="center"/>
              <w:rPr>
                <w:rFonts w:ascii="Times New Roman" w:hAnsi="Times New Roman"/>
                <w:bCs/>
                <w:sz w:val="20"/>
                <w:szCs w:val="24"/>
                <w:lang w:val="ru-RU"/>
              </w:rPr>
            </w:pPr>
            <w:r>
              <w:rPr>
                <w:rFonts w:ascii="Times New Roman" w:hAnsi="Times New Roman"/>
                <w:bCs/>
                <w:sz w:val="20"/>
                <w:szCs w:val="24"/>
                <w:lang w:val="ru-RU"/>
              </w:rPr>
              <w:t>2009</w:t>
            </w:r>
          </w:p>
        </w:tc>
        <w:tc>
          <w:tcPr>
            <w:tcW w:w="1259" w:type="dxa"/>
            <w:tcBorders>
              <w:top w:val="single" w:sz="8" w:space="0" w:color="auto"/>
              <w:left w:val="single" w:sz="8" w:space="0" w:color="auto"/>
              <w:bottom w:val="single" w:sz="8" w:space="0" w:color="auto"/>
              <w:right w:val="single" w:sz="8" w:space="0" w:color="auto"/>
            </w:tcBorders>
            <w:vAlign w:val="center"/>
          </w:tcPr>
          <w:p w14:paraId="0EEBC538" w14:textId="77777777" w:rsidR="00377802" w:rsidRPr="00961DED" w:rsidRDefault="00377802" w:rsidP="00377802">
            <w:pPr>
              <w:widowControl w:val="0"/>
              <w:overflowPunct w:val="0"/>
              <w:autoSpaceDE w:val="0"/>
              <w:autoSpaceDN w:val="0"/>
              <w:adjustRightInd w:val="0"/>
              <w:ind w:right="140"/>
              <w:jc w:val="center"/>
              <w:rPr>
                <w:rFonts w:ascii="Times New Roman" w:hAnsi="Times New Roman"/>
                <w:bCs/>
                <w:sz w:val="20"/>
                <w:szCs w:val="24"/>
                <w:lang w:val="ru-RU"/>
              </w:rPr>
            </w:pPr>
            <w:r>
              <w:rPr>
                <w:rFonts w:ascii="Times New Roman" w:hAnsi="Times New Roman"/>
                <w:bCs/>
                <w:sz w:val="20"/>
                <w:szCs w:val="24"/>
                <w:lang w:val="ru-RU"/>
              </w:rPr>
              <w:t>Газ</w:t>
            </w:r>
          </w:p>
        </w:tc>
        <w:tc>
          <w:tcPr>
            <w:tcW w:w="1240" w:type="dxa"/>
            <w:tcBorders>
              <w:top w:val="single" w:sz="8" w:space="0" w:color="auto"/>
              <w:left w:val="single" w:sz="8" w:space="0" w:color="auto"/>
              <w:bottom w:val="single" w:sz="8" w:space="0" w:color="auto"/>
              <w:right w:val="single" w:sz="8" w:space="0" w:color="auto"/>
            </w:tcBorders>
            <w:vAlign w:val="center"/>
          </w:tcPr>
          <w:p w14:paraId="05F9BBB5" w14:textId="77777777" w:rsidR="00377802" w:rsidRPr="00961DED" w:rsidRDefault="00377802" w:rsidP="00377802">
            <w:pPr>
              <w:widowControl w:val="0"/>
              <w:overflowPunct w:val="0"/>
              <w:autoSpaceDE w:val="0"/>
              <w:autoSpaceDN w:val="0"/>
              <w:adjustRightInd w:val="0"/>
              <w:ind w:right="140"/>
              <w:jc w:val="center"/>
              <w:rPr>
                <w:rFonts w:ascii="Times New Roman" w:hAnsi="Times New Roman"/>
                <w:bCs/>
                <w:sz w:val="20"/>
                <w:szCs w:val="24"/>
                <w:lang w:val="ru-RU"/>
              </w:rPr>
            </w:pPr>
          </w:p>
        </w:tc>
        <w:tc>
          <w:tcPr>
            <w:tcW w:w="1249" w:type="dxa"/>
            <w:tcBorders>
              <w:top w:val="single" w:sz="8" w:space="0" w:color="auto"/>
              <w:left w:val="single" w:sz="8" w:space="0" w:color="auto"/>
              <w:bottom w:val="single" w:sz="8" w:space="0" w:color="auto"/>
              <w:right w:val="single" w:sz="8" w:space="0" w:color="auto"/>
            </w:tcBorders>
            <w:vAlign w:val="center"/>
          </w:tcPr>
          <w:p w14:paraId="58A2B15F" w14:textId="77777777" w:rsidR="00377802" w:rsidRPr="003179D1" w:rsidRDefault="00377802" w:rsidP="00377802">
            <w:pPr>
              <w:widowControl w:val="0"/>
              <w:overflowPunct w:val="0"/>
              <w:autoSpaceDE w:val="0"/>
              <w:autoSpaceDN w:val="0"/>
              <w:adjustRightInd w:val="0"/>
              <w:ind w:right="140"/>
              <w:jc w:val="center"/>
              <w:rPr>
                <w:rFonts w:ascii="Times New Roman" w:hAnsi="Times New Roman"/>
                <w:bCs/>
                <w:sz w:val="20"/>
                <w:szCs w:val="24"/>
              </w:rPr>
            </w:pPr>
            <w:r>
              <w:rPr>
                <w:rFonts w:ascii="Times New Roman" w:hAnsi="Times New Roman"/>
                <w:bCs/>
                <w:sz w:val="20"/>
                <w:szCs w:val="24"/>
                <w:lang w:val="ru-RU"/>
              </w:rPr>
              <w:t>1,376</w:t>
            </w:r>
          </w:p>
        </w:tc>
        <w:tc>
          <w:tcPr>
            <w:tcW w:w="1241" w:type="dxa"/>
            <w:tcBorders>
              <w:top w:val="single" w:sz="8" w:space="0" w:color="auto"/>
              <w:left w:val="single" w:sz="8" w:space="0" w:color="auto"/>
              <w:bottom w:val="single" w:sz="8" w:space="0" w:color="auto"/>
              <w:right w:val="single" w:sz="8" w:space="0" w:color="auto"/>
            </w:tcBorders>
            <w:vAlign w:val="center"/>
          </w:tcPr>
          <w:p w14:paraId="747B6033" w14:textId="77777777" w:rsidR="00377802" w:rsidRPr="00961DED" w:rsidRDefault="00377802" w:rsidP="00377802">
            <w:pPr>
              <w:widowControl w:val="0"/>
              <w:overflowPunct w:val="0"/>
              <w:autoSpaceDE w:val="0"/>
              <w:autoSpaceDN w:val="0"/>
              <w:adjustRightInd w:val="0"/>
              <w:ind w:right="140"/>
              <w:jc w:val="center"/>
              <w:rPr>
                <w:rFonts w:ascii="Times New Roman" w:hAnsi="Times New Roman"/>
                <w:bCs/>
                <w:sz w:val="20"/>
                <w:szCs w:val="24"/>
                <w:lang w:val="ru-RU"/>
              </w:rPr>
            </w:pPr>
          </w:p>
        </w:tc>
        <w:tc>
          <w:tcPr>
            <w:tcW w:w="1249" w:type="dxa"/>
            <w:tcBorders>
              <w:top w:val="single" w:sz="8" w:space="0" w:color="auto"/>
              <w:left w:val="single" w:sz="8" w:space="0" w:color="auto"/>
              <w:bottom w:val="single" w:sz="8" w:space="0" w:color="auto"/>
              <w:right w:val="single" w:sz="8" w:space="0" w:color="auto"/>
            </w:tcBorders>
            <w:vAlign w:val="center"/>
          </w:tcPr>
          <w:p w14:paraId="3C268ACD" w14:textId="77777777" w:rsidR="00377802" w:rsidRPr="003179D1" w:rsidRDefault="00377802" w:rsidP="00377802">
            <w:pPr>
              <w:widowControl w:val="0"/>
              <w:overflowPunct w:val="0"/>
              <w:autoSpaceDE w:val="0"/>
              <w:autoSpaceDN w:val="0"/>
              <w:adjustRightInd w:val="0"/>
              <w:ind w:right="140"/>
              <w:jc w:val="center"/>
              <w:rPr>
                <w:rFonts w:ascii="Times New Roman" w:hAnsi="Times New Roman"/>
                <w:bCs/>
                <w:sz w:val="20"/>
                <w:szCs w:val="24"/>
              </w:rPr>
            </w:pPr>
            <w:r>
              <w:rPr>
                <w:rFonts w:ascii="Times New Roman" w:hAnsi="Times New Roman"/>
                <w:bCs/>
                <w:sz w:val="20"/>
                <w:szCs w:val="24"/>
                <w:lang w:val="ru-RU"/>
              </w:rPr>
              <w:t>1,376</w:t>
            </w:r>
          </w:p>
        </w:tc>
        <w:tc>
          <w:tcPr>
            <w:tcW w:w="1606" w:type="dxa"/>
            <w:vMerge/>
            <w:tcBorders>
              <w:left w:val="single" w:sz="8" w:space="0" w:color="auto"/>
              <w:bottom w:val="single" w:sz="8" w:space="0" w:color="auto"/>
              <w:right w:val="single" w:sz="8" w:space="0" w:color="auto"/>
            </w:tcBorders>
            <w:vAlign w:val="center"/>
          </w:tcPr>
          <w:p w14:paraId="2DA7A122" w14:textId="77777777" w:rsidR="00377802" w:rsidRPr="00961DED" w:rsidRDefault="00377802" w:rsidP="00377802">
            <w:pPr>
              <w:widowControl w:val="0"/>
              <w:overflowPunct w:val="0"/>
              <w:autoSpaceDE w:val="0"/>
              <w:autoSpaceDN w:val="0"/>
              <w:adjustRightInd w:val="0"/>
              <w:ind w:right="140"/>
              <w:jc w:val="center"/>
              <w:rPr>
                <w:rFonts w:ascii="Times New Roman" w:hAnsi="Times New Roman"/>
                <w:bCs/>
                <w:sz w:val="20"/>
                <w:szCs w:val="24"/>
                <w:lang w:val="ru-RU"/>
              </w:rPr>
            </w:pPr>
          </w:p>
        </w:tc>
        <w:tc>
          <w:tcPr>
            <w:tcW w:w="1597" w:type="dxa"/>
            <w:vMerge/>
            <w:tcBorders>
              <w:left w:val="single" w:sz="8" w:space="0" w:color="auto"/>
              <w:bottom w:val="single" w:sz="8" w:space="0" w:color="auto"/>
              <w:right w:val="single" w:sz="8" w:space="0" w:color="auto"/>
            </w:tcBorders>
            <w:vAlign w:val="center"/>
          </w:tcPr>
          <w:p w14:paraId="12DD53D8" w14:textId="77777777" w:rsidR="00377802" w:rsidRPr="00961DED" w:rsidRDefault="00377802" w:rsidP="00377802">
            <w:pPr>
              <w:widowControl w:val="0"/>
              <w:overflowPunct w:val="0"/>
              <w:autoSpaceDE w:val="0"/>
              <w:autoSpaceDN w:val="0"/>
              <w:adjustRightInd w:val="0"/>
              <w:ind w:right="140"/>
              <w:jc w:val="center"/>
              <w:rPr>
                <w:rFonts w:ascii="Times New Roman" w:hAnsi="Times New Roman"/>
                <w:bCs/>
                <w:sz w:val="20"/>
                <w:szCs w:val="24"/>
                <w:lang w:val="ru-RU"/>
              </w:rPr>
            </w:pPr>
          </w:p>
        </w:tc>
      </w:tr>
      <w:tr w:rsidR="00377802" w14:paraId="0CA19FCB" w14:textId="77777777" w:rsidTr="00AC6537">
        <w:trPr>
          <w:trHeight w:val="333"/>
        </w:trPr>
        <w:tc>
          <w:tcPr>
            <w:tcW w:w="2565" w:type="dxa"/>
            <w:tcBorders>
              <w:top w:val="single" w:sz="8" w:space="0" w:color="auto"/>
              <w:left w:val="single" w:sz="8" w:space="0" w:color="auto"/>
              <w:bottom w:val="single" w:sz="8" w:space="0" w:color="auto"/>
              <w:right w:val="single" w:sz="8" w:space="0" w:color="auto"/>
            </w:tcBorders>
            <w:vAlign w:val="center"/>
          </w:tcPr>
          <w:p w14:paraId="50F20D41" w14:textId="77777777" w:rsidR="00377802" w:rsidRPr="00F903D9" w:rsidRDefault="00377802" w:rsidP="00377802">
            <w:pPr>
              <w:widowControl w:val="0"/>
              <w:overflowPunct w:val="0"/>
              <w:autoSpaceDE w:val="0"/>
              <w:autoSpaceDN w:val="0"/>
              <w:adjustRightInd w:val="0"/>
              <w:ind w:right="140"/>
              <w:jc w:val="center"/>
              <w:rPr>
                <w:rFonts w:ascii="Times New Roman" w:hAnsi="Times New Roman"/>
                <w:b/>
                <w:bCs/>
                <w:sz w:val="20"/>
                <w:szCs w:val="24"/>
                <w:lang w:val="ru-RU"/>
              </w:rPr>
            </w:pPr>
            <w:r w:rsidRPr="00F903D9">
              <w:rPr>
                <w:rFonts w:ascii="Times New Roman" w:hAnsi="Times New Roman"/>
                <w:b/>
                <w:bCs/>
                <w:sz w:val="20"/>
                <w:szCs w:val="24"/>
                <w:lang w:val="ru-RU"/>
              </w:rPr>
              <w:t>ИТОГО:</w:t>
            </w:r>
          </w:p>
        </w:tc>
        <w:tc>
          <w:tcPr>
            <w:tcW w:w="2201" w:type="dxa"/>
            <w:tcBorders>
              <w:top w:val="single" w:sz="8" w:space="0" w:color="auto"/>
              <w:left w:val="single" w:sz="8" w:space="0" w:color="auto"/>
              <w:bottom w:val="single" w:sz="8" w:space="0" w:color="auto"/>
              <w:right w:val="single" w:sz="8" w:space="0" w:color="auto"/>
            </w:tcBorders>
            <w:vAlign w:val="center"/>
          </w:tcPr>
          <w:p w14:paraId="70F3558B" w14:textId="77777777" w:rsidR="00377802" w:rsidRPr="00F903D9" w:rsidRDefault="00377802" w:rsidP="00377802">
            <w:pPr>
              <w:widowControl w:val="0"/>
              <w:overflowPunct w:val="0"/>
              <w:autoSpaceDE w:val="0"/>
              <w:autoSpaceDN w:val="0"/>
              <w:adjustRightInd w:val="0"/>
              <w:ind w:right="140"/>
              <w:jc w:val="center"/>
              <w:rPr>
                <w:rFonts w:ascii="Times New Roman" w:hAnsi="Times New Roman"/>
                <w:b/>
                <w:bCs/>
                <w:sz w:val="20"/>
                <w:szCs w:val="24"/>
                <w:lang w:val="ru-RU"/>
              </w:rPr>
            </w:pPr>
          </w:p>
        </w:tc>
        <w:tc>
          <w:tcPr>
            <w:tcW w:w="1074" w:type="dxa"/>
            <w:tcBorders>
              <w:top w:val="single" w:sz="8" w:space="0" w:color="auto"/>
              <w:left w:val="single" w:sz="8" w:space="0" w:color="auto"/>
              <w:bottom w:val="single" w:sz="8" w:space="0" w:color="auto"/>
              <w:right w:val="single" w:sz="8" w:space="0" w:color="auto"/>
            </w:tcBorders>
            <w:vAlign w:val="center"/>
          </w:tcPr>
          <w:p w14:paraId="4225BB05" w14:textId="77777777" w:rsidR="00377802" w:rsidRPr="00F903D9" w:rsidRDefault="00377802" w:rsidP="00377802">
            <w:pPr>
              <w:widowControl w:val="0"/>
              <w:overflowPunct w:val="0"/>
              <w:autoSpaceDE w:val="0"/>
              <w:autoSpaceDN w:val="0"/>
              <w:adjustRightInd w:val="0"/>
              <w:ind w:right="140"/>
              <w:jc w:val="center"/>
              <w:rPr>
                <w:rFonts w:ascii="Times New Roman" w:hAnsi="Times New Roman"/>
                <w:b/>
                <w:bCs/>
                <w:sz w:val="20"/>
                <w:szCs w:val="24"/>
                <w:lang w:val="ru-RU"/>
              </w:rPr>
            </w:pPr>
          </w:p>
        </w:tc>
        <w:tc>
          <w:tcPr>
            <w:tcW w:w="1259" w:type="dxa"/>
            <w:tcBorders>
              <w:top w:val="single" w:sz="8" w:space="0" w:color="auto"/>
              <w:left w:val="single" w:sz="8" w:space="0" w:color="auto"/>
              <w:bottom w:val="single" w:sz="8" w:space="0" w:color="auto"/>
              <w:right w:val="single" w:sz="8" w:space="0" w:color="auto"/>
            </w:tcBorders>
            <w:vAlign w:val="center"/>
          </w:tcPr>
          <w:p w14:paraId="3C847CAB" w14:textId="77777777" w:rsidR="00377802" w:rsidRPr="00F903D9" w:rsidRDefault="00377802" w:rsidP="00377802">
            <w:pPr>
              <w:widowControl w:val="0"/>
              <w:overflowPunct w:val="0"/>
              <w:autoSpaceDE w:val="0"/>
              <w:autoSpaceDN w:val="0"/>
              <w:adjustRightInd w:val="0"/>
              <w:ind w:right="140"/>
              <w:jc w:val="center"/>
              <w:rPr>
                <w:rFonts w:ascii="Times New Roman" w:hAnsi="Times New Roman"/>
                <w:b/>
                <w:bCs/>
                <w:sz w:val="20"/>
                <w:szCs w:val="24"/>
                <w:lang w:val="ru-RU"/>
              </w:rPr>
            </w:pPr>
          </w:p>
        </w:tc>
        <w:tc>
          <w:tcPr>
            <w:tcW w:w="1240" w:type="dxa"/>
            <w:tcBorders>
              <w:top w:val="single" w:sz="8" w:space="0" w:color="auto"/>
              <w:left w:val="single" w:sz="8" w:space="0" w:color="auto"/>
              <w:bottom w:val="single" w:sz="8" w:space="0" w:color="auto"/>
              <w:right w:val="single" w:sz="8" w:space="0" w:color="auto"/>
            </w:tcBorders>
            <w:vAlign w:val="center"/>
          </w:tcPr>
          <w:p w14:paraId="41AF7B65" w14:textId="77777777" w:rsidR="00377802" w:rsidRPr="00F903D9" w:rsidRDefault="00377802" w:rsidP="00377802">
            <w:pPr>
              <w:widowControl w:val="0"/>
              <w:overflowPunct w:val="0"/>
              <w:autoSpaceDE w:val="0"/>
              <w:autoSpaceDN w:val="0"/>
              <w:adjustRightInd w:val="0"/>
              <w:ind w:right="140"/>
              <w:jc w:val="center"/>
              <w:rPr>
                <w:rFonts w:ascii="Times New Roman" w:hAnsi="Times New Roman"/>
                <w:b/>
                <w:bCs/>
                <w:sz w:val="20"/>
                <w:szCs w:val="24"/>
                <w:lang w:val="ru-RU"/>
              </w:rPr>
            </w:pPr>
          </w:p>
        </w:tc>
        <w:tc>
          <w:tcPr>
            <w:tcW w:w="1249" w:type="dxa"/>
            <w:tcBorders>
              <w:top w:val="single" w:sz="8" w:space="0" w:color="auto"/>
              <w:left w:val="single" w:sz="8" w:space="0" w:color="auto"/>
              <w:bottom w:val="single" w:sz="8" w:space="0" w:color="auto"/>
              <w:right w:val="single" w:sz="8" w:space="0" w:color="auto"/>
            </w:tcBorders>
            <w:vAlign w:val="center"/>
          </w:tcPr>
          <w:p w14:paraId="041DB247" w14:textId="77777777" w:rsidR="00377802" w:rsidRPr="003179D1" w:rsidRDefault="00377802" w:rsidP="00377802">
            <w:pPr>
              <w:widowControl w:val="0"/>
              <w:overflowPunct w:val="0"/>
              <w:autoSpaceDE w:val="0"/>
              <w:autoSpaceDN w:val="0"/>
              <w:adjustRightInd w:val="0"/>
              <w:ind w:right="140"/>
              <w:jc w:val="center"/>
              <w:rPr>
                <w:rFonts w:ascii="Times New Roman" w:hAnsi="Times New Roman"/>
                <w:b/>
                <w:bCs/>
                <w:sz w:val="20"/>
                <w:szCs w:val="24"/>
              </w:rPr>
            </w:pPr>
            <w:r>
              <w:rPr>
                <w:rFonts w:ascii="Times New Roman" w:hAnsi="Times New Roman"/>
                <w:b/>
                <w:bCs/>
                <w:sz w:val="20"/>
                <w:szCs w:val="24"/>
                <w:lang w:val="ru-RU"/>
              </w:rPr>
              <w:t>2,752</w:t>
            </w:r>
          </w:p>
        </w:tc>
        <w:tc>
          <w:tcPr>
            <w:tcW w:w="1241" w:type="dxa"/>
            <w:tcBorders>
              <w:top w:val="single" w:sz="8" w:space="0" w:color="auto"/>
              <w:left w:val="single" w:sz="8" w:space="0" w:color="auto"/>
              <w:bottom w:val="single" w:sz="8" w:space="0" w:color="auto"/>
              <w:right w:val="single" w:sz="8" w:space="0" w:color="auto"/>
            </w:tcBorders>
            <w:vAlign w:val="center"/>
          </w:tcPr>
          <w:p w14:paraId="024D0671" w14:textId="77777777" w:rsidR="00377802" w:rsidRPr="00F903D9" w:rsidRDefault="00377802" w:rsidP="00377802">
            <w:pPr>
              <w:widowControl w:val="0"/>
              <w:overflowPunct w:val="0"/>
              <w:autoSpaceDE w:val="0"/>
              <w:autoSpaceDN w:val="0"/>
              <w:adjustRightInd w:val="0"/>
              <w:ind w:right="140"/>
              <w:jc w:val="center"/>
              <w:rPr>
                <w:rFonts w:ascii="Times New Roman" w:hAnsi="Times New Roman"/>
                <w:b/>
                <w:bCs/>
                <w:sz w:val="20"/>
                <w:szCs w:val="24"/>
                <w:lang w:val="ru-RU"/>
              </w:rPr>
            </w:pPr>
          </w:p>
        </w:tc>
        <w:tc>
          <w:tcPr>
            <w:tcW w:w="1249" w:type="dxa"/>
            <w:tcBorders>
              <w:top w:val="single" w:sz="8" w:space="0" w:color="auto"/>
              <w:left w:val="single" w:sz="8" w:space="0" w:color="auto"/>
              <w:bottom w:val="single" w:sz="8" w:space="0" w:color="auto"/>
              <w:right w:val="single" w:sz="8" w:space="0" w:color="auto"/>
            </w:tcBorders>
            <w:vAlign w:val="center"/>
          </w:tcPr>
          <w:p w14:paraId="5FFCDCD0" w14:textId="77777777" w:rsidR="00377802" w:rsidRPr="003179D1" w:rsidRDefault="00377802" w:rsidP="00377802">
            <w:pPr>
              <w:widowControl w:val="0"/>
              <w:overflowPunct w:val="0"/>
              <w:autoSpaceDE w:val="0"/>
              <w:autoSpaceDN w:val="0"/>
              <w:adjustRightInd w:val="0"/>
              <w:ind w:right="140"/>
              <w:jc w:val="center"/>
              <w:rPr>
                <w:rFonts w:ascii="Times New Roman" w:hAnsi="Times New Roman"/>
                <w:b/>
                <w:bCs/>
                <w:sz w:val="20"/>
                <w:szCs w:val="24"/>
              </w:rPr>
            </w:pPr>
            <w:r>
              <w:rPr>
                <w:rFonts w:ascii="Times New Roman" w:hAnsi="Times New Roman"/>
                <w:b/>
                <w:bCs/>
                <w:sz w:val="20"/>
                <w:szCs w:val="24"/>
                <w:lang w:val="ru-RU"/>
              </w:rPr>
              <w:t>2,752</w:t>
            </w:r>
          </w:p>
        </w:tc>
        <w:tc>
          <w:tcPr>
            <w:tcW w:w="1606" w:type="dxa"/>
            <w:tcBorders>
              <w:top w:val="single" w:sz="8" w:space="0" w:color="auto"/>
              <w:left w:val="single" w:sz="8" w:space="0" w:color="auto"/>
              <w:bottom w:val="single" w:sz="8" w:space="0" w:color="auto"/>
              <w:right w:val="single" w:sz="8" w:space="0" w:color="auto"/>
            </w:tcBorders>
            <w:vAlign w:val="center"/>
          </w:tcPr>
          <w:p w14:paraId="02B00783" w14:textId="77777777" w:rsidR="00377802" w:rsidRPr="00F903D9" w:rsidRDefault="00377802" w:rsidP="00377802">
            <w:pPr>
              <w:widowControl w:val="0"/>
              <w:overflowPunct w:val="0"/>
              <w:autoSpaceDE w:val="0"/>
              <w:autoSpaceDN w:val="0"/>
              <w:adjustRightInd w:val="0"/>
              <w:ind w:right="140"/>
              <w:jc w:val="center"/>
              <w:rPr>
                <w:rFonts w:ascii="Times New Roman" w:hAnsi="Times New Roman"/>
                <w:b/>
                <w:bCs/>
                <w:sz w:val="20"/>
                <w:szCs w:val="24"/>
                <w:lang w:val="ru-RU"/>
              </w:rPr>
            </w:pPr>
            <w:r>
              <w:rPr>
                <w:rFonts w:ascii="Times New Roman" w:hAnsi="Times New Roman"/>
                <w:b/>
                <w:bCs/>
                <w:sz w:val="20"/>
                <w:szCs w:val="24"/>
                <w:lang w:val="ru-RU"/>
              </w:rPr>
              <w:t>1,588</w:t>
            </w:r>
          </w:p>
        </w:tc>
        <w:tc>
          <w:tcPr>
            <w:tcW w:w="1597" w:type="dxa"/>
            <w:tcBorders>
              <w:top w:val="single" w:sz="8" w:space="0" w:color="auto"/>
              <w:left w:val="single" w:sz="8" w:space="0" w:color="auto"/>
              <w:bottom w:val="single" w:sz="8" w:space="0" w:color="auto"/>
              <w:right w:val="single" w:sz="8" w:space="0" w:color="auto"/>
            </w:tcBorders>
            <w:vAlign w:val="center"/>
          </w:tcPr>
          <w:p w14:paraId="361CDEF1" w14:textId="77777777" w:rsidR="00377802" w:rsidRPr="00F903D9" w:rsidRDefault="00377802" w:rsidP="00377802">
            <w:pPr>
              <w:widowControl w:val="0"/>
              <w:overflowPunct w:val="0"/>
              <w:autoSpaceDE w:val="0"/>
              <w:autoSpaceDN w:val="0"/>
              <w:adjustRightInd w:val="0"/>
              <w:ind w:right="140"/>
              <w:jc w:val="center"/>
              <w:rPr>
                <w:rFonts w:ascii="Times New Roman" w:hAnsi="Times New Roman"/>
                <w:b/>
                <w:bCs/>
                <w:sz w:val="20"/>
                <w:szCs w:val="24"/>
                <w:lang w:val="ru-RU"/>
              </w:rPr>
            </w:pPr>
            <w:r>
              <w:rPr>
                <w:rFonts w:ascii="Times New Roman" w:hAnsi="Times New Roman"/>
                <w:b/>
                <w:bCs/>
                <w:sz w:val="20"/>
                <w:szCs w:val="24"/>
                <w:lang w:val="ru-RU"/>
              </w:rPr>
              <w:t>1,588</w:t>
            </w:r>
          </w:p>
        </w:tc>
      </w:tr>
    </w:tbl>
    <w:p w14:paraId="2F7BE9DE" w14:textId="77777777" w:rsidR="00DE6E22" w:rsidRDefault="00DE6E22" w:rsidP="00585A44">
      <w:pPr>
        <w:widowControl w:val="0"/>
        <w:autoSpaceDE w:val="0"/>
        <w:autoSpaceDN w:val="0"/>
        <w:adjustRightInd w:val="0"/>
        <w:spacing w:after="0" w:line="235" w:lineRule="auto"/>
        <w:ind w:firstLine="709"/>
        <w:jc w:val="both"/>
        <w:rPr>
          <w:rFonts w:ascii="Times New Roman" w:hAnsi="Times New Roman"/>
          <w:sz w:val="24"/>
          <w:szCs w:val="24"/>
          <w:lang w:val="ru-RU"/>
        </w:rPr>
      </w:pPr>
    </w:p>
    <w:p w14:paraId="3FC7A930" w14:textId="77777777" w:rsidR="00DE6E22" w:rsidRDefault="00DE6E22" w:rsidP="00DE6E22">
      <w:pPr>
        <w:rPr>
          <w:lang w:val="ru-RU"/>
        </w:rPr>
      </w:pPr>
      <w:r>
        <w:rPr>
          <w:lang w:val="ru-RU"/>
        </w:rPr>
        <w:br w:type="page"/>
      </w:r>
    </w:p>
    <w:p w14:paraId="69B27179" w14:textId="77777777" w:rsidR="00DE6E22" w:rsidRDefault="00DE6E22" w:rsidP="00585A44">
      <w:pPr>
        <w:widowControl w:val="0"/>
        <w:autoSpaceDE w:val="0"/>
        <w:autoSpaceDN w:val="0"/>
        <w:adjustRightInd w:val="0"/>
        <w:spacing w:after="0" w:line="235" w:lineRule="auto"/>
        <w:ind w:firstLine="709"/>
        <w:jc w:val="both"/>
        <w:rPr>
          <w:rFonts w:ascii="Times New Roman" w:hAnsi="Times New Roman"/>
          <w:sz w:val="24"/>
          <w:szCs w:val="24"/>
          <w:lang w:val="ru-RU"/>
        </w:rPr>
        <w:sectPr w:rsidR="00DE6E22" w:rsidSect="00DE6E22">
          <w:pgSz w:w="16838" w:h="11906" w:orient="landscape"/>
          <w:pgMar w:top="851" w:right="1134" w:bottom="1134" w:left="1134" w:header="709" w:footer="709" w:gutter="0"/>
          <w:cols w:space="708"/>
          <w:docGrid w:linePitch="360"/>
        </w:sectPr>
      </w:pPr>
    </w:p>
    <w:p w14:paraId="7DB82364" w14:textId="77777777" w:rsidR="008E3620" w:rsidRPr="00825359" w:rsidRDefault="008E3620" w:rsidP="008E3620">
      <w:pPr>
        <w:pStyle w:val="1"/>
        <w:rPr>
          <w:szCs w:val="24"/>
          <w:lang w:val="ru-RU"/>
        </w:rPr>
      </w:pPr>
      <w:bookmarkStart w:id="12" w:name="_Toc25227210"/>
      <w:r>
        <w:rPr>
          <w:szCs w:val="24"/>
          <w:lang w:val="ru-RU"/>
        </w:rPr>
        <w:lastRenderedPageBreak/>
        <w:t>1.</w:t>
      </w:r>
      <w:r w:rsidRPr="00825359">
        <w:rPr>
          <w:szCs w:val="24"/>
          <w:lang w:val="ru-RU"/>
        </w:rPr>
        <w:t>2.</w:t>
      </w:r>
      <w:r w:rsidRPr="008E3620">
        <w:rPr>
          <w:bCs w:val="0"/>
          <w:szCs w:val="24"/>
          <w:lang w:val="ru-RU"/>
        </w:rPr>
        <w:t>5</w:t>
      </w:r>
      <w:r w:rsidRPr="00825359">
        <w:rPr>
          <w:szCs w:val="24"/>
          <w:lang w:val="ru-RU"/>
        </w:rPr>
        <w:t xml:space="preserve"> Срок ввода в эксплуатацию теплофикационного оборудования, год последнего освидетельствования при допуске к эксплуатации после ремонтов, год продления ресурса и мероприятия по продлению ресурса</w:t>
      </w:r>
      <w:bookmarkEnd w:id="12"/>
    </w:p>
    <w:p w14:paraId="1C32BDE0" w14:textId="77777777" w:rsidR="008E3620" w:rsidRPr="00825359" w:rsidRDefault="008E3620" w:rsidP="008E3620">
      <w:pPr>
        <w:widowControl w:val="0"/>
        <w:autoSpaceDE w:val="0"/>
        <w:autoSpaceDN w:val="0"/>
        <w:adjustRightInd w:val="0"/>
        <w:spacing w:after="0" w:line="330" w:lineRule="exact"/>
        <w:rPr>
          <w:rFonts w:ascii="Times New Roman" w:hAnsi="Times New Roman"/>
          <w:sz w:val="24"/>
          <w:szCs w:val="24"/>
          <w:lang w:val="ru-RU"/>
        </w:rPr>
      </w:pPr>
    </w:p>
    <w:p w14:paraId="61AAE84E" w14:textId="77777777" w:rsidR="001D0BA3" w:rsidRPr="00DD11D5" w:rsidRDefault="001D0BA3" w:rsidP="001D0BA3">
      <w:pPr>
        <w:widowControl w:val="0"/>
        <w:overflowPunct w:val="0"/>
        <w:autoSpaceDE w:val="0"/>
        <w:autoSpaceDN w:val="0"/>
        <w:adjustRightInd w:val="0"/>
        <w:spacing w:after="0" w:line="227" w:lineRule="auto"/>
        <w:ind w:left="20" w:right="40" w:firstLine="720"/>
        <w:jc w:val="both"/>
        <w:rPr>
          <w:rFonts w:ascii="Times New Roman" w:hAnsi="Times New Roman"/>
          <w:sz w:val="24"/>
          <w:szCs w:val="24"/>
          <w:lang w:val="ru-RU"/>
        </w:rPr>
      </w:pPr>
      <w:r w:rsidRPr="00DD11D5">
        <w:rPr>
          <w:rFonts w:ascii="Times New Roman" w:hAnsi="Times New Roman"/>
          <w:sz w:val="24"/>
          <w:szCs w:val="24"/>
          <w:lang w:val="ru-RU"/>
        </w:rPr>
        <w:t>В соответствии с градацией по установленной мощности котельных активными периодами ввода основного котельного оборудования были:</w:t>
      </w:r>
    </w:p>
    <w:p w14:paraId="749EDF6F" w14:textId="77777777" w:rsidR="001D0BA3" w:rsidRPr="00DD11D5" w:rsidRDefault="001D0BA3" w:rsidP="001D0BA3">
      <w:pPr>
        <w:widowControl w:val="0"/>
        <w:autoSpaceDE w:val="0"/>
        <w:autoSpaceDN w:val="0"/>
        <w:adjustRightInd w:val="0"/>
        <w:spacing w:after="0" w:line="2" w:lineRule="exact"/>
        <w:rPr>
          <w:rFonts w:ascii="Times New Roman" w:hAnsi="Times New Roman"/>
          <w:sz w:val="24"/>
          <w:szCs w:val="24"/>
          <w:lang w:val="ru-RU"/>
        </w:rPr>
      </w:pPr>
    </w:p>
    <w:p w14:paraId="0DEEA322" w14:textId="77777777" w:rsidR="001D0BA3" w:rsidRPr="00DD11D5" w:rsidRDefault="001D0BA3" w:rsidP="001D0BA3">
      <w:pPr>
        <w:widowControl w:val="0"/>
        <w:autoSpaceDE w:val="0"/>
        <w:autoSpaceDN w:val="0"/>
        <w:adjustRightInd w:val="0"/>
        <w:spacing w:after="0" w:line="58" w:lineRule="exact"/>
        <w:rPr>
          <w:rFonts w:ascii="Times New Roman" w:hAnsi="Times New Roman"/>
          <w:sz w:val="24"/>
          <w:szCs w:val="24"/>
          <w:lang w:val="ru-RU"/>
        </w:rPr>
      </w:pPr>
    </w:p>
    <w:p w14:paraId="16F501EE" w14:textId="77777777" w:rsidR="001D0BA3" w:rsidRPr="00DD11D5" w:rsidRDefault="001D0BA3" w:rsidP="001D0BA3">
      <w:pPr>
        <w:widowControl w:val="0"/>
        <w:overflowPunct w:val="0"/>
        <w:autoSpaceDE w:val="0"/>
        <w:autoSpaceDN w:val="0"/>
        <w:adjustRightInd w:val="0"/>
        <w:spacing w:after="0" w:line="214" w:lineRule="auto"/>
        <w:ind w:left="20" w:right="40" w:firstLine="720"/>
        <w:jc w:val="both"/>
        <w:rPr>
          <w:rFonts w:ascii="Times New Roman" w:hAnsi="Times New Roman"/>
          <w:sz w:val="24"/>
          <w:szCs w:val="24"/>
          <w:lang w:val="ru-RU"/>
        </w:rPr>
      </w:pPr>
      <w:r w:rsidRPr="00DD11D5">
        <w:rPr>
          <w:rFonts w:ascii="Times New Roman" w:hAnsi="Times New Roman"/>
          <w:sz w:val="24"/>
          <w:szCs w:val="24"/>
          <w:lang w:val="ru-RU"/>
        </w:rPr>
        <w:t>Данные по паспортному значению назначенного срока службы котлов имеются и находятся на предприятиях.</w:t>
      </w:r>
    </w:p>
    <w:p w14:paraId="5057D23D" w14:textId="77777777" w:rsidR="001D0BA3" w:rsidRPr="00DD11D5" w:rsidRDefault="001D0BA3" w:rsidP="001D0BA3">
      <w:pPr>
        <w:widowControl w:val="0"/>
        <w:autoSpaceDE w:val="0"/>
        <w:autoSpaceDN w:val="0"/>
        <w:adjustRightInd w:val="0"/>
        <w:spacing w:after="0" w:line="60" w:lineRule="exact"/>
        <w:rPr>
          <w:rFonts w:ascii="Times New Roman" w:hAnsi="Times New Roman"/>
          <w:sz w:val="24"/>
          <w:szCs w:val="24"/>
          <w:lang w:val="ru-RU"/>
        </w:rPr>
      </w:pPr>
    </w:p>
    <w:p w14:paraId="542952A3" w14:textId="77777777" w:rsidR="001E416F" w:rsidRDefault="001D0BA3" w:rsidP="001D0BA3">
      <w:pPr>
        <w:widowControl w:val="0"/>
        <w:autoSpaceDE w:val="0"/>
        <w:autoSpaceDN w:val="0"/>
        <w:adjustRightInd w:val="0"/>
        <w:spacing w:after="0" w:line="235" w:lineRule="auto"/>
        <w:ind w:firstLine="709"/>
        <w:jc w:val="both"/>
        <w:rPr>
          <w:rFonts w:ascii="Times New Roman" w:hAnsi="Times New Roman"/>
          <w:sz w:val="24"/>
          <w:szCs w:val="24"/>
          <w:lang w:val="ru-RU"/>
        </w:rPr>
      </w:pPr>
      <w:r w:rsidRPr="00DD11D5">
        <w:rPr>
          <w:rFonts w:ascii="Times New Roman" w:hAnsi="Times New Roman"/>
          <w:sz w:val="24"/>
          <w:szCs w:val="24"/>
          <w:lang w:val="ru-RU"/>
        </w:rPr>
        <w:t>В данный момент котельное оборудование с выработанным парковым ресурсом, но прошедшее техническое освидетельствование и диагностирование на предприятии отсутствует</w:t>
      </w:r>
    </w:p>
    <w:p w14:paraId="5054274F" w14:textId="77777777" w:rsidR="00865692" w:rsidRDefault="00865692" w:rsidP="001D0BA3">
      <w:pPr>
        <w:widowControl w:val="0"/>
        <w:autoSpaceDE w:val="0"/>
        <w:autoSpaceDN w:val="0"/>
        <w:adjustRightInd w:val="0"/>
        <w:spacing w:after="0" w:line="235" w:lineRule="auto"/>
        <w:ind w:firstLine="709"/>
        <w:jc w:val="both"/>
        <w:rPr>
          <w:rFonts w:ascii="Times New Roman" w:hAnsi="Times New Roman"/>
          <w:sz w:val="24"/>
          <w:szCs w:val="24"/>
          <w:lang w:val="ru-RU"/>
        </w:rPr>
      </w:pPr>
    </w:p>
    <w:p w14:paraId="4774D159" w14:textId="77777777" w:rsidR="008E3620" w:rsidRPr="00825359" w:rsidRDefault="008E3620" w:rsidP="00E861A5">
      <w:pPr>
        <w:pStyle w:val="1"/>
        <w:jc w:val="both"/>
        <w:rPr>
          <w:szCs w:val="24"/>
          <w:lang w:val="ru-RU"/>
        </w:rPr>
      </w:pPr>
      <w:bookmarkStart w:id="13" w:name="_Toc25227211"/>
      <w:r>
        <w:rPr>
          <w:szCs w:val="24"/>
          <w:lang w:val="ru-RU"/>
        </w:rPr>
        <w:t>1.</w:t>
      </w:r>
      <w:r w:rsidRPr="00825359">
        <w:rPr>
          <w:szCs w:val="24"/>
          <w:lang w:val="ru-RU"/>
        </w:rPr>
        <w:t>2.</w:t>
      </w:r>
      <w:r w:rsidRPr="008E3620">
        <w:rPr>
          <w:bCs w:val="0"/>
          <w:szCs w:val="24"/>
          <w:lang w:val="ru-RU"/>
        </w:rPr>
        <w:t>6</w:t>
      </w:r>
      <w:r>
        <w:rPr>
          <w:szCs w:val="24"/>
          <w:lang w:val="ru-RU"/>
        </w:rPr>
        <w:t>.</w:t>
      </w:r>
      <w:r w:rsidRPr="00825359">
        <w:rPr>
          <w:szCs w:val="24"/>
          <w:lang w:val="ru-RU"/>
        </w:rPr>
        <w:t xml:space="preserve"> Способ регулирования отпуска тепловой энер</w:t>
      </w:r>
      <w:r>
        <w:rPr>
          <w:szCs w:val="24"/>
          <w:lang w:val="ru-RU"/>
        </w:rPr>
        <w:t>гии от источников тепловой энер</w:t>
      </w:r>
      <w:r w:rsidRPr="00825359">
        <w:rPr>
          <w:szCs w:val="24"/>
          <w:lang w:val="ru-RU"/>
        </w:rPr>
        <w:t>гии с обоснованием выбора графика изменения температур теплоносителя</w:t>
      </w:r>
      <w:bookmarkEnd w:id="13"/>
    </w:p>
    <w:p w14:paraId="67902064" w14:textId="77777777" w:rsidR="008E3620" w:rsidRPr="00825359" w:rsidRDefault="008E3620" w:rsidP="008E3620">
      <w:pPr>
        <w:widowControl w:val="0"/>
        <w:autoSpaceDE w:val="0"/>
        <w:autoSpaceDN w:val="0"/>
        <w:adjustRightInd w:val="0"/>
        <w:spacing w:after="0" w:line="332" w:lineRule="exact"/>
        <w:rPr>
          <w:rFonts w:ascii="Times New Roman" w:hAnsi="Times New Roman"/>
          <w:sz w:val="24"/>
          <w:szCs w:val="24"/>
          <w:lang w:val="ru-RU"/>
        </w:rPr>
      </w:pPr>
    </w:p>
    <w:p w14:paraId="1F378D19" w14:textId="77777777" w:rsidR="00AC6537" w:rsidRPr="00825359" w:rsidRDefault="00AC6537" w:rsidP="00AC6537">
      <w:pPr>
        <w:widowControl w:val="0"/>
        <w:overflowPunct w:val="0"/>
        <w:autoSpaceDE w:val="0"/>
        <w:autoSpaceDN w:val="0"/>
        <w:adjustRightInd w:val="0"/>
        <w:spacing w:after="0" w:line="223" w:lineRule="auto"/>
        <w:ind w:left="20" w:right="40" w:firstLine="780"/>
        <w:jc w:val="both"/>
        <w:rPr>
          <w:rFonts w:ascii="Times New Roman" w:hAnsi="Times New Roman"/>
          <w:sz w:val="24"/>
          <w:szCs w:val="24"/>
          <w:lang w:val="ru-RU"/>
        </w:rPr>
      </w:pPr>
      <w:r w:rsidRPr="00523072">
        <w:rPr>
          <w:rFonts w:ascii="Times New Roman" w:hAnsi="Times New Roman"/>
          <w:sz w:val="24"/>
          <w:lang w:val="ru-RU"/>
        </w:rPr>
        <w:t>Отпуск теплоты внешним потребителям от котельной осуществляется теплоносителем «горячая вода».</w:t>
      </w:r>
      <w:r>
        <w:rPr>
          <w:rFonts w:ascii="Times New Roman" w:hAnsi="Times New Roman"/>
          <w:sz w:val="24"/>
          <w:lang w:val="ru-RU"/>
        </w:rPr>
        <w:t xml:space="preserve"> </w:t>
      </w:r>
      <w:r w:rsidRPr="00523072">
        <w:rPr>
          <w:rFonts w:ascii="Times New Roman" w:hAnsi="Times New Roman"/>
          <w:sz w:val="24"/>
          <w:lang w:val="ru-RU"/>
        </w:rPr>
        <w:t>При этом отпуск с теплоносителем горячая вода осуществляется</w:t>
      </w:r>
      <w:r>
        <w:rPr>
          <w:rFonts w:ascii="Times New Roman" w:hAnsi="Times New Roman"/>
          <w:sz w:val="24"/>
          <w:lang w:val="ru-RU"/>
        </w:rPr>
        <w:t xml:space="preserve"> по основному выводу в </w:t>
      </w:r>
      <w:r w:rsidRPr="00523072">
        <w:rPr>
          <w:rFonts w:ascii="Times New Roman" w:hAnsi="Times New Roman"/>
          <w:sz w:val="24"/>
          <w:lang w:val="ru-RU"/>
        </w:rPr>
        <w:t>тепломагистраль</w:t>
      </w:r>
      <w:r>
        <w:rPr>
          <w:rFonts w:ascii="Times New Roman" w:hAnsi="Times New Roman"/>
          <w:sz w:val="24"/>
          <w:lang w:val="ru-RU"/>
        </w:rPr>
        <w:t xml:space="preserve"> с диаметром </w:t>
      </w:r>
      <w:r w:rsidR="007C2F17">
        <w:rPr>
          <w:rFonts w:ascii="Times New Roman" w:hAnsi="Times New Roman"/>
          <w:sz w:val="24"/>
          <w:lang w:val="ru-RU"/>
        </w:rPr>
        <w:t>219</w:t>
      </w:r>
      <w:r>
        <w:rPr>
          <w:rFonts w:ascii="Times New Roman" w:hAnsi="Times New Roman"/>
          <w:sz w:val="24"/>
          <w:lang w:val="ru-RU"/>
        </w:rPr>
        <w:t>мм.</w:t>
      </w:r>
      <w:r w:rsidRPr="00523072">
        <w:rPr>
          <w:rFonts w:ascii="Times New Roman" w:hAnsi="Times New Roman"/>
          <w:sz w:val="24"/>
          <w:lang w:val="ru-RU"/>
        </w:rPr>
        <w:t xml:space="preserve"> </w:t>
      </w:r>
      <w:r w:rsidRPr="00825359">
        <w:rPr>
          <w:rFonts w:ascii="Times New Roman" w:hAnsi="Times New Roman"/>
          <w:sz w:val="24"/>
          <w:szCs w:val="24"/>
          <w:lang w:val="ru-RU"/>
        </w:rPr>
        <w:t>Регулирование отпуска тепловой энергии от котельной принято качественное по нагрузке на нужды отопления. При изменении температуры наружного воздуха изменяется температура теплоносителя, сохраняя постоянный расход. Расчетные параметры теплоносителя 95/70 °С.</w:t>
      </w:r>
    </w:p>
    <w:p w14:paraId="312CB9B8" w14:textId="77777777" w:rsidR="008E3620" w:rsidRDefault="008E3620" w:rsidP="00585A44">
      <w:pPr>
        <w:widowControl w:val="0"/>
        <w:autoSpaceDE w:val="0"/>
        <w:autoSpaceDN w:val="0"/>
        <w:adjustRightInd w:val="0"/>
        <w:spacing w:after="0" w:line="235" w:lineRule="auto"/>
        <w:ind w:firstLine="709"/>
        <w:jc w:val="both"/>
        <w:rPr>
          <w:rFonts w:ascii="Times New Roman" w:hAnsi="Times New Roman"/>
          <w:sz w:val="24"/>
          <w:szCs w:val="24"/>
          <w:lang w:val="ru-RU"/>
        </w:rPr>
      </w:pPr>
    </w:p>
    <w:p w14:paraId="1BDDA62E" w14:textId="77777777" w:rsidR="008E3620" w:rsidRPr="008E3620" w:rsidRDefault="008E3620" w:rsidP="007843D7">
      <w:pPr>
        <w:pStyle w:val="1"/>
        <w:rPr>
          <w:b w:val="0"/>
          <w:szCs w:val="24"/>
          <w:lang w:val="ru-RU"/>
        </w:rPr>
      </w:pPr>
      <w:bookmarkStart w:id="14" w:name="_Toc25227212"/>
      <w:r w:rsidRPr="008E3620">
        <w:rPr>
          <w:szCs w:val="24"/>
          <w:lang w:val="ru-RU"/>
        </w:rPr>
        <w:t>1.2.</w:t>
      </w:r>
      <w:r w:rsidRPr="007843D7">
        <w:rPr>
          <w:bCs w:val="0"/>
          <w:szCs w:val="24"/>
          <w:lang w:val="ru-RU"/>
        </w:rPr>
        <w:t>7</w:t>
      </w:r>
      <w:r w:rsidRPr="008E3620">
        <w:rPr>
          <w:szCs w:val="24"/>
          <w:lang w:val="ru-RU"/>
        </w:rPr>
        <w:t xml:space="preserve">. </w:t>
      </w:r>
      <w:r w:rsidRPr="007843D7">
        <w:rPr>
          <w:bCs w:val="0"/>
          <w:szCs w:val="24"/>
          <w:lang w:val="ru-RU"/>
        </w:rPr>
        <w:t>Среднегодовая загрузка оборудования</w:t>
      </w:r>
      <w:bookmarkEnd w:id="14"/>
    </w:p>
    <w:p w14:paraId="213D007D" w14:textId="77777777" w:rsidR="008E3620" w:rsidRPr="00825359" w:rsidRDefault="008E3620" w:rsidP="008E3620">
      <w:pPr>
        <w:widowControl w:val="0"/>
        <w:autoSpaceDE w:val="0"/>
        <w:autoSpaceDN w:val="0"/>
        <w:adjustRightInd w:val="0"/>
        <w:spacing w:after="0" w:line="240" w:lineRule="auto"/>
        <w:ind w:left="740"/>
        <w:rPr>
          <w:rFonts w:ascii="Times New Roman" w:hAnsi="Times New Roman"/>
          <w:sz w:val="24"/>
          <w:szCs w:val="24"/>
          <w:lang w:val="ru-RU"/>
        </w:rPr>
      </w:pPr>
    </w:p>
    <w:p w14:paraId="3C4883B7" w14:textId="77777777" w:rsidR="008E3620" w:rsidRPr="00825359" w:rsidRDefault="008E3620" w:rsidP="008E3620">
      <w:pPr>
        <w:widowControl w:val="0"/>
        <w:autoSpaceDE w:val="0"/>
        <w:autoSpaceDN w:val="0"/>
        <w:adjustRightInd w:val="0"/>
        <w:spacing w:after="0" w:line="53" w:lineRule="exact"/>
        <w:rPr>
          <w:rFonts w:ascii="Times New Roman" w:hAnsi="Times New Roman"/>
          <w:sz w:val="24"/>
          <w:szCs w:val="24"/>
          <w:lang w:val="ru-RU"/>
        </w:rPr>
      </w:pPr>
    </w:p>
    <w:p w14:paraId="44F1E82F" w14:textId="77777777" w:rsidR="008E3620" w:rsidRDefault="009F0D2B" w:rsidP="008E3620">
      <w:pPr>
        <w:widowControl w:val="0"/>
        <w:overflowPunct w:val="0"/>
        <w:autoSpaceDE w:val="0"/>
        <w:autoSpaceDN w:val="0"/>
        <w:adjustRightInd w:val="0"/>
        <w:spacing w:after="0" w:line="227" w:lineRule="auto"/>
        <w:ind w:left="20" w:right="140" w:firstLine="708"/>
        <w:jc w:val="both"/>
        <w:rPr>
          <w:rFonts w:ascii="Times New Roman" w:hAnsi="Times New Roman"/>
          <w:sz w:val="24"/>
          <w:szCs w:val="24"/>
          <w:lang w:val="ru-RU"/>
        </w:rPr>
      </w:pPr>
      <w:r>
        <w:rPr>
          <w:rFonts w:ascii="Times New Roman" w:hAnsi="Times New Roman"/>
          <w:sz w:val="24"/>
          <w:szCs w:val="24"/>
          <w:lang w:val="ru-RU"/>
        </w:rPr>
        <w:t>Среднегодовая загрузка основного оборудования по котельной приведена в табл.3.7.</w:t>
      </w:r>
    </w:p>
    <w:p w14:paraId="0F6531B6" w14:textId="77777777" w:rsidR="008E3620" w:rsidRPr="00825359" w:rsidRDefault="008E3620" w:rsidP="008E3620">
      <w:pPr>
        <w:widowControl w:val="0"/>
        <w:overflowPunct w:val="0"/>
        <w:autoSpaceDE w:val="0"/>
        <w:autoSpaceDN w:val="0"/>
        <w:adjustRightInd w:val="0"/>
        <w:spacing w:after="0" w:line="227" w:lineRule="auto"/>
        <w:ind w:left="20" w:right="140" w:firstLine="708"/>
        <w:jc w:val="both"/>
        <w:rPr>
          <w:rFonts w:ascii="Times New Roman" w:hAnsi="Times New Roman"/>
          <w:sz w:val="24"/>
          <w:szCs w:val="24"/>
          <w:lang w:val="ru-RU"/>
        </w:rPr>
      </w:pPr>
    </w:p>
    <w:p w14:paraId="3830D667" w14:textId="77777777" w:rsidR="008E3620" w:rsidRPr="00825359" w:rsidRDefault="008E3620" w:rsidP="008E3620">
      <w:pPr>
        <w:widowControl w:val="0"/>
        <w:autoSpaceDE w:val="0"/>
        <w:autoSpaceDN w:val="0"/>
        <w:adjustRightInd w:val="0"/>
        <w:spacing w:after="0" w:line="2" w:lineRule="exact"/>
        <w:rPr>
          <w:rFonts w:ascii="Times New Roman" w:hAnsi="Times New Roman"/>
          <w:sz w:val="24"/>
          <w:szCs w:val="24"/>
          <w:lang w:val="ru-RU"/>
        </w:rPr>
      </w:pPr>
    </w:p>
    <w:p w14:paraId="449E0B9A" w14:textId="77777777" w:rsidR="008E3620" w:rsidRDefault="008E3620" w:rsidP="008E3620">
      <w:pPr>
        <w:widowControl w:val="0"/>
        <w:autoSpaceDE w:val="0"/>
        <w:autoSpaceDN w:val="0"/>
        <w:adjustRightInd w:val="0"/>
        <w:spacing w:after="0" w:line="240" w:lineRule="auto"/>
        <w:ind w:left="20"/>
        <w:rPr>
          <w:rFonts w:ascii="Times New Roman" w:hAnsi="Times New Roman"/>
          <w:sz w:val="24"/>
          <w:szCs w:val="24"/>
          <w:lang w:val="ru-RU"/>
        </w:rPr>
      </w:pPr>
      <w:r>
        <w:rPr>
          <w:rFonts w:ascii="Times New Roman" w:hAnsi="Times New Roman"/>
          <w:sz w:val="24"/>
          <w:szCs w:val="24"/>
          <w:lang w:val="ru-RU"/>
        </w:rPr>
        <w:t>Таблица 3</w:t>
      </w:r>
      <w:r w:rsidRPr="00825359">
        <w:rPr>
          <w:rFonts w:ascii="Times New Roman" w:hAnsi="Times New Roman"/>
          <w:sz w:val="24"/>
          <w:szCs w:val="24"/>
          <w:lang w:val="ru-RU"/>
        </w:rPr>
        <w:t>.</w:t>
      </w:r>
      <w:r w:rsidR="00620D82">
        <w:rPr>
          <w:rFonts w:ascii="Times New Roman" w:hAnsi="Times New Roman"/>
          <w:sz w:val="24"/>
          <w:szCs w:val="24"/>
          <w:lang w:val="ru-RU"/>
        </w:rPr>
        <w:t>7.</w:t>
      </w:r>
      <w:r w:rsidR="00620D82" w:rsidRPr="00825359">
        <w:rPr>
          <w:rFonts w:ascii="Times New Roman" w:hAnsi="Times New Roman"/>
          <w:sz w:val="24"/>
          <w:szCs w:val="24"/>
          <w:lang w:val="ru-RU"/>
        </w:rPr>
        <w:t xml:space="preserve"> -</w:t>
      </w:r>
      <w:r w:rsidRPr="00825359">
        <w:rPr>
          <w:rFonts w:ascii="Times New Roman" w:hAnsi="Times New Roman"/>
          <w:sz w:val="24"/>
          <w:szCs w:val="24"/>
          <w:lang w:val="ru-RU"/>
        </w:rPr>
        <w:t xml:space="preserve"> </w:t>
      </w:r>
      <w:r w:rsidR="009F0D2B" w:rsidRPr="0027492A">
        <w:rPr>
          <w:rFonts w:ascii="Times New Roman" w:hAnsi="Times New Roman"/>
          <w:sz w:val="24"/>
          <w:szCs w:val="24"/>
          <w:lang w:val="ru-RU"/>
        </w:rPr>
        <w:t>Среднегодовая загрузка основного оборудования</w:t>
      </w:r>
    </w:p>
    <w:tbl>
      <w:tblPr>
        <w:tblW w:w="0" w:type="auto"/>
        <w:tblInd w:w="2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412"/>
        <w:gridCol w:w="1184"/>
        <w:gridCol w:w="636"/>
        <w:gridCol w:w="636"/>
        <w:gridCol w:w="636"/>
        <w:gridCol w:w="637"/>
        <w:gridCol w:w="670"/>
        <w:gridCol w:w="604"/>
        <w:gridCol w:w="569"/>
        <w:gridCol w:w="587"/>
        <w:gridCol w:w="587"/>
        <w:gridCol w:w="587"/>
        <w:gridCol w:w="587"/>
        <w:gridCol w:w="733"/>
      </w:tblGrid>
      <w:tr w:rsidR="00C0406C" w14:paraId="34970202" w14:textId="77777777" w:rsidTr="00C20BA2">
        <w:trPr>
          <w:cantSplit/>
          <w:trHeight w:val="1520"/>
        </w:trPr>
        <w:tc>
          <w:tcPr>
            <w:tcW w:w="1412" w:type="dxa"/>
            <w:vAlign w:val="center"/>
          </w:tcPr>
          <w:p w14:paraId="7E2FF925" w14:textId="77777777" w:rsidR="00C0406C" w:rsidRPr="005B541D" w:rsidRDefault="00C0406C" w:rsidP="00723459">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Наименование котельной</w:t>
            </w:r>
          </w:p>
        </w:tc>
        <w:tc>
          <w:tcPr>
            <w:tcW w:w="1184" w:type="dxa"/>
            <w:vAlign w:val="center"/>
          </w:tcPr>
          <w:p w14:paraId="1175F75B" w14:textId="77777777" w:rsidR="00C0406C" w:rsidRPr="005B541D" w:rsidRDefault="00C0406C" w:rsidP="00723459">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Марка и № котлоагрегата</w:t>
            </w:r>
          </w:p>
        </w:tc>
        <w:tc>
          <w:tcPr>
            <w:tcW w:w="636" w:type="dxa"/>
            <w:textDirection w:val="btLr"/>
            <w:vAlign w:val="center"/>
          </w:tcPr>
          <w:p w14:paraId="759F1BB9" w14:textId="77777777" w:rsidR="00C0406C" w:rsidRPr="005B541D" w:rsidRDefault="00C0406C" w:rsidP="009F0D2B">
            <w:pPr>
              <w:widowControl w:val="0"/>
              <w:autoSpaceDE w:val="0"/>
              <w:autoSpaceDN w:val="0"/>
              <w:adjustRightInd w:val="0"/>
              <w:ind w:left="113" w:right="113"/>
              <w:jc w:val="center"/>
              <w:rPr>
                <w:rFonts w:ascii="Times New Roman" w:hAnsi="Times New Roman"/>
                <w:sz w:val="20"/>
                <w:szCs w:val="24"/>
                <w:lang w:val="ru-RU"/>
              </w:rPr>
            </w:pPr>
            <w:r>
              <w:rPr>
                <w:rFonts w:ascii="Times New Roman" w:hAnsi="Times New Roman"/>
                <w:sz w:val="20"/>
                <w:szCs w:val="24"/>
                <w:lang w:val="ru-RU"/>
              </w:rPr>
              <w:t>Январь</w:t>
            </w:r>
          </w:p>
        </w:tc>
        <w:tc>
          <w:tcPr>
            <w:tcW w:w="636" w:type="dxa"/>
            <w:textDirection w:val="btLr"/>
          </w:tcPr>
          <w:p w14:paraId="73F774DA" w14:textId="77777777" w:rsidR="00C0406C" w:rsidRPr="005B541D" w:rsidRDefault="00C0406C" w:rsidP="009F0D2B">
            <w:pPr>
              <w:widowControl w:val="0"/>
              <w:autoSpaceDE w:val="0"/>
              <w:autoSpaceDN w:val="0"/>
              <w:adjustRightInd w:val="0"/>
              <w:ind w:left="113" w:right="113"/>
              <w:jc w:val="center"/>
              <w:rPr>
                <w:rFonts w:ascii="Times New Roman" w:hAnsi="Times New Roman"/>
                <w:sz w:val="20"/>
                <w:szCs w:val="24"/>
                <w:lang w:val="ru-RU"/>
              </w:rPr>
            </w:pPr>
            <w:r>
              <w:rPr>
                <w:rFonts w:ascii="Times New Roman" w:hAnsi="Times New Roman"/>
                <w:sz w:val="20"/>
                <w:szCs w:val="24"/>
                <w:lang w:val="ru-RU"/>
              </w:rPr>
              <w:t>Февраль</w:t>
            </w:r>
          </w:p>
        </w:tc>
        <w:tc>
          <w:tcPr>
            <w:tcW w:w="636" w:type="dxa"/>
            <w:textDirection w:val="btLr"/>
          </w:tcPr>
          <w:p w14:paraId="774AB7B8" w14:textId="77777777" w:rsidR="00C0406C" w:rsidRPr="005B541D" w:rsidRDefault="00C0406C" w:rsidP="009F0D2B">
            <w:pPr>
              <w:widowControl w:val="0"/>
              <w:autoSpaceDE w:val="0"/>
              <w:autoSpaceDN w:val="0"/>
              <w:adjustRightInd w:val="0"/>
              <w:ind w:left="113" w:right="113"/>
              <w:jc w:val="center"/>
              <w:rPr>
                <w:rFonts w:ascii="Times New Roman" w:hAnsi="Times New Roman"/>
                <w:sz w:val="20"/>
                <w:szCs w:val="24"/>
                <w:lang w:val="ru-RU"/>
              </w:rPr>
            </w:pPr>
            <w:r>
              <w:rPr>
                <w:rFonts w:ascii="Times New Roman" w:hAnsi="Times New Roman"/>
                <w:sz w:val="20"/>
                <w:szCs w:val="24"/>
                <w:lang w:val="ru-RU"/>
              </w:rPr>
              <w:t>Март</w:t>
            </w:r>
          </w:p>
        </w:tc>
        <w:tc>
          <w:tcPr>
            <w:tcW w:w="637" w:type="dxa"/>
            <w:textDirection w:val="btLr"/>
          </w:tcPr>
          <w:p w14:paraId="0876F6AC" w14:textId="77777777" w:rsidR="00C0406C" w:rsidRPr="005B541D" w:rsidRDefault="00C0406C" w:rsidP="009F0D2B">
            <w:pPr>
              <w:widowControl w:val="0"/>
              <w:autoSpaceDE w:val="0"/>
              <w:autoSpaceDN w:val="0"/>
              <w:adjustRightInd w:val="0"/>
              <w:ind w:left="113" w:right="113"/>
              <w:jc w:val="center"/>
              <w:rPr>
                <w:rFonts w:ascii="Times New Roman" w:hAnsi="Times New Roman"/>
                <w:sz w:val="20"/>
                <w:szCs w:val="24"/>
                <w:lang w:val="ru-RU"/>
              </w:rPr>
            </w:pPr>
            <w:r>
              <w:rPr>
                <w:rFonts w:ascii="Times New Roman" w:hAnsi="Times New Roman"/>
                <w:sz w:val="20"/>
                <w:szCs w:val="24"/>
                <w:lang w:val="ru-RU"/>
              </w:rPr>
              <w:t>Апрель</w:t>
            </w:r>
          </w:p>
        </w:tc>
        <w:tc>
          <w:tcPr>
            <w:tcW w:w="670" w:type="dxa"/>
            <w:textDirection w:val="btLr"/>
          </w:tcPr>
          <w:p w14:paraId="56E1DC74" w14:textId="77777777" w:rsidR="00C0406C" w:rsidRPr="005B541D" w:rsidRDefault="00C0406C" w:rsidP="009F0D2B">
            <w:pPr>
              <w:widowControl w:val="0"/>
              <w:autoSpaceDE w:val="0"/>
              <w:autoSpaceDN w:val="0"/>
              <w:adjustRightInd w:val="0"/>
              <w:ind w:left="113" w:right="113"/>
              <w:jc w:val="center"/>
              <w:rPr>
                <w:rFonts w:ascii="Times New Roman" w:hAnsi="Times New Roman"/>
                <w:sz w:val="20"/>
                <w:szCs w:val="24"/>
                <w:lang w:val="ru-RU"/>
              </w:rPr>
            </w:pPr>
            <w:r>
              <w:rPr>
                <w:rFonts w:ascii="Times New Roman" w:hAnsi="Times New Roman"/>
                <w:sz w:val="20"/>
                <w:szCs w:val="24"/>
                <w:lang w:val="ru-RU"/>
              </w:rPr>
              <w:t>Май</w:t>
            </w:r>
          </w:p>
        </w:tc>
        <w:tc>
          <w:tcPr>
            <w:tcW w:w="604" w:type="dxa"/>
            <w:textDirection w:val="btLr"/>
            <w:vAlign w:val="center"/>
          </w:tcPr>
          <w:p w14:paraId="31D34248" w14:textId="77777777" w:rsidR="00C0406C" w:rsidRPr="005B541D" w:rsidRDefault="00C0406C" w:rsidP="009F0D2B">
            <w:pPr>
              <w:widowControl w:val="0"/>
              <w:autoSpaceDE w:val="0"/>
              <w:autoSpaceDN w:val="0"/>
              <w:adjustRightInd w:val="0"/>
              <w:ind w:left="113" w:right="113"/>
              <w:jc w:val="center"/>
              <w:rPr>
                <w:rFonts w:ascii="Times New Roman" w:hAnsi="Times New Roman"/>
                <w:sz w:val="20"/>
                <w:szCs w:val="24"/>
                <w:lang w:val="ru-RU"/>
              </w:rPr>
            </w:pPr>
            <w:r>
              <w:rPr>
                <w:rFonts w:ascii="Times New Roman" w:hAnsi="Times New Roman"/>
                <w:sz w:val="20"/>
                <w:szCs w:val="24"/>
                <w:lang w:val="ru-RU"/>
              </w:rPr>
              <w:t>Июнь</w:t>
            </w:r>
          </w:p>
        </w:tc>
        <w:tc>
          <w:tcPr>
            <w:tcW w:w="569" w:type="dxa"/>
            <w:textDirection w:val="btLr"/>
            <w:vAlign w:val="center"/>
          </w:tcPr>
          <w:p w14:paraId="10A28C77" w14:textId="77777777" w:rsidR="00C0406C" w:rsidRPr="005B541D" w:rsidRDefault="00C0406C" w:rsidP="009F0D2B">
            <w:pPr>
              <w:widowControl w:val="0"/>
              <w:autoSpaceDE w:val="0"/>
              <w:autoSpaceDN w:val="0"/>
              <w:adjustRightInd w:val="0"/>
              <w:ind w:left="113" w:right="113"/>
              <w:jc w:val="center"/>
              <w:rPr>
                <w:rFonts w:ascii="Times New Roman" w:hAnsi="Times New Roman"/>
                <w:sz w:val="20"/>
                <w:szCs w:val="24"/>
                <w:lang w:val="ru-RU"/>
              </w:rPr>
            </w:pPr>
            <w:r>
              <w:rPr>
                <w:rFonts w:ascii="Times New Roman" w:hAnsi="Times New Roman"/>
                <w:sz w:val="20"/>
                <w:szCs w:val="24"/>
                <w:lang w:val="ru-RU"/>
              </w:rPr>
              <w:t>Июль</w:t>
            </w:r>
          </w:p>
        </w:tc>
        <w:tc>
          <w:tcPr>
            <w:tcW w:w="587" w:type="dxa"/>
            <w:textDirection w:val="btLr"/>
            <w:vAlign w:val="center"/>
          </w:tcPr>
          <w:p w14:paraId="46F36F92" w14:textId="77777777" w:rsidR="00C0406C" w:rsidRPr="005B541D" w:rsidRDefault="00C0406C" w:rsidP="009F0D2B">
            <w:pPr>
              <w:widowControl w:val="0"/>
              <w:autoSpaceDE w:val="0"/>
              <w:autoSpaceDN w:val="0"/>
              <w:adjustRightInd w:val="0"/>
              <w:ind w:left="113" w:right="113"/>
              <w:jc w:val="center"/>
              <w:rPr>
                <w:rFonts w:ascii="Times New Roman" w:hAnsi="Times New Roman"/>
                <w:sz w:val="20"/>
                <w:szCs w:val="24"/>
                <w:lang w:val="ru-RU"/>
              </w:rPr>
            </w:pPr>
            <w:r>
              <w:rPr>
                <w:rFonts w:ascii="Times New Roman" w:hAnsi="Times New Roman"/>
                <w:sz w:val="20"/>
                <w:szCs w:val="24"/>
                <w:lang w:val="ru-RU"/>
              </w:rPr>
              <w:t>Август</w:t>
            </w:r>
          </w:p>
        </w:tc>
        <w:tc>
          <w:tcPr>
            <w:tcW w:w="587" w:type="dxa"/>
            <w:textDirection w:val="btLr"/>
            <w:vAlign w:val="center"/>
          </w:tcPr>
          <w:p w14:paraId="040C12AD" w14:textId="77777777" w:rsidR="00C0406C" w:rsidRPr="005B541D" w:rsidRDefault="00C0406C" w:rsidP="009F0D2B">
            <w:pPr>
              <w:widowControl w:val="0"/>
              <w:autoSpaceDE w:val="0"/>
              <w:autoSpaceDN w:val="0"/>
              <w:adjustRightInd w:val="0"/>
              <w:ind w:left="113" w:right="113"/>
              <w:jc w:val="center"/>
              <w:rPr>
                <w:rFonts w:ascii="Times New Roman" w:hAnsi="Times New Roman"/>
                <w:sz w:val="20"/>
                <w:szCs w:val="24"/>
                <w:lang w:val="ru-RU"/>
              </w:rPr>
            </w:pPr>
            <w:r>
              <w:rPr>
                <w:rFonts w:ascii="Times New Roman" w:hAnsi="Times New Roman"/>
                <w:sz w:val="20"/>
                <w:szCs w:val="24"/>
                <w:lang w:val="ru-RU"/>
              </w:rPr>
              <w:t>Сентябрь</w:t>
            </w:r>
          </w:p>
        </w:tc>
        <w:tc>
          <w:tcPr>
            <w:tcW w:w="587" w:type="dxa"/>
            <w:textDirection w:val="btLr"/>
          </w:tcPr>
          <w:p w14:paraId="5E353A22" w14:textId="77777777" w:rsidR="00C0406C" w:rsidRDefault="00C0406C" w:rsidP="009F0D2B">
            <w:pPr>
              <w:widowControl w:val="0"/>
              <w:autoSpaceDE w:val="0"/>
              <w:autoSpaceDN w:val="0"/>
              <w:adjustRightInd w:val="0"/>
              <w:ind w:left="113" w:right="113"/>
              <w:jc w:val="center"/>
              <w:rPr>
                <w:rFonts w:ascii="Times New Roman" w:hAnsi="Times New Roman"/>
                <w:sz w:val="20"/>
                <w:szCs w:val="24"/>
                <w:lang w:val="ru-RU"/>
              </w:rPr>
            </w:pPr>
            <w:r>
              <w:rPr>
                <w:rFonts w:ascii="Times New Roman" w:hAnsi="Times New Roman"/>
                <w:sz w:val="20"/>
                <w:szCs w:val="24"/>
                <w:lang w:val="ru-RU"/>
              </w:rPr>
              <w:t>Октябрь</w:t>
            </w:r>
          </w:p>
        </w:tc>
        <w:tc>
          <w:tcPr>
            <w:tcW w:w="587" w:type="dxa"/>
            <w:textDirection w:val="btLr"/>
            <w:vAlign w:val="center"/>
          </w:tcPr>
          <w:p w14:paraId="3B040889" w14:textId="77777777" w:rsidR="00C0406C" w:rsidRPr="005B541D" w:rsidRDefault="00C0406C" w:rsidP="009F0D2B">
            <w:pPr>
              <w:widowControl w:val="0"/>
              <w:autoSpaceDE w:val="0"/>
              <w:autoSpaceDN w:val="0"/>
              <w:adjustRightInd w:val="0"/>
              <w:ind w:left="113" w:right="113"/>
              <w:jc w:val="center"/>
              <w:rPr>
                <w:rFonts w:ascii="Times New Roman" w:hAnsi="Times New Roman"/>
                <w:sz w:val="20"/>
                <w:szCs w:val="24"/>
                <w:lang w:val="ru-RU"/>
              </w:rPr>
            </w:pPr>
            <w:r>
              <w:rPr>
                <w:rFonts w:ascii="Times New Roman" w:hAnsi="Times New Roman"/>
                <w:sz w:val="20"/>
                <w:szCs w:val="24"/>
                <w:lang w:val="ru-RU"/>
              </w:rPr>
              <w:t>Ноябрь</w:t>
            </w:r>
          </w:p>
        </w:tc>
        <w:tc>
          <w:tcPr>
            <w:tcW w:w="733" w:type="dxa"/>
            <w:textDirection w:val="btLr"/>
          </w:tcPr>
          <w:p w14:paraId="24C855F9" w14:textId="77777777" w:rsidR="00C0406C" w:rsidRDefault="00C0406C" w:rsidP="009F0D2B">
            <w:pPr>
              <w:widowControl w:val="0"/>
              <w:autoSpaceDE w:val="0"/>
              <w:autoSpaceDN w:val="0"/>
              <w:adjustRightInd w:val="0"/>
              <w:ind w:left="113" w:right="113"/>
              <w:jc w:val="center"/>
              <w:rPr>
                <w:rFonts w:ascii="Times New Roman" w:hAnsi="Times New Roman"/>
                <w:sz w:val="20"/>
                <w:szCs w:val="24"/>
                <w:lang w:val="ru-RU"/>
              </w:rPr>
            </w:pPr>
            <w:r>
              <w:rPr>
                <w:rFonts w:ascii="Times New Roman" w:hAnsi="Times New Roman"/>
                <w:sz w:val="20"/>
                <w:szCs w:val="24"/>
                <w:lang w:val="ru-RU"/>
              </w:rPr>
              <w:t>Декабрь</w:t>
            </w:r>
          </w:p>
        </w:tc>
      </w:tr>
      <w:tr w:rsidR="00377802" w14:paraId="00316516" w14:textId="77777777" w:rsidTr="00D02C3B">
        <w:trPr>
          <w:trHeight w:val="347"/>
        </w:trPr>
        <w:tc>
          <w:tcPr>
            <w:tcW w:w="1412" w:type="dxa"/>
            <w:vMerge w:val="restart"/>
            <w:vAlign w:val="center"/>
          </w:tcPr>
          <w:p w14:paraId="2034C452" w14:textId="77777777" w:rsidR="00377802" w:rsidRPr="005B541D" w:rsidRDefault="00377802" w:rsidP="00377802">
            <w:pPr>
              <w:widowControl w:val="0"/>
              <w:autoSpaceDE w:val="0"/>
              <w:autoSpaceDN w:val="0"/>
              <w:adjustRightInd w:val="0"/>
              <w:jc w:val="center"/>
              <w:rPr>
                <w:rFonts w:ascii="Times New Roman" w:hAnsi="Times New Roman"/>
                <w:sz w:val="20"/>
                <w:szCs w:val="24"/>
                <w:lang w:val="ru-RU"/>
              </w:rPr>
            </w:pPr>
            <w:r>
              <w:rPr>
                <w:rFonts w:ascii="Times New Roman" w:hAnsi="Times New Roman"/>
                <w:bCs/>
                <w:sz w:val="20"/>
                <w:szCs w:val="24"/>
                <w:lang w:val="ru-RU"/>
              </w:rPr>
              <w:t xml:space="preserve">Котельная </w:t>
            </w:r>
            <w:r w:rsidRPr="0077043F">
              <w:rPr>
                <w:rFonts w:ascii="Times New Roman" w:hAnsi="Times New Roman"/>
                <w:sz w:val="20"/>
                <w:szCs w:val="24"/>
                <w:lang w:val="ru-RU"/>
              </w:rPr>
              <w:t>п. Совхоз «</w:t>
            </w:r>
            <w:r>
              <w:rPr>
                <w:rFonts w:ascii="Times New Roman" w:hAnsi="Times New Roman"/>
                <w:sz w:val="20"/>
                <w:szCs w:val="24"/>
                <w:lang w:val="ru-RU"/>
              </w:rPr>
              <w:t>Красное Сельцо</w:t>
            </w:r>
            <w:r w:rsidRPr="0077043F">
              <w:rPr>
                <w:rFonts w:ascii="Times New Roman" w:hAnsi="Times New Roman"/>
                <w:sz w:val="20"/>
                <w:szCs w:val="24"/>
                <w:lang w:val="ru-RU"/>
              </w:rPr>
              <w:t>»</w:t>
            </w:r>
          </w:p>
        </w:tc>
        <w:tc>
          <w:tcPr>
            <w:tcW w:w="1184" w:type="dxa"/>
            <w:tcBorders>
              <w:top w:val="nil"/>
              <w:left w:val="nil"/>
              <w:bottom w:val="single" w:sz="8" w:space="0" w:color="auto"/>
              <w:right w:val="single" w:sz="8" w:space="0" w:color="auto"/>
            </w:tcBorders>
            <w:vAlign w:val="center"/>
          </w:tcPr>
          <w:p w14:paraId="235C3D1B" w14:textId="77777777" w:rsidR="00377802" w:rsidRPr="00FE66C3" w:rsidRDefault="00377802" w:rsidP="00377802">
            <w:pPr>
              <w:widowControl w:val="0"/>
              <w:autoSpaceDE w:val="0"/>
              <w:autoSpaceDN w:val="0"/>
              <w:adjustRightInd w:val="0"/>
              <w:spacing w:after="0" w:line="255" w:lineRule="exact"/>
              <w:jc w:val="center"/>
              <w:rPr>
                <w:rFonts w:ascii="Times New Roman" w:hAnsi="Times New Roman"/>
                <w:sz w:val="20"/>
                <w:szCs w:val="24"/>
                <w:lang w:val="ru-RU"/>
              </w:rPr>
            </w:pPr>
            <w:r w:rsidRPr="006A77FF">
              <w:rPr>
                <w:rFonts w:ascii="Times New Roman" w:hAnsi="Times New Roman"/>
                <w:sz w:val="20"/>
                <w:szCs w:val="24"/>
              </w:rPr>
              <w:t>ECOMAX</w:t>
            </w:r>
            <w:r w:rsidRPr="006A77FF">
              <w:rPr>
                <w:rFonts w:ascii="Times New Roman" w:hAnsi="Times New Roman"/>
                <w:sz w:val="20"/>
                <w:szCs w:val="24"/>
                <w:lang w:val="ru-RU"/>
              </w:rPr>
              <w:t>-1600 2</w:t>
            </w:r>
            <w:r w:rsidRPr="006A77FF">
              <w:rPr>
                <w:rFonts w:ascii="Times New Roman" w:hAnsi="Times New Roman"/>
                <w:sz w:val="20"/>
                <w:szCs w:val="24"/>
              </w:rPr>
              <w:t>F</w:t>
            </w:r>
          </w:p>
        </w:tc>
        <w:tc>
          <w:tcPr>
            <w:tcW w:w="636" w:type="dxa"/>
            <w:vAlign w:val="center"/>
          </w:tcPr>
          <w:p w14:paraId="24A0FAF2" w14:textId="77777777" w:rsidR="00377802" w:rsidRPr="005B541D" w:rsidRDefault="00377802" w:rsidP="00377802">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743</w:t>
            </w:r>
          </w:p>
        </w:tc>
        <w:tc>
          <w:tcPr>
            <w:tcW w:w="636" w:type="dxa"/>
            <w:vAlign w:val="center"/>
          </w:tcPr>
          <w:p w14:paraId="4EC7C9FD" w14:textId="77777777" w:rsidR="00377802" w:rsidRDefault="00377802" w:rsidP="00377802">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670</w:t>
            </w:r>
          </w:p>
        </w:tc>
        <w:tc>
          <w:tcPr>
            <w:tcW w:w="636" w:type="dxa"/>
            <w:vAlign w:val="center"/>
          </w:tcPr>
          <w:p w14:paraId="619CD1F7" w14:textId="77777777" w:rsidR="00377802" w:rsidRDefault="00377802" w:rsidP="00377802">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742</w:t>
            </w:r>
          </w:p>
        </w:tc>
        <w:tc>
          <w:tcPr>
            <w:tcW w:w="637" w:type="dxa"/>
            <w:vAlign w:val="center"/>
          </w:tcPr>
          <w:p w14:paraId="582FCF83" w14:textId="77777777" w:rsidR="00377802" w:rsidRDefault="00377802" w:rsidP="00377802">
            <w:pPr>
              <w:widowControl w:val="0"/>
              <w:autoSpaceDE w:val="0"/>
              <w:autoSpaceDN w:val="0"/>
              <w:adjustRightInd w:val="0"/>
              <w:jc w:val="center"/>
              <w:rPr>
                <w:rFonts w:ascii="Times New Roman" w:hAnsi="Times New Roman"/>
                <w:sz w:val="20"/>
                <w:szCs w:val="24"/>
                <w:lang w:val="ru-RU"/>
              </w:rPr>
            </w:pPr>
            <w:r w:rsidRPr="0027492A">
              <w:rPr>
                <w:rFonts w:ascii="Times New Roman" w:hAnsi="Times New Roman"/>
                <w:sz w:val="20"/>
                <w:szCs w:val="24"/>
                <w:lang w:val="ru-RU"/>
              </w:rPr>
              <w:t>718</w:t>
            </w:r>
          </w:p>
        </w:tc>
        <w:tc>
          <w:tcPr>
            <w:tcW w:w="670" w:type="dxa"/>
            <w:vAlign w:val="center"/>
          </w:tcPr>
          <w:p w14:paraId="3D38CC2D" w14:textId="77777777" w:rsidR="00377802" w:rsidRDefault="00377802" w:rsidP="00377802">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0</w:t>
            </w:r>
          </w:p>
        </w:tc>
        <w:tc>
          <w:tcPr>
            <w:tcW w:w="604" w:type="dxa"/>
            <w:vAlign w:val="center"/>
          </w:tcPr>
          <w:p w14:paraId="46FDB04A" w14:textId="77777777" w:rsidR="00377802" w:rsidRPr="005B541D" w:rsidRDefault="00377802" w:rsidP="00377802">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0</w:t>
            </w:r>
          </w:p>
        </w:tc>
        <w:tc>
          <w:tcPr>
            <w:tcW w:w="569" w:type="dxa"/>
            <w:vAlign w:val="center"/>
          </w:tcPr>
          <w:p w14:paraId="0D60EDD6" w14:textId="77777777" w:rsidR="00377802" w:rsidRPr="005B541D" w:rsidRDefault="00377802" w:rsidP="00377802">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0</w:t>
            </w:r>
          </w:p>
        </w:tc>
        <w:tc>
          <w:tcPr>
            <w:tcW w:w="587" w:type="dxa"/>
            <w:vAlign w:val="center"/>
          </w:tcPr>
          <w:p w14:paraId="5A90F43F" w14:textId="77777777" w:rsidR="00377802" w:rsidRPr="005B541D" w:rsidRDefault="00377802" w:rsidP="00377802">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0</w:t>
            </w:r>
          </w:p>
        </w:tc>
        <w:tc>
          <w:tcPr>
            <w:tcW w:w="587" w:type="dxa"/>
            <w:vAlign w:val="center"/>
          </w:tcPr>
          <w:p w14:paraId="05F6F5FF" w14:textId="77777777" w:rsidR="00377802" w:rsidRPr="005B541D" w:rsidRDefault="00377802" w:rsidP="00377802">
            <w:pPr>
              <w:widowControl w:val="0"/>
              <w:autoSpaceDE w:val="0"/>
              <w:autoSpaceDN w:val="0"/>
              <w:adjustRightInd w:val="0"/>
              <w:rPr>
                <w:rFonts w:ascii="Times New Roman" w:hAnsi="Times New Roman"/>
                <w:sz w:val="20"/>
                <w:szCs w:val="24"/>
                <w:lang w:val="ru-RU"/>
              </w:rPr>
            </w:pPr>
            <w:r>
              <w:rPr>
                <w:rFonts w:ascii="Times New Roman" w:hAnsi="Times New Roman"/>
                <w:sz w:val="20"/>
                <w:szCs w:val="24"/>
                <w:lang w:val="ru-RU"/>
              </w:rPr>
              <w:t>742</w:t>
            </w:r>
          </w:p>
        </w:tc>
        <w:tc>
          <w:tcPr>
            <w:tcW w:w="587" w:type="dxa"/>
            <w:vAlign w:val="center"/>
          </w:tcPr>
          <w:p w14:paraId="6E47FAB2" w14:textId="77777777" w:rsidR="00377802" w:rsidRDefault="00377802" w:rsidP="00377802">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743</w:t>
            </w:r>
          </w:p>
        </w:tc>
        <w:tc>
          <w:tcPr>
            <w:tcW w:w="587" w:type="dxa"/>
            <w:vAlign w:val="center"/>
          </w:tcPr>
          <w:p w14:paraId="5A696E4E" w14:textId="77777777" w:rsidR="00377802" w:rsidRPr="005B541D" w:rsidRDefault="00377802" w:rsidP="00377802">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719</w:t>
            </w:r>
          </w:p>
        </w:tc>
        <w:tc>
          <w:tcPr>
            <w:tcW w:w="733" w:type="dxa"/>
            <w:vAlign w:val="center"/>
          </w:tcPr>
          <w:p w14:paraId="19B9990E" w14:textId="77777777" w:rsidR="00377802" w:rsidRDefault="00377802" w:rsidP="00377802">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743</w:t>
            </w:r>
          </w:p>
        </w:tc>
      </w:tr>
      <w:tr w:rsidR="00377802" w14:paraId="567CF90F" w14:textId="77777777" w:rsidTr="00D02C3B">
        <w:trPr>
          <w:trHeight w:val="457"/>
        </w:trPr>
        <w:tc>
          <w:tcPr>
            <w:tcW w:w="1412" w:type="dxa"/>
            <w:vMerge/>
            <w:vAlign w:val="center"/>
          </w:tcPr>
          <w:p w14:paraId="01FFBCE9" w14:textId="77777777" w:rsidR="00377802" w:rsidRDefault="00377802" w:rsidP="00377802">
            <w:pPr>
              <w:widowControl w:val="0"/>
              <w:autoSpaceDE w:val="0"/>
              <w:autoSpaceDN w:val="0"/>
              <w:adjustRightInd w:val="0"/>
              <w:jc w:val="center"/>
              <w:rPr>
                <w:rFonts w:ascii="Times New Roman" w:hAnsi="Times New Roman"/>
                <w:sz w:val="20"/>
                <w:szCs w:val="24"/>
                <w:lang w:val="ru-RU"/>
              </w:rPr>
            </w:pPr>
          </w:p>
        </w:tc>
        <w:tc>
          <w:tcPr>
            <w:tcW w:w="1184" w:type="dxa"/>
            <w:tcBorders>
              <w:top w:val="nil"/>
              <w:left w:val="nil"/>
              <w:bottom w:val="single" w:sz="8" w:space="0" w:color="auto"/>
              <w:right w:val="single" w:sz="8" w:space="0" w:color="auto"/>
            </w:tcBorders>
            <w:vAlign w:val="center"/>
          </w:tcPr>
          <w:p w14:paraId="4AFEE7CC" w14:textId="77777777" w:rsidR="00377802" w:rsidRPr="00FE66C3" w:rsidRDefault="00377802" w:rsidP="00377802">
            <w:pPr>
              <w:widowControl w:val="0"/>
              <w:autoSpaceDE w:val="0"/>
              <w:autoSpaceDN w:val="0"/>
              <w:adjustRightInd w:val="0"/>
              <w:spacing w:after="0" w:line="255" w:lineRule="exact"/>
              <w:jc w:val="center"/>
              <w:rPr>
                <w:rFonts w:ascii="Times New Roman" w:hAnsi="Times New Roman"/>
                <w:sz w:val="20"/>
                <w:szCs w:val="24"/>
                <w:lang w:val="ru-RU"/>
              </w:rPr>
            </w:pPr>
            <w:r w:rsidRPr="006A77FF">
              <w:rPr>
                <w:rFonts w:ascii="Times New Roman" w:hAnsi="Times New Roman"/>
                <w:sz w:val="20"/>
                <w:szCs w:val="24"/>
              </w:rPr>
              <w:t>ECOMAX</w:t>
            </w:r>
            <w:r w:rsidRPr="006A77FF">
              <w:rPr>
                <w:rFonts w:ascii="Times New Roman" w:hAnsi="Times New Roman"/>
                <w:sz w:val="20"/>
                <w:szCs w:val="24"/>
                <w:lang w:val="ru-RU"/>
              </w:rPr>
              <w:t>-1600 2</w:t>
            </w:r>
            <w:r w:rsidRPr="006A77FF">
              <w:rPr>
                <w:rFonts w:ascii="Times New Roman" w:hAnsi="Times New Roman"/>
                <w:sz w:val="20"/>
                <w:szCs w:val="24"/>
              </w:rPr>
              <w:t>F</w:t>
            </w:r>
          </w:p>
        </w:tc>
        <w:tc>
          <w:tcPr>
            <w:tcW w:w="636" w:type="dxa"/>
            <w:vAlign w:val="center"/>
          </w:tcPr>
          <w:p w14:paraId="300F6B52" w14:textId="77777777" w:rsidR="00377802" w:rsidRPr="005B541D" w:rsidRDefault="00377802" w:rsidP="00377802">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743</w:t>
            </w:r>
          </w:p>
        </w:tc>
        <w:tc>
          <w:tcPr>
            <w:tcW w:w="636" w:type="dxa"/>
            <w:vAlign w:val="center"/>
          </w:tcPr>
          <w:p w14:paraId="5A94E3C2" w14:textId="77777777" w:rsidR="00377802" w:rsidRDefault="00377802" w:rsidP="00377802">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670</w:t>
            </w:r>
          </w:p>
        </w:tc>
        <w:tc>
          <w:tcPr>
            <w:tcW w:w="636" w:type="dxa"/>
            <w:vAlign w:val="center"/>
          </w:tcPr>
          <w:p w14:paraId="1CF26172" w14:textId="77777777" w:rsidR="00377802" w:rsidRDefault="00377802" w:rsidP="00377802">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742</w:t>
            </w:r>
          </w:p>
        </w:tc>
        <w:tc>
          <w:tcPr>
            <w:tcW w:w="637" w:type="dxa"/>
            <w:vAlign w:val="center"/>
          </w:tcPr>
          <w:p w14:paraId="19910F55" w14:textId="77777777" w:rsidR="00377802" w:rsidRDefault="00377802" w:rsidP="00377802">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718</w:t>
            </w:r>
          </w:p>
        </w:tc>
        <w:tc>
          <w:tcPr>
            <w:tcW w:w="670" w:type="dxa"/>
            <w:vAlign w:val="center"/>
          </w:tcPr>
          <w:p w14:paraId="6D05FD34" w14:textId="77777777" w:rsidR="00377802" w:rsidRDefault="00377802" w:rsidP="00377802">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0</w:t>
            </w:r>
          </w:p>
        </w:tc>
        <w:tc>
          <w:tcPr>
            <w:tcW w:w="604" w:type="dxa"/>
            <w:vAlign w:val="center"/>
          </w:tcPr>
          <w:p w14:paraId="19CF9F1E" w14:textId="77777777" w:rsidR="00377802" w:rsidRDefault="00377802" w:rsidP="00377802">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0</w:t>
            </w:r>
          </w:p>
        </w:tc>
        <w:tc>
          <w:tcPr>
            <w:tcW w:w="569" w:type="dxa"/>
            <w:vAlign w:val="center"/>
          </w:tcPr>
          <w:p w14:paraId="4D17F2AD" w14:textId="77777777" w:rsidR="00377802" w:rsidRDefault="00377802" w:rsidP="00377802">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0</w:t>
            </w:r>
          </w:p>
        </w:tc>
        <w:tc>
          <w:tcPr>
            <w:tcW w:w="587" w:type="dxa"/>
            <w:vAlign w:val="center"/>
          </w:tcPr>
          <w:p w14:paraId="2AC5BA34" w14:textId="77777777" w:rsidR="00377802" w:rsidRDefault="00377802" w:rsidP="00377802">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0</w:t>
            </w:r>
          </w:p>
        </w:tc>
        <w:tc>
          <w:tcPr>
            <w:tcW w:w="587" w:type="dxa"/>
            <w:vAlign w:val="center"/>
          </w:tcPr>
          <w:p w14:paraId="7E85312E" w14:textId="77777777" w:rsidR="00377802" w:rsidRPr="005B541D" w:rsidRDefault="00377802" w:rsidP="00377802">
            <w:pPr>
              <w:widowControl w:val="0"/>
              <w:autoSpaceDE w:val="0"/>
              <w:autoSpaceDN w:val="0"/>
              <w:adjustRightInd w:val="0"/>
              <w:rPr>
                <w:rFonts w:ascii="Times New Roman" w:hAnsi="Times New Roman"/>
                <w:sz w:val="20"/>
                <w:szCs w:val="24"/>
                <w:lang w:val="ru-RU"/>
              </w:rPr>
            </w:pPr>
            <w:r>
              <w:rPr>
                <w:rFonts w:ascii="Times New Roman" w:hAnsi="Times New Roman"/>
                <w:sz w:val="20"/>
                <w:szCs w:val="24"/>
                <w:lang w:val="ru-RU"/>
              </w:rPr>
              <w:t>742</w:t>
            </w:r>
          </w:p>
        </w:tc>
        <w:tc>
          <w:tcPr>
            <w:tcW w:w="587" w:type="dxa"/>
            <w:vAlign w:val="center"/>
          </w:tcPr>
          <w:p w14:paraId="56BCBF2D" w14:textId="77777777" w:rsidR="00377802" w:rsidRDefault="00377802" w:rsidP="00377802">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743</w:t>
            </w:r>
          </w:p>
        </w:tc>
        <w:tc>
          <w:tcPr>
            <w:tcW w:w="587" w:type="dxa"/>
            <w:vAlign w:val="center"/>
          </w:tcPr>
          <w:p w14:paraId="21FEF8CB" w14:textId="77777777" w:rsidR="00377802" w:rsidRPr="005B541D" w:rsidRDefault="00377802" w:rsidP="00377802">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719</w:t>
            </w:r>
          </w:p>
        </w:tc>
        <w:tc>
          <w:tcPr>
            <w:tcW w:w="733" w:type="dxa"/>
            <w:vAlign w:val="center"/>
          </w:tcPr>
          <w:p w14:paraId="4D9B363F" w14:textId="77777777" w:rsidR="00377802" w:rsidRDefault="00377802" w:rsidP="00377802">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743</w:t>
            </w:r>
          </w:p>
        </w:tc>
      </w:tr>
    </w:tbl>
    <w:p w14:paraId="136B9D0D" w14:textId="77777777" w:rsidR="008E3620" w:rsidRDefault="008E3620" w:rsidP="008E3620">
      <w:pPr>
        <w:widowControl w:val="0"/>
        <w:autoSpaceDE w:val="0"/>
        <w:autoSpaceDN w:val="0"/>
        <w:adjustRightInd w:val="0"/>
        <w:spacing w:after="0" w:line="240" w:lineRule="auto"/>
        <w:ind w:left="740"/>
        <w:rPr>
          <w:rFonts w:ascii="Times New Roman" w:hAnsi="Times New Roman"/>
          <w:b/>
          <w:bCs/>
          <w:sz w:val="24"/>
          <w:szCs w:val="24"/>
          <w:lang w:val="ru-RU"/>
        </w:rPr>
      </w:pPr>
    </w:p>
    <w:p w14:paraId="2274C514" w14:textId="77777777" w:rsidR="00154E33" w:rsidRPr="00154E33" w:rsidRDefault="008E3620" w:rsidP="00154E33">
      <w:pPr>
        <w:pStyle w:val="1"/>
        <w:rPr>
          <w:szCs w:val="24"/>
          <w:lang w:val="ru-RU"/>
        </w:rPr>
      </w:pPr>
      <w:bookmarkStart w:id="15" w:name="_Toc25227213"/>
      <w:r w:rsidRPr="008E3620">
        <w:rPr>
          <w:szCs w:val="24"/>
          <w:lang w:val="ru-RU"/>
        </w:rPr>
        <w:t>1.2.</w:t>
      </w:r>
      <w:r w:rsidR="007843D7" w:rsidRPr="00D739F4">
        <w:rPr>
          <w:bCs w:val="0"/>
          <w:szCs w:val="24"/>
          <w:lang w:val="ru-RU"/>
        </w:rPr>
        <w:t>8</w:t>
      </w:r>
      <w:r w:rsidRPr="008E3620">
        <w:rPr>
          <w:szCs w:val="24"/>
          <w:lang w:val="ru-RU"/>
        </w:rPr>
        <w:t>. Способы учета тепла, отпущенного в тепловые сети</w:t>
      </w:r>
      <w:bookmarkEnd w:id="15"/>
    </w:p>
    <w:p w14:paraId="74B9636F" w14:textId="77777777" w:rsidR="00154E33" w:rsidRPr="00154E33" w:rsidRDefault="00154E33" w:rsidP="00154E33">
      <w:pPr>
        <w:rPr>
          <w:rFonts w:ascii="Times New Roman" w:hAnsi="Times New Roman"/>
          <w:lang w:val="ru-RU"/>
        </w:rPr>
      </w:pPr>
      <w:r w:rsidRPr="00154E33">
        <w:rPr>
          <w:rFonts w:ascii="Times New Roman" w:hAnsi="Times New Roman"/>
          <w:lang w:val="ru-RU"/>
        </w:rPr>
        <w:t>Приборы учета по отпуску тепла в тепловые сети отсутствуют.</w:t>
      </w:r>
    </w:p>
    <w:p w14:paraId="07288AFF" w14:textId="77777777" w:rsidR="008E3620" w:rsidRPr="008E3620" w:rsidRDefault="008E3620" w:rsidP="008E3620">
      <w:pPr>
        <w:widowControl w:val="0"/>
        <w:autoSpaceDE w:val="0"/>
        <w:autoSpaceDN w:val="0"/>
        <w:adjustRightInd w:val="0"/>
        <w:spacing w:after="0" w:line="53" w:lineRule="exact"/>
        <w:rPr>
          <w:rFonts w:ascii="Times New Roman" w:hAnsi="Times New Roman"/>
          <w:sz w:val="24"/>
          <w:szCs w:val="24"/>
          <w:lang w:val="ru-RU"/>
        </w:rPr>
      </w:pPr>
    </w:p>
    <w:p w14:paraId="3968FAE1" w14:textId="77777777" w:rsidR="00865692" w:rsidRPr="00825359" w:rsidRDefault="00865692" w:rsidP="00865692">
      <w:pPr>
        <w:widowControl w:val="0"/>
        <w:overflowPunct w:val="0"/>
        <w:autoSpaceDE w:val="0"/>
        <w:autoSpaceDN w:val="0"/>
        <w:adjustRightInd w:val="0"/>
        <w:spacing w:after="0" w:line="227" w:lineRule="auto"/>
        <w:ind w:left="20" w:right="140" w:firstLine="708"/>
        <w:jc w:val="both"/>
        <w:rPr>
          <w:rFonts w:ascii="Times New Roman" w:hAnsi="Times New Roman"/>
          <w:sz w:val="24"/>
          <w:szCs w:val="24"/>
          <w:lang w:val="ru-RU"/>
        </w:rPr>
      </w:pPr>
    </w:p>
    <w:p w14:paraId="0B6D63F5" w14:textId="77777777" w:rsidR="00865692" w:rsidRPr="00825359" w:rsidRDefault="00865692" w:rsidP="00865692">
      <w:pPr>
        <w:widowControl w:val="0"/>
        <w:autoSpaceDE w:val="0"/>
        <w:autoSpaceDN w:val="0"/>
        <w:adjustRightInd w:val="0"/>
        <w:spacing w:after="0" w:line="2" w:lineRule="exact"/>
        <w:rPr>
          <w:rFonts w:ascii="Times New Roman" w:hAnsi="Times New Roman"/>
          <w:sz w:val="24"/>
          <w:szCs w:val="24"/>
          <w:lang w:val="ru-RU"/>
        </w:rPr>
      </w:pPr>
    </w:p>
    <w:p w14:paraId="7EA055CA" w14:textId="77777777" w:rsidR="007843D7" w:rsidRPr="00825359" w:rsidRDefault="007843D7" w:rsidP="00E861A5">
      <w:pPr>
        <w:pStyle w:val="1"/>
        <w:jc w:val="both"/>
        <w:rPr>
          <w:szCs w:val="24"/>
          <w:lang w:val="ru-RU"/>
        </w:rPr>
      </w:pPr>
      <w:bookmarkStart w:id="16" w:name="_Toc25227214"/>
      <w:r>
        <w:rPr>
          <w:szCs w:val="24"/>
          <w:lang w:val="ru-RU"/>
        </w:rPr>
        <w:t>1.</w:t>
      </w:r>
      <w:r w:rsidRPr="00825359">
        <w:rPr>
          <w:szCs w:val="24"/>
          <w:lang w:val="ru-RU"/>
        </w:rPr>
        <w:t>2.</w:t>
      </w:r>
      <w:r w:rsidRPr="00D739F4">
        <w:rPr>
          <w:bCs w:val="0"/>
          <w:szCs w:val="24"/>
          <w:lang w:val="ru-RU"/>
        </w:rPr>
        <w:t>9</w:t>
      </w:r>
      <w:r>
        <w:rPr>
          <w:szCs w:val="24"/>
          <w:lang w:val="ru-RU"/>
        </w:rPr>
        <w:t>.</w:t>
      </w:r>
      <w:r w:rsidRPr="00825359">
        <w:rPr>
          <w:szCs w:val="24"/>
          <w:lang w:val="ru-RU"/>
        </w:rPr>
        <w:t xml:space="preserve"> Статистика отказов и восстановлений оборуд</w:t>
      </w:r>
      <w:r>
        <w:rPr>
          <w:szCs w:val="24"/>
          <w:lang w:val="ru-RU"/>
        </w:rPr>
        <w:t>ования источников тепловой энер</w:t>
      </w:r>
      <w:r w:rsidRPr="00825359">
        <w:rPr>
          <w:szCs w:val="24"/>
          <w:lang w:val="ru-RU"/>
        </w:rPr>
        <w:t>гии</w:t>
      </w:r>
      <w:bookmarkEnd w:id="16"/>
    </w:p>
    <w:p w14:paraId="68081187" w14:textId="77777777" w:rsidR="007843D7" w:rsidRDefault="007843D7" w:rsidP="007843D7">
      <w:pPr>
        <w:widowControl w:val="0"/>
        <w:overflowPunct w:val="0"/>
        <w:autoSpaceDE w:val="0"/>
        <w:autoSpaceDN w:val="0"/>
        <w:adjustRightInd w:val="0"/>
        <w:spacing w:after="0" w:line="214" w:lineRule="auto"/>
        <w:ind w:left="20" w:firstLine="720"/>
        <w:jc w:val="both"/>
        <w:rPr>
          <w:rFonts w:ascii="Times New Roman" w:hAnsi="Times New Roman"/>
          <w:sz w:val="24"/>
          <w:szCs w:val="24"/>
          <w:lang w:val="ru-RU"/>
        </w:rPr>
      </w:pPr>
    </w:p>
    <w:p w14:paraId="18955EA8" w14:textId="77777777" w:rsidR="00AC6537" w:rsidRPr="00174041" w:rsidRDefault="00AC6537" w:rsidP="00AC6537">
      <w:pPr>
        <w:widowControl w:val="0"/>
        <w:overflowPunct w:val="0"/>
        <w:autoSpaceDE w:val="0"/>
        <w:autoSpaceDN w:val="0"/>
        <w:adjustRightInd w:val="0"/>
        <w:spacing w:after="0" w:line="214" w:lineRule="auto"/>
        <w:ind w:left="20" w:firstLine="720"/>
        <w:jc w:val="both"/>
        <w:rPr>
          <w:rFonts w:ascii="Times New Roman" w:hAnsi="Times New Roman"/>
          <w:sz w:val="24"/>
          <w:szCs w:val="24"/>
          <w:lang w:val="ru-RU"/>
        </w:rPr>
      </w:pPr>
      <w:r w:rsidRPr="00174041">
        <w:rPr>
          <w:rFonts w:ascii="Times New Roman" w:hAnsi="Times New Roman"/>
          <w:sz w:val="24"/>
          <w:szCs w:val="24"/>
          <w:lang w:val="ru-RU"/>
        </w:rPr>
        <w:t xml:space="preserve">Данные по отказам и восстановлениям на тепловых сетях </w:t>
      </w:r>
      <w:r w:rsidR="00FA5EE1">
        <w:rPr>
          <w:rFonts w:ascii="Times New Roman" w:hAnsi="Times New Roman"/>
          <w:sz w:val="24"/>
          <w:szCs w:val="24"/>
          <w:lang w:val="ru-RU"/>
        </w:rPr>
        <w:t>ООО «Энергоресурс»</w:t>
      </w:r>
      <w:r w:rsidRPr="00174041">
        <w:rPr>
          <w:rFonts w:ascii="Times New Roman" w:hAnsi="Times New Roman"/>
          <w:sz w:val="24"/>
          <w:szCs w:val="24"/>
          <w:lang w:val="ru-RU"/>
        </w:rPr>
        <w:t xml:space="preserve"> теплоснабжающей компанией не были представлены.</w:t>
      </w:r>
    </w:p>
    <w:p w14:paraId="355D1B1D" w14:textId="77777777" w:rsidR="007843D7" w:rsidRPr="00D739F4" w:rsidRDefault="007843D7" w:rsidP="007843D7">
      <w:pPr>
        <w:widowControl w:val="0"/>
        <w:overflowPunct w:val="0"/>
        <w:autoSpaceDE w:val="0"/>
        <w:autoSpaceDN w:val="0"/>
        <w:adjustRightInd w:val="0"/>
        <w:spacing w:after="0" w:line="214" w:lineRule="auto"/>
        <w:ind w:left="20" w:firstLine="720"/>
        <w:jc w:val="both"/>
        <w:rPr>
          <w:rFonts w:ascii="Times New Roman" w:hAnsi="Times New Roman"/>
          <w:sz w:val="24"/>
          <w:szCs w:val="24"/>
          <w:lang w:val="ru-RU"/>
        </w:rPr>
      </w:pPr>
    </w:p>
    <w:p w14:paraId="4FE5F755" w14:textId="77777777" w:rsidR="007843D7" w:rsidRPr="00825359" w:rsidRDefault="007843D7" w:rsidP="00E861A5">
      <w:pPr>
        <w:pStyle w:val="1"/>
        <w:jc w:val="both"/>
        <w:rPr>
          <w:szCs w:val="24"/>
          <w:lang w:val="ru-RU"/>
        </w:rPr>
      </w:pPr>
      <w:bookmarkStart w:id="17" w:name="_Toc25227215"/>
      <w:r>
        <w:rPr>
          <w:szCs w:val="24"/>
          <w:lang w:val="ru-RU"/>
        </w:rPr>
        <w:t>1.</w:t>
      </w:r>
      <w:r w:rsidRPr="00825359">
        <w:rPr>
          <w:szCs w:val="24"/>
          <w:lang w:val="ru-RU"/>
        </w:rPr>
        <w:t>2.</w:t>
      </w:r>
      <w:r w:rsidRPr="00D739F4">
        <w:rPr>
          <w:bCs w:val="0"/>
          <w:szCs w:val="24"/>
          <w:lang w:val="ru-RU"/>
        </w:rPr>
        <w:t>10</w:t>
      </w:r>
      <w:r>
        <w:rPr>
          <w:szCs w:val="24"/>
          <w:lang w:val="ru-RU"/>
        </w:rPr>
        <w:t>.</w:t>
      </w:r>
      <w:r w:rsidRPr="00825359">
        <w:rPr>
          <w:szCs w:val="24"/>
          <w:lang w:val="ru-RU"/>
        </w:rPr>
        <w:t xml:space="preserve"> Предписания надзорных органов по запрещению дальнейшей экс</w:t>
      </w:r>
      <w:r>
        <w:rPr>
          <w:szCs w:val="24"/>
          <w:lang w:val="ru-RU"/>
        </w:rPr>
        <w:t>плуатации ис</w:t>
      </w:r>
      <w:r w:rsidRPr="00825359">
        <w:rPr>
          <w:szCs w:val="24"/>
          <w:lang w:val="ru-RU"/>
        </w:rPr>
        <w:t>точников тепловой энергии</w:t>
      </w:r>
      <w:bookmarkEnd w:id="17"/>
    </w:p>
    <w:p w14:paraId="444E62E0" w14:textId="77777777" w:rsidR="007843D7" w:rsidRPr="00825359" w:rsidRDefault="007843D7" w:rsidP="007843D7">
      <w:pPr>
        <w:widowControl w:val="0"/>
        <w:autoSpaceDE w:val="0"/>
        <w:autoSpaceDN w:val="0"/>
        <w:adjustRightInd w:val="0"/>
        <w:spacing w:after="0" w:line="332" w:lineRule="exact"/>
        <w:rPr>
          <w:rFonts w:ascii="Times New Roman" w:hAnsi="Times New Roman"/>
          <w:sz w:val="24"/>
          <w:szCs w:val="24"/>
          <w:lang w:val="ru-RU"/>
        </w:rPr>
      </w:pPr>
    </w:p>
    <w:p w14:paraId="0E3413E7" w14:textId="77777777" w:rsidR="00AC6537" w:rsidRPr="00825359" w:rsidRDefault="00AC6537" w:rsidP="00AC6537">
      <w:pPr>
        <w:widowControl w:val="0"/>
        <w:overflowPunct w:val="0"/>
        <w:autoSpaceDE w:val="0"/>
        <w:autoSpaceDN w:val="0"/>
        <w:adjustRightInd w:val="0"/>
        <w:spacing w:after="0" w:line="214" w:lineRule="auto"/>
        <w:ind w:left="20" w:firstLine="720"/>
        <w:jc w:val="both"/>
        <w:rPr>
          <w:rFonts w:ascii="Times New Roman" w:hAnsi="Times New Roman"/>
          <w:sz w:val="24"/>
          <w:szCs w:val="24"/>
          <w:lang w:val="ru-RU"/>
        </w:rPr>
      </w:pPr>
      <w:r w:rsidRPr="00847FF4">
        <w:rPr>
          <w:rFonts w:ascii="Times New Roman" w:hAnsi="Times New Roman"/>
          <w:sz w:val="24"/>
          <w:szCs w:val="24"/>
          <w:lang w:val="ru-RU"/>
        </w:rPr>
        <w:lastRenderedPageBreak/>
        <w:t xml:space="preserve">Предписания надзорных органов по запрещению дальнейшей эксплуатации источников тепловой энергии по </w:t>
      </w:r>
      <w:r w:rsidR="00FA5EE1">
        <w:rPr>
          <w:rFonts w:ascii="Times New Roman" w:hAnsi="Times New Roman"/>
          <w:sz w:val="24"/>
          <w:szCs w:val="24"/>
          <w:lang w:val="ru-RU"/>
        </w:rPr>
        <w:t>ООО «Энергоресурс»</w:t>
      </w:r>
      <w:r w:rsidRPr="00847FF4">
        <w:rPr>
          <w:rFonts w:ascii="Times New Roman" w:hAnsi="Times New Roman"/>
          <w:sz w:val="24"/>
          <w:szCs w:val="24"/>
          <w:lang w:val="ru-RU"/>
        </w:rPr>
        <w:t xml:space="preserve"> по </w:t>
      </w:r>
      <w:r w:rsidR="00666A2E">
        <w:rPr>
          <w:rFonts w:ascii="Times New Roman" w:hAnsi="Times New Roman"/>
          <w:sz w:val="24"/>
          <w:szCs w:val="24"/>
          <w:lang w:val="ru-RU"/>
        </w:rPr>
        <w:t xml:space="preserve">п. Совхоз «Красное Сельцо» </w:t>
      </w:r>
      <w:r w:rsidRPr="00847FF4">
        <w:rPr>
          <w:rFonts w:ascii="Times New Roman" w:hAnsi="Times New Roman"/>
          <w:sz w:val="24"/>
          <w:szCs w:val="24"/>
          <w:lang w:val="ru-RU"/>
        </w:rPr>
        <w:t>отсутствуют.</w:t>
      </w:r>
    </w:p>
    <w:p w14:paraId="7EEC474D" w14:textId="77777777" w:rsidR="007843D7" w:rsidRPr="00D739F4" w:rsidRDefault="007843D7" w:rsidP="007843D7">
      <w:pPr>
        <w:widowControl w:val="0"/>
        <w:overflowPunct w:val="0"/>
        <w:autoSpaceDE w:val="0"/>
        <w:autoSpaceDN w:val="0"/>
        <w:adjustRightInd w:val="0"/>
        <w:spacing w:after="0" w:line="214" w:lineRule="auto"/>
        <w:ind w:left="20" w:firstLine="720"/>
        <w:jc w:val="both"/>
        <w:rPr>
          <w:rFonts w:ascii="Times New Roman" w:hAnsi="Times New Roman"/>
          <w:sz w:val="24"/>
          <w:szCs w:val="24"/>
          <w:lang w:val="ru-RU"/>
        </w:rPr>
      </w:pPr>
    </w:p>
    <w:p w14:paraId="497852A1" w14:textId="77777777" w:rsidR="007843D7" w:rsidRPr="0067298E" w:rsidRDefault="007843D7" w:rsidP="007843D7">
      <w:pPr>
        <w:pStyle w:val="1"/>
        <w:rPr>
          <w:b w:val="0"/>
          <w:bCs w:val="0"/>
          <w:szCs w:val="24"/>
          <w:lang w:val="ru-RU"/>
        </w:rPr>
      </w:pPr>
      <w:bookmarkStart w:id="18" w:name="_Toc25227216"/>
      <w:r>
        <w:rPr>
          <w:szCs w:val="23"/>
          <w:lang w:val="ru-RU"/>
        </w:rPr>
        <w:t>1.</w:t>
      </w:r>
      <w:r w:rsidRPr="007843D7">
        <w:rPr>
          <w:bCs w:val="0"/>
          <w:szCs w:val="23"/>
          <w:lang w:val="ru-RU"/>
        </w:rPr>
        <w:t>3</w:t>
      </w:r>
      <w:r w:rsidRPr="0067298E">
        <w:rPr>
          <w:szCs w:val="23"/>
          <w:lang w:val="ru-RU"/>
        </w:rPr>
        <w:t xml:space="preserve">. </w:t>
      </w:r>
      <w:r>
        <w:rPr>
          <w:szCs w:val="23"/>
          <w:lang w:val="ru-RU"/>
        </w:rPr>
        <w:t>Тепловые сети</w:t>
      </w:r>
      <w:r w:rsidRPr="0067298E">
        <w:rPr>
          <w:szCs w:val="23"/>
          <w:lang w:val="ru-RU"/>
        </w:rPr>
        <w:t xml:space="preserve">, </w:t>
      </w:r>
      <w:r>
        <w:rPr>
          <w:szCs w:val="23"/>
          <w:lang w:val="ru-RU"/>
        </w:rPr>
        <w:t>сооружения на них и тепловые пункты</w:t>
      </w:r>
      <w:bookmarkEnd w:id="18"/>
    </w:p>
    <w:p w14:paraId="2806B57E" w14:textId="77777777" w:rsidR="007843D7" w:rsidRDefault="007843D7" w:rsidP="007843D7">
      <w:pPr>
        <w:pStyle w:val="1"/>
        <w:rPr>
          <w:b w:val="0"/>
          <w:bCs w:val="0"/>
          <w:szCs w:val="24"/>
          <w:lang w:val="ru-RU"/>
        </w:rPr>
      </w:pPr>
      <w:bookmarkStart w:id="19" w:name="_Toc25227217"/>
      <w:r>
        <w:rPr>
          <w:szCs w:val="24"/>
          <w:lang w:val="ru-RU"/>
        </w:rPr>
        <w:t>1.</w:t>
      </w:r>
      <w:r w:rsidRPr="00412263">
        <w:rPr>
          <w:bCs w:val="0"/>
          <w:szCs w:val="24"/>
          <w:lang w:val="ru-RU"/>
        </w:rPr>
        <w:t>3</w:t>
      </w:r>
      <w:r>
        <w:rPr>
          <w:szCs w:val="24"/>
          <w:lang w:val="ru-RU"/>
        </w:rPr>
        <w:t>.1. Общие положения</w:t>
      </w:r>
      <w:bookmarkEnd w:id="19"/>
    </w:p>
    <w:p w14:paraId="246D75CC" w14:textId="77777777" w:rsidR="007843D7" w:rsidRDefault="007843D7" w:rsidP="007843D7">
      <w:pPr>
        <w:widowControl w:val="0"/>
        <w:overflowPunct w:val="0"/>
        <w:autoSpaceDE w:val="0"/>
        <w:autoSpaceDN w:val="0"/>
        <w:adjustRightInd w:val="0"/>
        <w:spacing w:after="0" w:line="235" w:lineRule="auto"/>
        <w:ind w:left="20" w:firstLine="720"/>
        <w:jc w:val="both"/>
        <w:rPr>
          <w:rFonts w:ascii="Times New Roman" w:hAnsi="Times New Roman"/>
          <w:sz w:val="24"/>
          <w:szCs w:val="24"/>
          <w:lang w:val="ru-RU"/>
        </w:rPr>
      </w:pPr>
    </w:p>
    <w:p w14:paraId="164CD07B" w14:textId="77777777" w:rsidR="00AC6537" w:rsidRPr="003630F4" w:rsidRDefault="00AC6537" w:rsidP="00AC6537">
      <w:pPr>
        <w:widowControl w:val="0"/>
        <w:overflowPunct w:val="0"/>
        <w:autoSpaceDE w:val="0"/>
        <w:autoSpaceDN w:val="0"/>
        <w:adjustRightInd w:val="0"/>
        <w:spacing w:after="0" w:line="235" w:lineRule="auto"/>
        <w:ind w:left="20" w:firstLine="720"/>
        <w:jc w:val="both"/>
        <w:rPr>
          <w:rFonts w:ascii="Times New Roman" w:hAnsi="Times New Roman"/>
          <w:sz w:val="24"/>
          <w:szCs w:val="24"/>
          <w:lang w:val="ru-RU"/>
        </w:rPr>
      </w:pPr>
      <w:r w:rsidRPr="003630F4">
        <w:rPr>
          <w:rFonts w:ascii="Times New Roman" w:hAnsi="Times New Roman"/>
          <w:sz w:val="24"/>
          <w:szCs w:val="24"/>
          <w:lang w:val="ru-RU"/>
        </w:rPr>
        <w:t xml:space="preserve">Общие характеристики тепловых сетей (протяженность в </w:t>
      </w:r>
      <w:r w:rsidR="003630F4" w:rsidRPr="003630F4">
        <w:rPr>
          <w:rFonts w:ascii="Times New Roman" w:hAnsi="Times New Roman"/>
          <w:sz w:val="24"/>
          <w:szCs w:val="24"/>
          <w:lang w:val="ru-RU"/>
        </w:rPr>
        <w:t>двух</w:t>
      </w:r>
      <w:r w:rsidRPr="003630F4">
        <w:rPr>
          <w:rFonts w:ascii="Times New Roman" w:hAnsi="Times New Roman"/>
          <w:sz w:val="24"/>
          <w:szCs w:val="24"/>
          <w:lang w:val="ru-RU"/>
        </w:rPr>
        <w:t xml:space="preserve">трубном исчислении и средний по материальной характеристике диаметр трубопровода) </w:t>
      </w:r>
      <w:r w:rsidR="00666A2E">
        <w:rPr>
          <w:rFonts w:ascii="Times New Roman" w:hAnsi="Times New Roman"/>
          <w:sz w:val="24"/>
          <w:szCs w:val="24"/>
          <w:lang w:val="ru-RU"/>
        </w:rPr>
        <w:t xml:space="preserve">п. Совхоз «Красное Сельцо» </w:t>
      </w:r>
      <w:r w:rsidRPr="003630F4">
        <w:rPr>
          <w:rFonts w:ascii="Times New Roman" w:hAnsi="Times New Roman"/>
          <w:sz w:val="24"/>
          <w:szCs w:val="24"/>
          <w:lang w:val="ru-RU"/>
        </w:rPr>
        <w:t xml:space="preserve">и их динамика представлена в табл. 4.1. Протяженность теплосети (на период начала их эксплуатации теплоснабжающей организацией </w:t>
      </w:r>
      <w:r w:rsidR="00FA5EE1" w:rsidRPr="003630F4">
        <w:rPr>
          <w:rFonts w:ascii="Times New Roman" w:hAnsi="Times New Roman"/>
          <w:sz w:val="24"/>
          <w:szCs w:val="24"/>
          <w:lang w:val="ru-RU"/>
        </w:rPr>
        <w:t>ООО «Энергоресурс»</w:t>
      </w:r>
      <w:r w:rsidRPr="003630F4">
        <w:rPr>
          <w:rFonts w:ascii="Times New Roman" w:hAnsi="Times New Roman"/>
          <w:sz w:val="24"/>
          <w:szCs w:val="24"/>
          <w:lang w:val="ru-RU"/>
        </w:rPr>
        <w:t xml:space="preserve">) </w:t>
      </w:r>
      <w:r w:rsidR="003630F4" w:rsidRPr="003630F4">
        <w:rPr>
          <w:rFonts w:ascii="Times New Roman" w:hAnsi="Times New Roman"/>
          <w:sz w:val="24"/>
          <w:szCs w:val="24"/>
          <w:lang w:val="ru-RU"/>
        </w:rPr>
        <w:t>двух</w:t>
      </w:r>
      <w:r w:rsidRPr="003630F4">
        <w:rPr>
          <w:rFonts w:ascii="Times New Roman" w:hAnsi="Times New Roman"/>
          <w:sz w:val="24"/>
          <w:szCs w:val="24"/>
          <w:lang w:val="ru-RU"/>
        </w:rPr>
        <w:t xml:space="preserve">трубном исчислении составлял </w:t>
      </w:r>
      <w:r w:rsidR="007C2F17">
        <w:rPr>
          <w:rFonts w:ascii="Times New Roman" w:hAnsi="Times New Roman"/>
          <w:sz w:val="24"/>
          <w:szCs w:val="24"/>
          <w:lang w:val="ru-RU"/>
        </w:rPr>
        <w:t>730</w:t>
      </w:r>
      <w:r w:rsidRPr="003630F4">
        <w:rPr>
          <w:rFonts w:ascii="Times New Roman" w:hAnsi="Times New Roman"/>
          <w:sz w:val="24"/>
          <w:szCs w:val="24"/>
          <w:lang w:val="ru-RU"/>
        </w:rPr>
        <w:t xml:space="preserve"> м. Средний диаметр теплосети по материальной характеристике равен 0,1</w:t>
      </w:r>
      <w:r w:rsidR="003630F4" w:rsidRPr="003630F4">
        <w:rPr>
          <w:rFonts w:ascii="Times New Roman" w:hAnsi="Times New Roman"/>
          <w:sz w:val="24"/>
          <w:szCs w:val="24"/>
          <w:lang w:val="ru-RU"/>
        </w:rPr>
        <w:t>0</w:t>
      </w:r>
      <w:r w:rsidRPr="003630F4">
        <w:rPr>
          <w:rFonts w:ascii="Times New Roman" w:hAnsi="Times New Roman"/>
          <w:sz w:val="24"/>
          <w:szCs w:val="24"/>
          <w:lang w:val="ru-RU"/>
        </w:rPr>
        <w:t xml:space="preserve"> м. </w:t>
      </w:r>
    </w:p>
    <w:p w14:paraId="1BE6A918" w14:textId="77777777" w:rsidR="00AC6537" w:rsidRPr="003630F4" w:rsidRDefault="00AC6537" w:rsidP="00AC6537">
      <w:pPr>
        <w:widowControl w:val="0"/>
        <w:overflowPunct w:val="0"/>
        <w:autoSpaceDE w:val="0"/>
        <w:autoSpaceDN w:val="0"/>
        <w:adjustRightInd w:val="0"/>
        <w:spacing w:after="0" w:line="235" w:lineRule="auto"/>
        <w:ind w:left="20" w:firstLine="720"/>
        <w:jc w:val="both"/>
        <w:rPr>
          <w:rFonts w:ascii="Times New Roman" w:hAnsi="Times New Roman"/>
          <w:sz w:val="24"/>
          <w:szCs w:val="24"/>
          <w:lang w:val="ru-RU"/>
        </w:rPr>
      </w:pPr>
    </w:p>
    <w:p w14:paraId="7AF1D036" w14:textId="77777777" w:rsidR="00AC6537" w:rsidRPr="003630F4" w:rsidRDefault="00AC6537" w:rsidP="00AC6537">
      <w:pPr>
        <w:widowControl w:val="0"/>
        <w:autoSpaceDE w:val="0"/>
        <w:autoSpaceDN w:val="0"/>
        <w:adjustRightInd w:val="0"/>
        <w:spacing w:after="0" w:line="5" w:lineRule="exact"/>
        <w:rPr>
          <w:rFonts w:ascii="Times New Roman" w:hAnsi="Times New Roman"/>
          <w:sz w:val="24"/>
          <w:szCs w:val="24"/>
          <w:lang w:val="ru-RU"/>
        </w:rPr>
      </w:pPr>
    </w:p>
    <w:p w14:paraId="29CDA74C" w14:textId="77777777" w:rsidR="00AC6537" w:rsidRPr="003630F4" w:rsidRDefault="00AC6537" w:rsidP="00AC6537">
      <w:pPr>
        <w:widowControl w:val="0"/>
        <w:autoSpaceDE w:val="0"/>
        <w:autoSpaceDN w:val="0"/>
        <w:adjustRightInd w:val="0"/>
        <w:spacing w:after="0" w:line="240" w:lineRule="auto"/>
        <w:ind w:left="20"/>
        <w:rPr>
          <w:rFonts w:ascii="Times New Roman" w:hAnsi="Times New Roman"/>
          <w:sz w:val="24"/>
          <w:szCs w:val="24"/>
          <w:lang w:val="ru-RU"/>
        </w:rPr>
      </w:pPr>
      <w:r w:rsidRPr="003630F4">
        <w:rPr>
          <w:rFonts w:ascii="Times New Roman" w:hAnsi="Times New Roman"/>
          <w:sz w:val="24"/>
          <w:szCs w:val="24"/>
          <w:lang w:val="ru-RU"/>
        </w:rPr>
        <w:t>Таблица 4.1. – Общие характеристики тепловых сетей</w:t>
      </w:r>
    </w:p>
    <w:p w14:paraId="5197D5DE" w14:textId="77777777" w:rsidR="00AC6537" w:rsidRPr="003630F4" w:rsidRDefault="00AC6537" w:rsidP="00AC6537">
      <w:pPr>
        <w:widowControl w:val="0"/>
        <w:autoSpaceDE w:val="0"/>
        <w:autoSpaceDN w:val="0"/>
        <w:adjustRightInd w:val="0"/>
        <w:spacing w:after="0" w:line="200" w:lineRule="exact"/>
        <w:rPr>
          <w:rFonts w:ascii="Times New Roman" w:hAnsi="Times New Roman"/>
          <w:sz w:val="24"/>
          <w:szCs w:val="24"/>
          <w:lang w:val="ru-RU"/>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465"/>
        <w:gridCol w:w="2401"/>
        <w:gridCol w:w="2416"/>
        <w:gridCol w:w="1604"/>
        <w:gridCol w:w="11"/>
        <w:gridCol w:w="1240"/>
      </w:tblGrid>
      <w:tr w:rsidR="00AC6537" w:rsidRPr="00292F2D" w14:paraId="03CBCAAD" w14:textId="77777777" w:rsidTr="00AC6537">
        <w:trPr>
          <w:trHeight w:val="284"/>
        </w:trPr>
        <w:tc>
          <w:tcPr>
            <w:tcW w:w="2465" w:type="dxa"/>
            <w:vMerge w:val="restart"/>
            <w:vAlign w:val="center"/>
          </w:tcPr>
          <w:p w14:paraId="48F47586" w14:textId="77777777" w:rsidR="00AC6537" w:rsidRPr="003630F4" w:rsidRDefault="00AC6537" w:rsidP="00AC6537">
            <w:pPr>
              <w:widowControl w:val="0"/>
              <w:autoSpaceDE w:val="0"/>
              <w:autoSpaceDN w:val="0"/>
              <w:adjustRightInd w:val="0"/>
              <w:spacing w:after="0" w:line="240" w:lineRule="auto"/>
              <w:jc w:val="center"/>
              <w:rPr>
                <w:rFonts w:ascii="Times New Roman" w:hAnsi="Times New Roman"/>
                <w:szCs w:val="24"/>
                <w:lang w:val="ru-RU"/>
              </w:rPr>
            </w:pPr>
            <w:r w:rsidRPr="003630F4">
              <w:rPr>
                <w:rFonts w:ascii="Times New Roman" w:hAnsi="Times New Roman"/>
                <w:szCs w:val="24"/>
                <w:lang w:val="ru-RU"/>
              </w:rPr>
              <w:t>Наименование теплоснабжающей и теплосетевой организации</w:t>
            </w:r>
          </w:p>
        </w:tc>
        <w:tc>
          <w:tcPr>
            <w:tcW w:w="2401" w:type="dxa"/>
            <w:vMerge w:val="restart"/>
            <w:vAlign w:val="center"/>
          </w:tcPr>
          <w:p w14:paraId="654D6148" w14:textId="77777777" w:rsidR="00AC6537" w:rsidRPr="003630F4" w:rsidRDefault="00AC6537" w:rsidP="00D51C2A">
            <w:pPr>
              <w:widowControl w:val="0"/>
              <w:autoSpaceDE w:val="0"/>
              <w:autoSpaceDN w:val="0"/>
              <w:adjustRightInd w:val="0"/>
              <w:spacing w:after="0" w:line="240" w:lineRule="auto"/>
              <w:jc w:val="center"/>
              <w:rPr>
                <w:rFonts w:ascii="Times New Roman" w:hAnsi="Times New Roman"/>
                <w:szCs w:val="24"/>
                <w:lang w:val="ru-RU"/>
              </w:rPr>
            </w:pPr>
            <w:r w:rsidRPr="003630F4">
              <w:rPr>
                <w:rFonts w:ascii="Times New Roman" w:hAnsi="Times New Roman"/>
                <w:szCs w:val="24"/>
                <w:lang w:val="ru-RU"/>
              </w:rPr>
              <w:t xml:space="preserve">Протяженность трубопроводов тепловых сетей в </w:t>
            </w:r>
            <w:r w:rsidR="00D51C2A" w:rsidRPr="003630F4">
              <w:rPr>
                <w:rFonts w:ascii="Times New Roman" w:hAnsi="Times New Roman"/>
                <w:szCs w:val="24"/>
                <w:lang w:val="ru-RU"/>
              </w:rPr>
              <w:t xml:space="preserve">двухтрубном </w:t>
            </w:r>
            <w:r w:rsidRPr="003630F4">
              <w:rPr>
                <w:rFonts w:ascii="Times New Roman" w:hAnsi="Times New Roman"/>
                <w:szCs w:val="24"/>
                <w:lang w:val="ru-RU"/>
              </w:rPr>
              <w:t>исчислении, м</w:t>
            </w:r>
          </w:p>
        </w:tc>
        <w:tc>
          <w:tcPr>
            <w:tcW w:w="2416" w:type="dxa"/>
            <w:vMerge w:val="restart"/>
            <w:vAlign w:val="center"/>
          </w:tcPr>
          <w:p w14:paraId="6499EB8F" w14:textId="77777777" w:rsidR="00AC6537" w:rsidRPr="003630F4" w:rsidRDefault="00AC6537" w:rsidP="00AC6537">
            <w:pPr>
              <w:widowControl w:val="0"/>
              <w:autoSpaceDE w:val="0"/>
              <w:autoSpaceDN w:val="0"/>
              <w:adjustRightInd w:val="0"/>
              <w:spacing w:after="0" w:line="240" w:lineRule="auto"/>
              <w:jc w:val="center"/>
              <w:rPr>
                <w:rFonts w:ascii="Times New Roman" w:hAnsi="Times New Roman"/>
                <w:szCs w:val="24"/>
                <w:lang w:val="ru-RU"/>
              </w:rPr>
            </w:pPr>
            <w:r w:rsidRPr="003630F4">
              <w:rPr>
                <w:rFonts w:ascii="Times New Roman" w:hAnsi="Times New Roman"/>
                <w:szCs w:val="24"/>
                <w:lang w:val="ru-RU"/>
              </w:rPr>
              <w:t>Средний (по материальной характеристике) наружный диаметр трубопроводов тепловых сетей, м</w:t>
            </w:r>
          </w:p>
        </w:tc>
        <w:tc>
          <w:tcPr>
            <w:tcW w:w="2855" w:type="dxa"/>
            <w:gridSpan w:val="3"/>
            <w:vAlign w:val="center"/>
          </w:tcPr>
          <w:p w14:paraId="7FEEB612" w14:textId="77777777" w:rsidR="00AC6537" w:rsidRPr="003630F4" w:rsidRDefault="00AC6537" w:rsidP="00AC6537">
            <w:pPr>
              <w:widowControl w:val="0"/>
              <w:autoSpaceDE w:val="0"/>
              <w:autoSpaceDN w:val="0"/>
              <w:adjustRightInd w:val="0"/>
              <w:spacing w:after="0" w:line="240" w:lineRule="auto"/>
              <w:jc w:val="center"/>
              <w:rPr>
                <w:rFonts w:ascii="Times New Roman" w:hAnsi="Times New Roman"/>
                <w:szCs w:val="24"/>
                <w:lang w:val="ru-RU"/>
              </w:rPr>
            </w:pPr>
            <w:r w:rsidRPr="003630F4">
              <w:rPr>
                <w:rFonts w:ascii="Times New Roman" w:hAnsi="Times New Roman"/>
                <w:szCs w:val="24"/>
                <w:lang w:val="ru-RU"/>
              </w:rPr>
              <w:t xml:space="preserve">Объем трубопроводов тепловых сетей, </w:t>
            </w:r>
            <w:r w:rsidRPr="003630F4">
              <w:rPr>
                <w:rFonts w:ascii="Times New Roman" w:hAnsi="Times New Roman"/>
                <w:bCs/>
                <w:w w:val="99"/>
                <w:lang w:val="ru-RU"/>
              </w:rPr>
              <w:t>м</w:t>
            </w:r>
            <w:r w:rsidRPr="003630F4">
              <w:rPr>
                <w:rFonts w:ascii="Times New Roman" w:hAnsi="Times New Roman"/>
                <w:bCs/>
                <w:w w:val="99"/>
                <w:vertAlign w:val="superscript"/>
                <w:lang w:val="ru-RU"/>
              </w:rPr>
              <w:t>3</w:t>
            </w:r>
          </w:p>
        </w:tc>
      </w:tr>
      <w:tr w:rsidR="00AC6537" w:rsidRPr="003630F4" w14:paraId="1E46842E" w14:textId="77777777" w:rsidTr="00AC6537">
        <w:trPr>
          <w:trHeight w:val="284"/>
        </w:trPr>
        <w:tc>
          <w:tcPr>
            <w:tcW w:w="2465" w:type="dxa"/>
            <w:vMerge/>
            <w:vAlign w:val="center"/>
          </w:tcPr>
          <w:p w14:paraId="3C2B0552" w14:textId="77777777" w:rsidR="00AC6537" w:rsidRPr="003630F4" w:rsidRDefault="00AC6537" w:rsidP="00AC6537">
            <w:pPr>
              <w:widowControl w:val="0"/>
              <w:autoSpaceDE w:val="0"/>
              <w:autoSpaceDN w:val="0"/>
              <w:adjustRightInd w:val="0"/>
              <w:spacing w:after="0" w:line="240" w:lineRule="auto"/>
              <w:jc w:val="center"/>
              <w:rPr>
                <w:rFonts w:ascii="Times New Roman" w:hAnsi="Times New Roman"/>
                <w:szCs w:val="24"/>
                <w:lang w:val="ru-RU"/>
              </w:rPr>
            </w:pPr>
          </w:p>
        </w:tc>
        <w:tc>
          <w:tcPr>
            <w:tcW w:w="2401" w:type="dxa"/>
            <w:vMerge/>
            <w:vAlign w:val="center"/>
          </w:tcPr>
          <w:p w14:paraId="5977F6A6" w14:textId="77777777" w:rsidR="00AC6537" w:rsidRPr="003630F4" w:rsidRDefault="00AC6537" w:rsidP="00AC6537">
            <w:pPr>
              <w:widowControl w:val="0"/>
              <w:autoSpaceDE w:val="0"/>
              <w:autoSpaceDN w:val="0"/>
              <w:adjustRightInd w:val="0"/>
              <w:spacing w:after="0" w:line="240" w:lineRule="auto"/>
              <w:jc w:val="center"/>
              <w:rPr>
                <w:rFonts w:ascii="Times New Roman" w:hAnsi="Times New Roman"/>
                <w:szCs w:val="24"/>
                <w:lang w:val="ru-RU"/>
              </w:rPr>
            </w:pPr>
          </w:p>
        </w:tc>
        <w:tc>
          <w:tcPr>
            <w:tcW w:w="2416" w:type="dxa"/>
            <w:vMerge/>
            <w:vAlign w:val="center"/>
          </w:tcPr>
          <w:p w14:paraId="6A3E32AB" w14:textId="77777777" w:rsidR="00AC6537" w:rsidRPr="003630F4" w:rsidRDefault="00AC6537" w:rsidP="00AC6537">
            <w:pPr>
              <w:widowControl w:val="0"/>
              <w:autoSpaceDE w:val="0"/>
              <w:autoSpaceDN w:val="0"/>
              <w:adjustRightInd w:val="0"/>
              <w:spacing w:after="0" w:line="240" w:lineRule="auto"/>
              <w:jc w:val="center"/>
              <w:rPr>
                <w:rFonts w:ascii="Times New Roman" w:hAnsi="Times New Roman"/>
                <w:szCs w:val="24"/>
                <w:lang w:val="ru-RU"/>
              </w:rPr>
            </w:pPr>
          </w:p>
        </w:tc>
        <w:tc>
          <w:tcPr>
            <w:tcW w:w="1615" w:type="dxa"/>
            <w:gridSpan w:val="2"/>
            <w:vAlign w:val="center"/>
          </w:tcPr>
          <w:p w14:paraId="6F2AA754" w14:textId="77777777" w:rsidR="00AC6537" w:rsidRPr="003630F4" w:rsidRDefault="00AC6537" w:rsidP="00AC6537">
            <w:pPr>
              <w:widowControl w:val="0"/>
              <w:autoSpaceDE w:val="0"/>
              <w:autoSpaceDN w:val="0"/>
              <w:adjustRightInd w:val="0"/>
              <w:spacing w:after="0" w:line="240" w:lineRule="auto"/>
              <w:jc w:val="center"/>
              <w:rPr>
                <w:rFonts w:ascii="Times New Roman" w:hAnsi="Times New Roman"/>
                <w:szCs w:val="24"/>
              </w:rPr>
            </w:pPr>
            <w:proofErr w:type="spellStart"/>
            <w:r w:rsidRPr="003630F4">
              <w:rPr>
                <w:rFonts w:ascii="Times New Roman" w:hAnsi="Times New Roman"/>
                <w:szCs w:val="24"/>
              </w:rPr>
              <w:t>Отопительный</w:t>
            </w:r>
            <w:proofErr w:type="spellEnd"/>
            <w:r w:rsidRPr="003630F4">
              <w:rPr>
                <w:rFonts w:ascii="Times New Roman" w:hAnsi="Times New Roman"/>
                <w:szCs w:val="24"/>
              </w:rPr>
              <w:t xml:space="preserve"> </w:t>
            </w:r>
            <w:proofErr w:type="spellStart"/>
            <w:r w:rsidRPr="003630F4">
              <w:rPr>
                <w:rFonts w:ascii="Times New Roman" w:hAnsi="Times New Roman"/>
                <w:szCs w:val="24"/>
              </w:rPr>
              <w:t>период</w:t>
            </w:r>
            <w:proofErr w:type="spellEnd"/>
          </w:p>
        </w:tc>
        <w:tc>
          <w:tcPr>
            <w:tcW w:w="1240" w:type="dxa"/>
            <w:vAlign w:val="center"/>
          </w:tcPr>
          <w:p w14:paraId="52624038" w14:textId="77777777" w:rsidR="00AC6537" w:rsidRPr="003630F4" w:rsidRDefault="00AC6537" w:rsidP="00AC6537">
            <w:pPr>
              <w:widowControl w:val="0"/>
              <w:autoSpaceDE w:val="0"/>
              <w:autoSpaceDN w:val="0"/>
              <w:adjustRightInd w:val="0"/>
              <w:spacing w:after="0" w:line="240" w:lineRule="auto"/>
              <w:jc w:val="center"/>
              <w:rPr>
                <w:rFonts w:ascii="Times New Roman" w:hAnsi="Times New Roman"/>
                <w:szCs w:val="24"/>
              </w:rPr>
            </w:pPr>
            <w:proofErr w:type="spellStart"/>
            <w:r w:rsidRPr="003630F4">
              <w:rPr>
                <w:rFonts w:ascii="Times New Roman" w:hAnsi="Times New Roman"/>
                <w:szCs w:val="24"/>
              </w:rPr>
              <w:t>Летний</w:t>
            </w:r>
            <w:proofErr w:type="spellEnd"/>
            <w:r w:rsidRPr="003630F4">
              <w:rPr>
                <w:rFonts w:ascii="Times New Roman" w:hAnsi="Times New Roman"/>
                <w:szCs w:val="24"/>
              </w:rPr>
              <w:t xml:space="preserve"> </w:t>
            </w:r>
            <w:proofErr w:type="spellStart"/>
            <w:r w:rsidRPr="003630F4">
              <w:rPr>
                <w:rFonts w:ascii="Times New Roman" w:hAnsi="Times New Roman"/>
                <w:szCs w:val="24"/>
              </w:rPr>
              <w:t>период</w:t>
            </w:r>
            <w:proofErr w:type="spellEnd"/>
          </w:p>
        </w:tc>
      </w:tr>
      <w:tr w:rsidR="00AC6537" w:rsidRPr="003630F4" w14:paraId="60229731" w14:textId="77777777" w:rsidTr="00AC6537">
        <w:trPr>
          <w:trHeight w:val="284"/>
        </w:trPr>
        <w:tc>
          <w:tcPr>
            <w:tcW w:w="2465" w:type="dxa"/>
            <w:vAlign w:val="center"/>
          </w:tcPr>
          <w:p w14:paraId="12499867" w14:textId="77777777" w:rsidR="00AC6537" w:rsidRPr="003630F4" w:rsidRDefault="00AC6537" w:rsidP="00AC6537">
            <w:pPr>
              <w:widowControl w:val="0"/>
              <w:autoSpaceDE w:val="0"/>
              <w:autoSpaceDN w:val="0"/>
              <w:adjustRightInd w:val="0"/>
              <w:spacing w:after="0" w:line="240" w:lineRule="auto"/>
              <w:jc w:val="center"/>
              <w:rPr>
                <w:rFonts w:ascii="Times New Roman" w:hAnsi="Times New Roman"/>
                <w:szCs w:val="24"/>
              </w:rPr>
            </w:pPr>
            <w:r w:rsidRPr="003630F4">
              <w:rPr>
                <w:rFonts w:ascii="Times New Roman" w:hAnsi="Times New Roman"/>
                <w:szCs w:val="24"/>
              </w:rPr>
              <w:t>1</w:t>
            </w:r>
          </w:p>
        </w:tc>
        <w:tc>
          <w:tcPr>
            <w:tcW w:w="2401" w:type="dxa"/>
            <w:vAlign w:val="center"/>
          </w:tcPr>
          <w:p w14:paraId="2C686A08" w14:textId="77777777" w:rsidR="00AC6537" w:rsidRPr="003630F4" w:rsidRDefault="00AC6537" w:rsidP="00AC6537">
            <w:pPr>
              <w:widowControl w:val="0"/>
              <w:autoSpaceDE w:val="0"/>
              <w:autoSpaceDN w:val="0"/>
              <w:adjustRightInd w:val="0"/>
              <w:spacing w:after="0" w:line="240" w:lineRule="auto"/>
              <w:jc w:val="center"/>
              <w:rPr>
                <w:rFonts w:ascii="Times New Roman" w:hAnsi="Times New Roman"/>
                <w:szCs w:val="24"/>
              </w:rPr>
            </w:pPr>
            <w:r w:rsidRPr="003630F4">
              <w:rPr>
                <w:rFonts w:ascii="Times New Roman" w:hAnsi="Times New Roman"/>
                <w:szCs w:val="24"/>
              </w:rPr>
              <w:t>2</w:t>
            </w:r>
          </w:p>
        </w:tc>
        <w:tc>
          <w:tcPr>
            <w:tcW w:w="2416" w:type="dxa"/>
            <w:vAlign w:val="center"/>
          </w:tcPr>
          <w:p w14:paraId="3CB87ABD" w14:textId="77777777" w:rsidR="00AC6537" w:rsidRPr="003630F4" w:rsidRDefault="00AC6537" w:rsidP="00AC6537">
            <w:pPr>
              <w:widowControl w:val="0"/>
              <w:autoSpaceDE w:val="0"/>
              <w:autoSpaceDN w:val="0"/>
              <w:adjustRightInd w:val="0"/>
              <w:spacing w:after="0" w:line="240" w:lineRule="auto"/>
              <w:jc w:val="center"/>
              <w:rPr>
                <w:rFonts w:ascii="Times New Roman" w:hAnsi="Times New Roman"/>
                <w:szCs w:val="24"/>
              </w:rPr>
            </w:pPr>
            <w:r w:rsidRPr="003630F4">
              <w:rPr>
                <w:rFonts w:ascii="Times New Roman" w:hAnsi="Times New Roman"/>
                <w:szCs w:val="24"/>
              </w:rPr>
              <w:t>3</w:t>
            </w:r>
          </w:p>
        </w:tc>
        <w:tc>
          <w:tcPr>
            <w:tcW w:w="1615" w:type="dxa"/>
            <w:gridSpan w:val="2"/>
            <w:vAlign w:val="center"/>
          </w:tcPr>
          <w:p w14:paraId="0C498998" w14:textId="77777777" w:rsidR="00AC6537" w:rsidRPr="003630F4" w:rsidRDefault="00AC6537" w:rsidP="00AC6537">
            <w:pPr>
              <w:widowControl w:val="0"/>
              <w:autoSpaceDE w:val="0"/>
              <w:autoSpaceDN w:val="0"/>
              <w:adjustRightInd w:val="0"/>
              <w:spacing w:after="0" w:line="240" w:lineRule="auto"/>
              <w:jc w:val="center"/>
              <w:rPr>
                <w:rFonts w:ascii="Times New Roman" w:hAnsi="Times New Roman"/>
                <w:szCs w:val="24"/>
              </w:rPr>
            </w:pPr>
            <w:r w:rsidRPr="003630F4">
              <w:rPr>
                <w:rFonts w:ascii="Times New Roman" w:hAnsi="Times New Roman"/>
                <w:szCs w:val="24"/>
              </w:rPr>
              <w:t>4</w:t>
            </w:r>
          </w:p>
        </w:tc>
        <w:tc>
          <w:tcPr>
            <w:tcW w:w="1240" w:type="dxa"/>
            <w:vAlign w:val="center"/>
          </w:tcPr>
          <w:p w14:paraId="7C303307" w14:textId="77777777" w:rsidR="00AC6537" w:rsidRPr="003630F4" w:rsidRDefault="00AC6537" w:rsidP="00AC6537">
            <w:pPr>
              <w:widowControl w:val="0"/>
              <w:autoSpaceDE w:val="0"/>
              <w:autoSpaceDN w:val="0"/>
              <w:adjustRightInd w:val="0"/>
              <w:spacing w:after="0" w:line="240" w:lineRule="auto"/>
              <w:jc w:val="center"/>
              <w:rPr>
                <w:rFonts w:ascii="Times New Roman" w:hAnsi="Times New Roman"/>
                <w:szCs w:val="24"/>
              </w:rPr>
            </w:pPr>
            <w:r w:rsidRPr="003630F4">
              <w:rPr>
                <w:rFonts w:ascii="Times New Roman" w:hAnsi="Times New Roman"/>
                <w:szCs w:val="24"/>
              </w:rPr>
              <w:t>5</w:t>
            </w:r>
          </w:p>
        </w:tc>
      </w:tr>
      <w:tr w:rsidR="00AC6537" w:rsidRPr="00292F2D" w14:paraId="1F3977AF" w14:textId="77777777" w:rsidTr="00AC6537">
        <w:trPr>
          <w:trHeight w:val="284"/>
        </w:trPr>
        <w:tc>
          <w:tcPr>
            <w:tcW w:w="10137" w:type="dxa"/>
            <w:gridSpan w:val="6"/>
            <w:vAlign w:val="center"/>
          </w:tcPr>
          <w:p w14:paraId="2A0F1230" w14:textId="77777777" w:rsidR="00AC6537" w:rsidRPr="003630F4" w:rsidRDefault="00AC6537" w:rsidP="002F1A62">
            <w:pPr>
              <w:widowControl w:val="0"/>
              <w:autoSpaceDE w:val="0"/>
              <w:autoSpaceDN w:val="0"/>
              <w:adjustRightInd w:val="0"/>
              <w:spacing w:after="0" w:line="240" w:lineRule="auto"/>
              <w:jc w:val="center"/>
              <w:rPr>
                <w:rFonts w:ascii="Times New Roman" w:hAnsi="Times New Roman"/>
                <w:szCs w:val="24"/>
                <w:lang w:val="ru-RU"/>
              </w:rPr>
            </w:pPr>
            <w:r w:rsidRPr="003630F4">
              <w:rPr>
                <w:rFonts w:ascii="Times New Roman" w:hAnsi="Times New Roman"/>
                <w:szCs w:val="24"/>
                <w:lang w:val="ru-RU"/>
              </w:rPr>
              <w:t>Характеристика теплосети СЦТ в 201</w:t>
            </w:r>
            <w:r w:rsidR="002F1A62" w:rsidRPr="003630F4">
              <w:rPr>
                <w:rFonts w:ascii="Times New Roman" w:hAnsi="Times New Roman"/>
                <w:szCs w:val="24"/>
                <w:lang w:val="ru-RU"/>
              </w:rPr>
              <w:t>8</w:t>
            </w:r>
            <w:r w:rsidRPr="003630F4">
              <w:rPr>
                <w:rFonts w:ascii="Times New Roman" w:hAnsi="Times New Roman"/>
                <w:szCs w:val="24"/>
                <w:lang w:val="ru-RU"/>
              </w:rPr>
              <w:t xml:space="preserve"> г.</w:t>
            </w:r>
          </w:p>
        </w:tc>
      </w:tr>
      <w:tr w:rsidR="00AC6537" w:rsidRPr="007214FC" w14:paraId="2F79D977" w14:textId="77777777" w:rsidTr="00AC6537">
        <w:trPr>
          <w:trHeight w:val="284"/>
        </w:trPr>
        <w:tc>
          <w:tcPr>
            <w:tcW w:w="2465" w:type="dxa"/>
            <w:vAlign w:val="center"/>
          </w:tcPr>
          <w:p w14:paraId="7AB1298C" w14:textId="77777777" w:rsidR="00AC6537" w:rsidRPr="003630F4" w:rsidRDefault="00AC6537" w:rsidP="00AC6537">
            <w:pPr>
              <w:widowControl w:val="0"/>
              <w:autoSpaceDE w:val="0"/>
              <w:autoSpaceDN w:val="0"/>
              <w:adjustRightInd w:val="0"/>
              <w:spacing w:after="0" w:line="240" w:lineRule="auto"/>
              <w:jc w:val="center"/>
              <w:rPr>
                <w:rFonts w:ascii="Times New Roman" w:hAnsi="Times New Roman"/>
                <w:szCs w:val="24"/>
              </w:rPr>
            </w:pPr>
            <w:r w:rsidRPr="003630F4">
              <w:rPr>
                <w:rFonts w:ascii="Times New Roman" w:hAnsi="Times New Roman"/>
                <w:szCs w:val="24"/>
              </w:rPr>
              <w:t xml:space="preserve">СЦТ </w:t>
            </w:r>
            <w:proofErr w:type="spellStart"/>
            <w:r w:rsidRPr="003630F4">
              <w:rPr>
                <w:rFonts w:ascii="Times New Roman" w:hAnsi="Times New Roman"/>
                <w:szCs w:val="24"/>
              </w:rPr>
              <w:t>от</w:t>
            </w:r>
            <w:proofErr w:type="spellEnd"/>
            <w:r w:rsidRPr="003630F4">
              <w:rPr>
                <w:rFonts w:ascii="Times New Roman" w:hAnsi="Times New Roman"/>
                <w:szCs w:val="24"/>
              </w:rPr>
              <w:t xml:space="preserve"> </w:t>
            </w:r>
            <w:proofErr w:type="spellStart"/>
            <w:r w:rsidRPr="003630F4">
              <w:rPr>
                <w:rFonts w:ascii="Times New Roman" w:hAnsi="Times New Roman"/>
                <w:szCs w:val="24"/>
              </w:rPr>
              <w:t>котельной</w:t>
            </w:r>
            <w:proofErr w:type="spellEnd"/>
          </w:p>
        </w:tc>
        <w:tc>
          <w:tcPr>
            <w:tcW w:w="2401" w:type="dxa"/>
            <w:vAlign w:val="center"/>
          </w:tcPr>
          <w:p w14:paraId="7993C9CE" w14:textId="77777777" w:rsidR="00AC6537" w:rsidRPr="003630F4" w:rsidRDefault="007C2F17" w:rsidP="00AC6537">
            <w:pPr>
              <w:widowControl w:val="0"/>
              <w:autoSpaceDE w:val="0"/>
              <w:autoSpaceDN w:val="0"/>
              <w:adjustRightInd w:val="0"/>
              <w:spacing w:after="0" w:line="240" w:lineRule="auto"/>
              <w:jc w:val="center"/>
              <w:rPr>
                <w:rFonts w:ascii="Times New Roman" w:hAnsi="Times New Roman"/>
                <w:szCs w:val="24"/>
                <w:lang w:val="ru-RU"/>
              </w:rPr>
            </w:pPr>
            <w:r>
              <w:rPr>
                <w:rFonts w:ascii="Times New Roman" w:hAnsi="Times New Roman"/>
                <w:szCs w:val="24"/>
                <w:lang w:val="ru-RU"/>
              </w:rPr>
              <w:t>730</w:t>
            </w:r>
          </w:p>
        </w:tc>
        <w:tc>
          <w:tcPr>
            <w:tcW w:w="2416" w:type="dxa"/>
            <w:vAlign w:val="center"/>
          </w:tcPr>
          <w:p w14:paraId="35B1DE0C" w14:textId="77777777" w:rsidR="00AC6537" w:rsidRPr="003630F4" w:rsidRDefault="00AC6537" w:rsidP="00AC6537">
            <w:pPr>
              <w:widowControl w:val="0"/>
              <w:autoSpaceDE w:val="0"/>
              <w:autoSpaceDN w:val="0"/>
              <w:adjustRightInd w:val="0"/>
              <w:spacing w:after="0" w:line="240" w:lineRule="auto"/>
              <w:jc w:val="center"/>
              <w:rPr>
                <w:rFonts w:ascii="Times New Roman" w:hAnsi="Times New Roman"/>
                <w:szCs w:val="24"/>
                <w:lang w:val="ru-RU"/>
              </w:rPr>
            </w:pPr>
            <w:r w:rsidRPr="003630F4">
              <w:rPr>
                <w:rFonts w:ascii="Times New Roman" w:hAnsi="Times New Roman"/>
                <w:szCs w:val="24"/>
                <w:lang w:val="ru-RU"/>
              </w:rPr>
              <w:t>0,1</w:t>
            </w:r>
          </w:p>
        </w:tc>
        <w:tc>
          <w:tcPr>
            <w:tcW w:w="1604" w:type="dxa"/>
            <w:vAlign w:val="center"/>
          </w:tcPr>
          <w:p w14:paraId="03A02FBB" w14:textId="77777777" w:rsidR="00AC6537" w:rsidRPr="00DE2175" w:rsidRDefault="00377802" w:rsidP="00AC6537">
            <w:pPr>
              <w:widowControl w:val="0"/>
              <w:autoSpaceDE w:val="0"/>
              <w:autoSpaceDN w:val="0"/>
              <w:adjustRightInd w:val="0"/>
              <w:spacing w:after="0" w:line="240" w:lineRule="auto"/>
              <w:jc w:val="center"/>
              <w:rPr>
                <w:rFonts w:ascii="Times New Roman" w:hAnsi="Times New Roman"/>
                <w:szCs w:val="24"/>
                <w:lang w:val="ru-RU"/>
              </w:rPr>
            </w:pPr>
            <w:r>
              <w:rPr>
                <w:rFonts w:ascii="Times New Roman" w:hAnsi="Times New Roman"/>
                <w:szCs w:val="24"/>
                <w:lang w:val="ru-RU"/>
              </w:rPr>
              <w:t>50,81</w:t>
            </w:r>
          </w:p>
        </w:tc>
        <w:tc>
          <w:tcPr>
            <w:tcW w:w="1251" w:type="dxa"/>
            <w:gridSpan w:val="2"/>
            <w:vAlign w:val="center"/>
          </w:tcPr>
          <w:p w14:paraId="3353C358" w14:textId="77777777" w:rsidR="00AC6537" w:rsidRPr="00DE2175" w:rsidRDefault="00AC6537" w:rsidP="00AC6537">
            <w:pPr>
              <w:widowControl w:val="0"/>
              <w:autoSpaceDE w:val="0"/>
              <w:autoSpaceDN w:val="0"/>
              <w:adjustRightInd w:val="0"/>
              <w:spacing w:after="0" w:line="240" w:lineRule="auto"/>
              <w:jc w:val="center"/>
              <w:rPr>
                <w:rFonts w:ascii="Times New Roman" w:hAnsi="Times New Roman"/>
                <w:szCs w:val="24"/>
                <w:lang w:val="ru-RU"/>
              </w:rPr>
            </w:pPr>
          </w:p>
        </w:tc>
      </w:tr>
    </w:tbl>
    <w:p w14:paraId="7098838B" w14:textId="77777777" w:rsidR="007843D7" w:rsidRPr="007843D7" w:rsidRDefault="007843D7" w:rsidP="007843D7">
      <w:pPr>
        <w:widowControl w:val="0"/>
        <w:overflowPunct w:val="0"/>
        <w:autoSpaceDE w:val="0"/>
        <w:autoSpaceDN w:val="0"/>
        <w:adjustRightInd w:val="0"/>
        <w:spacing w:after="0" w:line="214" w:lineRule="auto"/>
        <w:ind w:left="20" w:firstLine="720"/>
        <w:jc w:val="both"/>
        <w:rPr>
          <w:rFonts w:ascii="Times New Roman" w:hAnsi="Times New Roman"/>
          <w:sz w:val="24"/>
          <w:szCs w:val="24"/>
        </w:rPr>
      </w:pPr>
    </w:p>
    <w:p w14:paraId="25FB591E" w14:textId="77777777" w:rsidR="008E3620" w:rsidRDefault="008E3620" w:rsidP="00585A44">
      <w:pPr>
        <w:widowControl w:val="0"/>
        <w:autoSpaceDE w:val="0"/>
        <w:autoSpaceDN w:val="0"/>
        <w:adjustRightInd w:val="0"/>
        <w:spacing w:after="0" w:line="235" w:lineRule="auto"/>
        <w:ind w:firstLine="709"/>
        <w:jc w:val="both"/>
        <w:rPr>
          <w:rFonts w:ascii="Times New Roman" w:hAnsi="Times New Roman"/>
          <w:sz w:val="24"/>
          <w:szCs w:val="24"/>
          <w:lang w:val="ru-RU"/>
        </w:rPr>
      </w:pPr>
    </w:p>
    <w:p w14:paraId="3696A3D9" w14:textId="77777777" w:rsidR="007843D7" w:rsidRPr="00C403F1" w:rsidRDefault="007843D7" w:rsidP="007843D7">
      <w:pPr>
        <w:pStyle w:val="1"/>
        <w:rPr>
          <w:szCs w:val="24"/>
          <w:lang w:val="ru-RU"/>
        </w:rPr>
      </w:pPr>
      <w:bookmarkStart w:id="20" w:name="_Toc25227218"/>
      <w:r>
        <w:rPr>
          <w:szCs w:val="24"/>
          <w:lang w:val="ru-RU"/>
        </w:rPr>
        <w:t>1.</w:t>
      </w:r>
      <w:r w:rsidRPr="00D739F4">
        <w:rPr>
          <w:bCs w:val="0"/>
          <w:szCs w:val="24"/>
          <w:lang w:val="ru-RU"/>
        </w:rPr>
        <w:t>3</w:t>
      </w:r>
      <w:r w:rsidRPr="00825359">
        <w:rPr>
          <w:szCs w:val="24"/>
          <w:lang w:val="ru-RU"/>
        </w:rPr>
        <w:t>.</w:t>
      </w:r>
      <w:r>
        <w:rPr>
          <w:szCs w:val="24"/>
          <w:lang w:val="ru-RU"/>
        </w:rPr>
        <w:t>2</w:t>
      </w:r>
      <w:r w:rsidRPr="00825359">
        <w:rPr>
          <w:szCs w:val="24"/>
          <w:lang w:val="ru-RU"/>
        </w:rPr>
        <w:t xml:space="preserve">. Общая </w:t>
      </w:r>
      <w:r>
        <w:rPr>
          <w:szCs w:val="24"/>
          <w:lang w:val="ru-RU"/>
        </w:rPr>
        <w:t xml:space="preserve">характеристика тепловых сетей </w:t>
      </w:r>
      <w:r w:rsidR="009D3979" w:rsidRPr="0077043F">
        <w:rPr>
          <w:szCs w:val="24"/>
          <w:lang w:val="ru-RU"/>
        </w:rPr>
        <w:t>п.</w:t>
      </w:r>
      <w:r w:rsidR="009D3979">
        <w:rPr>
          <w:szCs w:val="24"/>
          <w:lang w:val="ru-RU"/>
        </w:rPr>
        <w:t xml:space="preserve"> </w:t>
      </w:r>
      <w:r w:rsidR="009D3979" w:rsidRPr="0077043F">
        <w:rPr>
          <w:szCs w:val="24"/>
          <w:lang w:val="ru-RU"/>
        </w:rPr>
        <w:t>Совхоз «</w:t>
      </w:r>
      <w:r w:rsidR="007D6397">
        <w:rPr>
          <w:szCs w:val="24"/>
          <w:lang w:val="ru-RU"/>
        </w:rPr>
        <w:t>Красное Сельцо</w:t>
      </w:r>
      <w:r w:rsidR="009D3979" w:rsidRPr="0077043F">
        <w:rPr>
          <w:szCs w:val="24"/>
          <w:lang w:val="ru-RU"/>
        </w:rPr>
        <w:t>»</w:t>
      </w:r>
      <w:bookmarkEnd w:id="20"/>
    </w:p>
    <w:p w14:paraId="4C188E67" w14:textId="77777777" w:rsidR="007843D7" w:rsidRPr="00825359" w:rsidRDefault="007843D7" w:rsidP="007843D7">
      <w:pPr>
        <w:widowControl w:val="0"/>
        <w:autoSpaceDE w:val="0"/>
        <w:autoSpaceDN w:val="0"/>
        <w:adjustRightInd w:val="0"/>
        <w:spacing w:after="0" w:line="329" w:lineRule="exact"/>
        <w:rPr>
          <w:rFonts w:ascii="Times New Roman" w:hAnsi="Times New Roman"/>
          <w:sz w:val="24"/>
          <w:szCs w:val="24"/>
          <w:lang w:val="ru-RU"/>
        </w:rPr>
      </w:pPr>
    </w:p>
    <w:p w14:paraId="651BE5B3" w14:textId="77777777" w:rsidR="009D3979" w:rsidRDefault="009D3979" w:rsidP="009D3979">
      <w:pPr>
        <w:widowControl w:val="0"/>
        <w:overflowPunct w:val="0"/>
        <w:autoSpaceDE w:val="0"/>
        <w:autoSpaceDN w:val="0"/>
        <w:adjustRightInd w:val="0"/>
        <w:spacing w:after="0" w:line="223" w:lineRule="auto"/>
        <w:ind w:left="20" w:right="60" w:firstLine="720"/>
        <w:jc w:val="both"/>
        <w:rPr>
          <w:rFonts w:ascii="Times New Roman" w:hAnsi="Times New Roman"/>
          <w:sz w:val="24"/>
          <w:szCs w:val="24"/>
          <w:lang w:val="ru-RU"/>
        </w:rPr>
      </w:pPr>
      <w:r w:rsidRPr="00825359">
        <w:rPr>
          <w:rFonts w:ascii="Times New Roman" w:hAnsi="Times New Roman"/>
          <w:sz w:val="24"/>
          <w:szCs w:val="24"/>
          <w:lang w:val="ru-RU"/>
        </w:rPr>
        <w:t>Ка</w:t>
      </w:r>
      <w:r>
        <w:rPr>
          <w:rFonts w:ascii="Times New Roman" w:hAnsi="Times New Roman"/>
          <w:sz w:val="24"/>
          <w:szCs w:val="24"/>
          <w:lang w:val="ru-RU"/>
        </w:rPr>
        <w:t xml:space="preserve">к отмечено выше, тепловые сети </w:t>
      </w:r>
      <w:r w:rsidR="00666A2E">
        <w:rPr>
          <w:rFonts w:ascii="Times New Roman" w:hAnsi="Times New Roman"/>
          <w:sz w:val="24"/>
          <w:szCs w:val="24"/>
          <w:lang w:val="ru-RU"/>
        </w:rPr>
        <w:t xml:space="preserve">п. Совхоз «Красное Сельцо» </w:t>
      </w:r>
      <w:r>
        <w:rPr>
          <w:rFonts w:ascii="Times New Roman" w:hAnsi="Times New Roman"/>
          <w:sz w:val="24"/>
          <w:szCs w:val="24"/>
          <w:lang w:val="ru-RU"/>
        </w:rPr>
        <w:t>представ</w:t>
      </w:r>
      <w:r w:rsidRPr="00825359">
        <w:rPr>
          <w:rFonts w:ascii="Times New Roman" w:hAnsi="Times New Roman"/>
          <w:sz w:val="24"/>
          <w:szCs w:val="24"/>
          <w:lang w:val="ru-RU"/>
        </w:rPr>
        <w:t>лена структура тепловых сетей по их типу прок</w:t>
      </w:r>
      <w:r>
        <w:rPr>
          <w:rFonts w:ascii="Times New Roman" w:hAnsi="Times New Roman"/>
          <w:sz w:val="24"/>
          <w:szCs w:val="24"/>
          <w:lang w:val="ru-RU"/>
        </w:rPr>
        <w:t>ладки в таблице 4.1.</w:t>
      </w:r>
    </w:p>
    <w:p w14:paraId="7A47ED86" w14:textId="77777777" w:rsidR="009D3979" w:rsidRPr="00825359" w:rsidRDefault="009D3979" w:rsidP="009D3979">
      <w:pPr>
        <w:widowControl w:val="0"/>
        <w:overflowPunct w:val="0"/>
        <w:autoSpaceDE w:val="0"/>
        <w:autoSpaceDN w:val="0"/>
        <w:adjustRightInd w:val="0"/>
        <w:spacing w:after="0" w:line="223" w:lineRule="auto"/>
        <w:ind w:left="20" w:right="60" w:firstLine="720"/>
        <w:jc w:val="both"/>
        <w:rPr>
          <w:rFonts w:ascii="Times New Roman" w:hAnsi="Times New Roman"/>
          <w:sz w:val="24"/>
          <w:szCs w:val="24"/>
          <w:lang w:val="ru-RU"/>
        </w:rPr>
      </w:pPr>
    </w:p>
    <w:p w14:paraId="3470244B" w14:textId="77777777" w:rsidR="009D3979" w:rsidRPr="00825359" w:rsidRDefault="009D3979" w:rsidP="009D3979">
      <w:pPr>
        <w:widowControl w:val="0"/>
        <w:autoSpaceDE w:val="0"/>
        <w:autoSpaceDN w:val="0"/>
        <w:adjustRightInd w:val="0"/>
        <w:spacing w:after="0" w:line="1" w:lineRule="exact"/>
        <w:rPr>
          <w:rFonts w:ascii="Times New Roman" w:hAnsi="Times New Roman"/>
          <w:sz w:val="24"/>
          <w:szCs w:val="24"/>
          <w:lang w:val="ru-RU"/>
        </w:rPr>
      </w:pPr>
    </w:p>
    <w:p w14:paraId="4D2D1967" w14:textId="77777777" w:rsidR="009D3979" w:rsidRDefault="009D3979" w:rsidP="009D3979">
      <w:pPr>
        <w:widowControl w:val="0"/>
        <w:autoSpaceDE w:val="0"/>
        <w:autoSpaceDN w:val="0"/>
        <w:adjustRightInd w:val="0"/>
        <w:spacing w:after="0" w:line="240" w:lineRule="auto"/>
        <w:ind w:left="20"/>
        <w:rPr>
          <w:rFonts w:ascii="Times New Roman" w:hAnsi="Times New Roman"/>
          <w:sz w:val="24"/>
          <w:szCs w:val="24"/>
          <w:lang w:val="ru-RU"/>
        </w:rPr>
      </w:pPr>
      <w:r w:rsidRPr="00825359">
        <w:rPr>
          <w:rFonts w:ascii="Times New Roman" w:hAnsi="Times New Roman"/>
          <w:sz w:val="24"/>
          <w:szCs w:val="24"/>
          <w:lang w:val="ru-RU"/>
        </w:rPr>
        <w:t xml:space="preserve">Таблица </w:t>
      </w:r>
      <w:r>
        <w:rPr>
          <w:rFonts w:ascii="Times New Roman" w:hAnsi="Times New Roman"/>
          <w:sz w:val="24"/>
          <w:szCs w:val="24"/>
          <w:lang w:val="ru-RU"/>
        </w:rPr>
        <w:t>4</w:t>
      </w:r>
      <w:r w:rsidRPr="00825359">
        <w:rPr>
          <w:rFonts w:ascii="Times New Roman" w:hAnsi="Times New Roman"/>
          <w:sz w:val="24"/>
          <w:szCs w:val="24"/>
          <w:lang w:val="ru-RU"/>
        </w:rPr>
        <w:t>.</w:t>
      </w:r>
      <w:r>
        <w:rPr>
          <w:rFonts w:ascii="Times New Roman" w:hAnsi="Times New Roman"/>
          <w:sz w:val="24"/>
          <w:szCs w:val="24"/>
          <w:lang w:val="ru-RU"/>
        </w:rPr>
        <w:t>1.</w:t>
      </w:r>
      <w:r w:rsidRPr="00825359">
        <w:rPr>
          <w:rFonts w:ascii="Times New Roman" w:hAnsi="Times New Roman"/>
          <w:sz w:val="24"/>
          <w:szCs w:val="24"/>
          <w:lang w:val="ru-RU"/>
        </w:rPr>
        <w:t xml:space="preserve"> - Структура тепловых сетей по их типу прокладки</w:t>
      </w:r>
    </w:p>
    <w:tbl>
      <w:tblPr>
        <w:tblW w:w="10155" w:type="dxa"/>
        <w:tblInd w:w="2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055"/>
        <w:gridCol w:w="2627"/>
        <w:gridCol w:w="2102"/>
        <w:gridCol w:w="2371"/>
      </w:tblGrid>
      <w:tr w:rsidR="009D3979" w:rsidRPr="00292F2D" w14:paraId="1C7F5274" w14:textId="77777777" w:rsidTr="0008564F">
        <w:trPr>
          <w:trHeight w:val="973"/>
        </w:trPr>
        <w:tc>
          <w:tcPr>
            <w:tcW w:w="3055" w:type="dxa"/>
            <w:vAlign w:val="center"/>
          </w:tcPr>
          <w:p w14:paraId="56345B2F" w14:textId="77777777" w:rsidR="009D3979" w:rsidRPr="002E6287" w:rsidRDefault="009D3979" w:rsidP="009D3979">
            <w:pPr>
              <w:widowControl w:val="0"/>
              <w:autoSpaceDE w:val="0"/>
              <w:autoSpaceDN w:val="0"/>
              <w:adjustRightInd w:val="0"/>
              <w:spacing w:after="0" w:line="240" w:lineRule="auto"/>
              <w:jc w:val="center"/>
              <w:rPr>
                <w:rFonts w:ascii="Times New Roman" w:hAnsi="Times New Roman"/>
                <w:sz w:val="20"/>
                <w:szCs w:val="24"/>
                <w:lang w:val="ru-RU"/>
              </w:rPr>
            </w:pPr>
            <w:r w:rsidRPr="002E6287">
              <w:rPr>
                <w:rFonts w:ascii="Times New Roman" w:hAnsi="Times New Roman"/>
                <w:sz w:val="20"/>
                <w:szCs w:val="24"/>
                <w:lang w:val="ru-RU"/>
              </w:rPr>
              <w:t>Наименование теплоснабжающей и теплосетевой организации</w:t>
            </w:r>
          </w:p>
        </w:tc>
        <w:tc>
          <w:tcPr>
            <w:tcW w:w="2627" w:type="dxa"/>
            <w:vAlign w:val="center"/>
          </w:tcPr>
          <w:p w14:paraId="319B00F4" w14:textId="77777777" w:rsidR="009D3979" w:rsidRPr="002E6287" w:rsidRDefault="009D3979" w:rsidP="009D3979">
            <w:pPr>
              <w:widowControl w:val="0"/>
              <w:autoSpaceDE w:val="0"/>
              <w:autoSpaceDN w:val="0"/>
              <w:adjustRightInd w:val="0"/>
              <w:spacing w:after="0" w:line="240" w:lineRule="auto"/>
              <w:jc w:val="center"/>
              <w:rPr>
                <w:rFonts w:ascii="Times New Roman" w:hAnsi="Times New Roman"/>
                <w:sz w:val="20"/>
                <w:szCs w:val="24"/>
              </w:rPr>
            </w:pPr>
            <w:proofErr w:type="spellStart"/>
            <w:r w:rsidRPr="002E6287">
              <w:rPr>
                <w:rFonts w:ascii="Times New Roman" w:hAnsi="Times New Roman"/>
                <w:sz w:val="20"/>
                <w:szCs w:val="24"/>
              </w:rPr>
              <w:t>Тип</w:t>
            </w:r>
            <w:proofErr w:type="spellEnd"/>
            <w:r w:rsidRPr="002E6287">
              <w:rPr>
                <w:rFonts w:ascii="Times New Roman" w:hAnsi="Times New Roman"/>
                <w:sz w:val="20"/>
                <w:szCs w:val="24"/>
              </w:rPr>
              <w:t xml:space="preserve"> </w:t>
            </w:r>
            <w:proofErr w:type="spellStart"/>
            <w:r w:rsidRPr="002E6287">
              <w:rPr>
                <w:rFonts w:ascii="Times New Roman" w:hAnsi="Times New Roman"/>
                <w:sz w:val="20"/>
                <w:szCs w:val="24"/>
              </w:rPr>
              <w:t>прокладки</w:t>
            </w:r>
            <w:proofErr w:type="spellEnd"/>
            <w:r w:rsidRPr="002E6287">
              <w:rPr>
                <w:rFonts w:ascii="Times New Roman" w:hAnsi="Times New Roman"/>
                <w:sz w:val="20"/>
                <w:szCs w:val="24"/>
              </w:rPr>
              <w:t xml:space="preserve"> </w:t>
            </w:r>
            <w:proofErr w:type="spellStart"/>
            <w:r w:rsidRPr="002E6287">
              <w:rPr>
                <w:rFonts w:ascii="Times New Roman" w:hAnsi="Times New Roman"/>
                <w:sz w:val="20"/>
                <w:szCs w:val="24"/>
              </w:rPr>
              <w:t>трубопроводов</w:t>
            </w:r>
            <w:proofErr w:type="spellEnd"/>
          </w:p>
        </w:tc>
        <w:tc>
          <w:tcPr>
            <w:tcW w:w="2102" w:type="dxa"/>
            <w:tcBorders>
              <w:right w:val="single" w:sz="8" w:space="0" w:color="auto"/>
            </w:tcBorders>
            <w:vAlign w:val="center"/>
          </w:tcPr>
          <w:p w14:paraId="2280532E" w14:textId="77777777" w:rsidR="009D3979" w:rsidRPr="001C3D25" w:rsidRDefault="009D3979" w:rsidP="009D3979">
            <w:pPr>
              <w:widowControl w:val="0"/>
              <w:autoSpaceDE w:val="0"/>
              <w:autoSpaceDN w:val="0"/>
              <w:adjustRightInd w:val="0"/>
              <w:spacing w:after="0" w:line="240" w:lineRule="auto"/>
              <w:jc w:val="center"/>
              <w:rPr>
                <w:rFonts w:ascii="Times New Roman" w:hAnsi="Times New Roman"/>
                <w:sz w:val="20"/>
                <w:szCs w:val="24"/>
                <w:lang w:val="ru-RU"/>
              </w:rPr>
            </w:pPr>
            <w:proofErr w:type="spellStart"/>
            <w:r w:rsidRPr="00DB5F05">
              <w:rPr>
                <w:rFonts w:ascii="Times New Roman" w:hAnsi="Times New Roman"/>
                <w:sz w:val="20"/>
                <w:szCs w:val="24"/>
                <w:lang w:val="ru-RU"/>
              </w:rPr>
              <w:t>Протяж</w:t>
            </w:r>
            <w:proofErr w:type="spellEnd"/>
            <w:r w:rsidRPr="00DB5F05">
              <w:rPr>
                <w:rFonts w:ascii="Times New Roman" w:hAnsi="Times New Roman"/>
                <w:sz w:val="20"/>
                <w:szCs w:val="24"/>
                <w:lang w:val="ru-RU"/>
              </w:rPr>
              <w:t>. Труб. тс в двухтрубном исчислении, м</w:t>
            </w:r>
          </w:p>
        </w:tc>
        <w:tc>
          <w:tcPr>
            <w:tcW w:w="2371" w:type="dxa"/>
            <w:tcBorders>
              <w:left w:val="single" w:sz="8" w:space="0" w:color="auto"/>
            </w:tcBorders>
            <w:vAlign w:val="center"/>
          </w:tcPr>
          <w:p w14:paraId="3003CA94" w14:textId="77777777" w:rsidR="009D3979" w:rsidRPr="001C3D25" w:rsidRDefault="009D3979" w:rsidP="009D3979">
            <w:pPr>
              <w:widowControl w:val="0"/>
              <w:autoSpaceDE w:val="0"/>
              <w:autoSpaceDN w:val="0"/>
              <w:adjustRightInd w:val="0"/>
              <w:spacing w:after="0" w:line="240" w:lineRule="auto"/>
              <w:jc w:val="center"/>
              <w:rPr>
                <w:rFonts w:ascii="Times New Roman" w:hAnsi="Times New Roman"/>
                <w:sz w:val="20"/>
                <w:szCs w:val="24"/>
                <w:lang w:val="ru-RU"/>
              </w:rPr>
            </w:pPr>
            <w:r w:rsidRPr="00DB5F05">
              <w:rPr>
                <w:rFonts w:ascii="Times New Roman" w:hAnsi="Times New Roman"/>
                <w:sz w:val="20"/>
                <w:szCs w:val="24"/>
                <w:lang w:val="ru-RU"/>
              </w:rPr>
              <w:t xml:space="preserve">Сред. (по матер. характер.) </w:t>
            </w:r>
            <w:proofErr w:type="spellStart"/>
            <w:r w:rsidRPr="00DB5F05">
              <w:rPr>
                <w:rFonts w:ascii="Times New Roman" w:hAnsi="Times New Roman"/>
                <w:sz w:val="20"/>
                <w:szCs w:val="24"/>
                <w:lang w:val="ru-RU"/>
              </w:rPr>
              <w:t>наруж</w:t>
            </w:r>
            <w:proofErr w:type="spellEnd"/>
            <w:r w:rsidRPr="00DB5F05">
              <w:rPr>
                <w:rFonts w:ascii="Times New Roman" w:hAnsi="Times New Roman"/>
                <w:sz w:val="20"/>
                <w:szCs w:val="24"/>
                <w:lang w:val="ru-RU"/>
              </w:rPr>
              <w:t>. диаметр труб. тс, м</w:t>
            </w:r>
          </w:p>
        </w:tc>
      </w:tr>
      <w:tr w:rsidR="009D3979" w:rsidRPr="007214FC" w14:paraId="0FCCAB49" w14:textId="77777777" w:rsidTr="0008564F">
        <w:trPr>
          <w:trHeight w:val="231"/>
        </w:trPr>
        <w:tc>
          <w:tcPr>
            <w:tcW w:w="3055" w:type="dxa"/>
            <w:vAlign w:val="center"/>
          </w:tcPr>
          <w:p w14:paraId="5B8AF8F1" w14:textId="77777777" w:rsidR="009D3979" w:rsidRPr="002E6287" w:rsidRDefault="009D3979" w:rsidP="009D3979">
            <w:pPr>
              <w:widowControl w:val="0"/>
              <w:autoSpaceDE w:val="0"/>
              <w:autoSpaceDN w:val="0"/>
              <w:adjustRightInd w:val="0"/>
              <w:spacing w:after="0" w:line="240" w:lineRule="auto"/>
              <w:jc w:val="center"/>
              <w:rPr>
                <w:rFonts w:ascii="Times New Roman" w:hAnsi="Times New Roman"/>
                <w:sz w:val="20"/>
                <w:szCs w:val="24"/>
                <w:lang w:val="ru-RU"/>
              </w:rPr>
            </w:pPr>
            <w:r w:rsidRPr="002E6287">
              <w:rPr>
                <w:rFonts w:ascii="Times New Roman" w:hAnsi="Times New Roman"/>
                <w:sz w:val="20"/>
                <w:szCs w:val="24"/>
                <w:lang w:val="ru-RU"/>
              </w:rPr>
              <w:t>1</w:t>
            </w:r>
          </w:p>
        </w:tc>
        <w:tc>
          <w:tcPr>
            <w:tcW w:w="2627" w:type="dxa"/>
            <w:vAlign w:val="center"/>
          </w:tcPr>
          <w:p w14:paraId="7D7D165B" w14:textId="77777777" w:rsidR="009D3979" w:rsidRPr="002E6287" w:rsidRDefault="009D3979" w:rsidP="009D3979">
            <w:pPr>
              <w:widowControl w:val="0"/>
              <w:autoSpaceDE w:val="0"/>
              <w:autoSpaceDN w:val="0"/>
              <w:adjustRightInd w:val="0"/>
              <w:spacing w:after="0" w:line="240" w:lineRule="auto"/>
              <w:jc w:val="center"/>
              <w:rPr>
                <w:rFonts w:ascii="Times New Roman" w:hAnsi="Times New Roman"/>
                <w:sz w:val="20"/>
                <w:szCs w:val="24"/>
                <w:lang w:val="ru-RU"/>
              </w:rPr>
            </w:pPr>
            <w:r w:rsidRPr="002E6287">
              <w:rPr>
                <w:rFonts w:ascii="Times New Roman" w:hAnsi="Times New Roman"/>
                <w:sz w:val="20"/>
                <w:szCs w:val="24"/>
                <w:lang w:val="ru-RU"/>
              </w:rPr>
              <w:t>2</w:t>
            </w:r>
          </w:p>
        </w:tc>
        <w:tc>
          <w:tcPr>
            <w:tcW w:w="2102" w:type="dxa"/>
            <w:vAlign w:val="center"/>
          </w:tcPr>
          <w:p w14:paraId="42CF94F9" w14:textId="77777777" w:rsidR="009D3979" w:rsidRPr="002E6287" w:rsidRDefault="009D3979" w:rsidP="009D3979">
            <w:pPr>
              <w:widowControl w:val="0"/>
              <w:autoSpaceDE w:val="0"/>
              <w:autoSpaceDN w:val="0"/>
              <w:adjustRightInd w:val="0"/>
              <w:spacing w:after="0" w:line="240" w:lineRule="auto"/>
              <w:jc w:val="center"/>
              <w:rPr>
                <w:rFonts w:ascii="Times New Roman" w:hAnsi="Times New Roman"/>
                <w:sz w:val="20"/>
                <w:szCs w:val="24"/>
                <w:lang w:val="ru-RU"/>
              </w:rPr>
            </w:pPr>
            <w:r w:rsidRPr="002E6287">
              <w:rPr>
                <w:rFonts w:ascii="Times New Roman" w:hAnsi="Times New Roman"/>
                <w:sz w:val="20"/>
                <w:szCs w:val="24"/>
                <w:lang w:val="ru-RU"/>
              </w:rPr>
              <w:t>3</w:t>
            </w:r>
          </w:p>
        </w:tc>
        <w:tc>
          <w:tcPr>
            <w:tcW w:w="2371" w:type="dxa"/>
            <w:vAlign w:val="center"/>
          </w:tcPr>
          <w:p w14:paraId="3092EE4C" w14:textId="77777777" w:rsidR="009D3979" w:rsidRPr="002E6287" w:rsidRDefault="009D3979" w:rsidP="009D3979">
            <w:pPr>
              <w:widowControl w:val="0"/>
              <w:autoSpaceDE w:val="0"/>
              <w:autoSpaceDN w:val="0"/>
              <w:adjustRightInd w:val="0"/>
              <w:spacing w:after="0" w:line="240" w:lineRule="auto"/>
              <w:jc w:val="center"/>
              <w:rPr>
                <w:rFonts w:ascii="Times New Roman" w:hAnsi="Times New Roman"/>
                <w:sz w:val="20"/>
                <w:szCs w:val="24"/>
                <w:lang w:val="ru-RU"/>
              </w:rPr>
            </w:pPr>
            <w:r w:rsidRPr="002E6287">
              <w:rPr>
                <w:rFonts w:ascii="Times New Roman" w:hAnsi="Times New Roman"/>
                <w:sz w:val="20"/>
                <w:szCs w:val="24"/>
                <w:lang w:val="ru-RU"/>
              </w:rPr>
              <w:t>4</w:t>
            </w:r>
          </w:p>
        </w:tc>
      </w:tr>
      <w:tr w:rsidR="009D3979" w:rsidRPr="00D10839" w14:paraId="29460DD2" w14:textId="77777777" w:rsidTr="0008564F">
        <w:trPr>
          <w:trHeight w:val="242"/>
        </w:trPr>
        <w:tc>
          <w:tcPr>
            <w:tcW w:w="3055" w:type="dxa"/>
            <w:vMerge w:val="restart"/>
            <w:vAlign w:val="center"/>
          </w:tcPr>
          <w:p w14:paraId="39D3C28C" w14:textId="77777777" w:rsidR="009D3979" w:rsidRPr="002E6287" w:rsidRDefault="009D3979" w:rsidP="009D3979">
            <w:pPr>
              <w:widowControl w:val="0"/>
              <w:autoSpaceDE w:val="0"/>
              <w:autoSpaceDN w:val="0"/>
              <w:adjustRightInd w:val="0"/>
              <w:spacing w:after="0" w:line="240" w:lineRule="auto"/>
              <w:jc w:val="center"/>
              <w:rPr>
                <w:rFonts w:ascii="Times New Roman" w:hAnsi="Times New Roman"/>
                <w:sz w:val="20"/>
                <w:szCs w:val="24"/>
                <w:lang w:val="ru-RU"/>
              </w:rPr>
            </w:pPr>
            <w:r>
              <w:rPr>
                <w:rFonts w:ascii="Times New Roman" w:hAnsi="Times New Roman"/>
                <w:sz w:val="20"/>
                <w:szCs w:val="24"/>
                <w:lang w:val="ru-RU"/>
              </w:rPr>
              <w:t>Котельная</w:t>
            </w:r>
            <w:r w:rsidR="00D10839">
              <w:rPr>
                <w:rFonts w:ascii="Times New Roman" w:hAnsi="Times New Roman"/>
                <w:sz w:val="20"/>
                <w:szCs w:val="24"/>
                <w:lang w:val="ru-RU"/>
              </w:rPr>
              <w:t xml:space="preserve"> п. Совхоз «Красное Сельцо»</w:t>
            </w:r>
          </w:p>
        </w:tc>
        <w:tc>
          <w:tcPr>
            <w:tcW w:w="2627" w:type="dxa"/>
            <w:vAlign w:val="center"/>
          </w:tcPr>
          <w:p w14:paraId="0BDB4317" w14:textId="77777777" w:rsidR="009D3979" w:rsidRPr="002E6287" w:rsidRDefault="009D3979" w:rsidP="009D3979">
            <w:pPr>
              <w:widowControl w:val="0"/>
              <w:autoSpaceDE w:val="0"/>
              <w:autoSpaceDN w:val="0"/>
              <w:adjustRightInd w:val="0"/>
              <w:spacing w:after="0" w:line="240" w:lineRule="auto"/>
              <w:jc w:val="center"/>
              <w:rPr>
                <w:rFonts w:ascii="Times New Roman" w:hAnsi="Times New Roman"/>
                <w:sz w:val="20"/>
                <w:szCs w:val="24"/>
                <w:lang w:val="ru-RU"/>
              </w:rPr>
            </w:pPr>
            <w:r>
              <w:rPr>
                <w:rFonts w:ascii="Times New Roman" w:hAnsi="Times New Roman"/>
                <w:sz w:val="20"/>
                <w:szCs w:val="24"/>
                <w:lang w:val="ru-RU"/>
              </w:rPr>
              <w:t>Надземная</w:t>
            </w:r>
          </w:p>
        </w:tc>
        <w:tc>
          <w:tcPr>
            <w:tcW w:w="2102" w:type="dxa"/>
            <w:vAlign w:val="center"/>
          </w:tcPr>
          <w:p w14:paraId="75A96EBE" w14:textId="77777777" w:rsidR="009D3979" w:rsidRPr="00FC4C6E" w:rsidRDefault="00377802" w:rsidP="009D3979">
            <w:pPr>
              <w:widowControl w:val="0"/>
              <w:autoSpaceDE w:val="0"/>
              <w:autoSpaceDN w:val="0"/>
              <w:adjustRightInd w:val="0"/>
              <w:spacing w:after="0" w:line="240" w:lineRule="auto"/>
              <w:jc w:val="center"/>
              <w:rPr>
                <w:rFonts w:ascii="Times New Roman" w:hAnsi="Times New Roman"/>
                <w:sz w:val="20"/>
                <w:szCs w:val="24"/>
                <w:lang w:val="ru-RU"/>
              </w:rPr>
            </w:pPr>
            <w:r>
              <w:rPr>
                <w:rFonts w:ascii="Times New Roman" w:hAnsi="Times New Roman"/>
                <w:sz w:val="20"/>
                <w:szCs w:val="24"/>
                <w:lang w:val="ru-RU"/>
              </w:rPr>
              <w:t>106,43</w:t>
            </w:r>
          </w:p>
        </w:tc>
        <w:tc>
          <w:tcPr>
            <w:tcW w:w="2371" w:type="dxa"/>
            <w:vAlign w:val="center"/>
          </w:tcPr>
          <w:p w14:paraId="000A615E" w14:textId="77777777" w:rsidR="009D3979" w:rsidRPr="00036BDA" w:rsidRDefault="009D3979" w:rsidP="007C2F17">
            <w:pPr>
              <w:widowControl w:val="0"/>
              <w:autoSpaceDE w:val="0"/>
              <w:autoSpaceDN w:val="0"/>
              <w:adjustRightInd w:val="0"/>
              <w:spacing w:after="0" w:line="240" w:lineRule="auto"/>
              <w:jc w:val="center"/>
              <w:rPr>
                <w:rFonts w:ascii="Times New Roman" w:hAnsi="Times New Roman"/>
                <w:sz w:val="20"/>
                <w:szCs w:val="24"/>
                <w:lang w:val="ru-RU"/>
              </w:rPr>
            </w:pPr>
            <w:r>
              <w:rPr>
                <w:rFonts w:ascii="Times New Roman" w:hAnsi="Times New Roman"/>
                <w:sz w:val="20"/>
                <w:szCs w:val="24"/>
                <w:lang w:val="ru-RU"/>
              </w:rPr>
              <w:t>0,</w:t>
            </w:r>
            <w:r w:rsidR="00377802">
              <w:rPr>
                <w:rFonts w:ascii="Times New Roman" w:hAnsi="Times New Roman"/>
                <w:sz w:val="20"/>
                <w:szCs w:val="24"/>
                <w:lang w:val="ru-RU"/>
              </w:rPr>
              <w:t>0</w:t>
            </w:r>
            <w:r w:rsidR="007C2F17">
              <w:rPr>
                <w:rFonts w:ascii="Times New Roman" w:hAnsi="Times New Roman"/>
                <w:sz w:val="20"/>
                <w:szCs w:val="24"/>
                <w:lang w:val="ru-RU"/>
              </w:rPr>
              <w:t>57</w:t>
            </w:r>
          </w:p>
        </w:tc>
      </w:tr>
      <w:tr w:rsidR="009D3979" w:rsidRPr="00D10839" w14:paraId="0DAE1CF2" w14:textId="77777777" w:rsidTr="0008564F">
        <w:trPr>
          <w:trHeight w:val="149"/>
        </w:trPr>
        <w:tc>
          <w:tcPr>
            <w:tcW w:w="3055" w:type="dxa"/>
            <w:vMerge/>
            <w:vAlign w:val="center"/>
          </w:tcPr>
          <w:p w14:paraId="7F8CED61" w14:textId="77777777" w:rsidR="009D3979" w:rsidRPr="00D10839" w:rsidRDefault="009D3979" w:rsidP="009D3979">
            <w:pPr>
              <w:widowControl w:val="0"/>
              <w:autoSpaceDE w:val="0"/>
              <w:autoSpaceDN w:val="0"/>
              <w:adjustRightInd w:val="0"/>
              <w:spacing w:after="0" w:line="240" w:lineRule="auto"/>
              <w:jc w:val="center"/>
              <w:rPr>
                <w:rFonts w:ascii="Times New Roman" w:hAnsi="Times New Roman"/>
                <w:sz w:val="20"/>
                <w:szCs w:val="24"/>
                <w:lang w:val="ru-RU"/>
              </w:rPr>
            </w:pPr>
          </w:p>
        </w:tc>
        <w:tc>
          <w:tcPr>
            <w:tcW w:w="2627" w:type="dxa"/>
            <w:vAlign w:val="center"/>
          </w:tcPr>
          <w:p w14:paraId="5C7BA3A3" w14:textId="77777777" w:rsidR="009D3979" w:rsidRPr="002E6287" w:rsidRDefault="009D3979" w:rsidP="009D3979">
            <w:pPr>
              <w:widowControl w:val="0"/>
              <w:autoSpaceDE w:val="0"/>
              <w:autoSpaceDN w:val="0"/>
              <w:adjustRightInd w:val="0"/>
              <w:spacing w:after="0" w:line="240" w:lineRule="auto"/>
              <w:jc w:val="center"/>
              <w:rPr>
                <w:rFonts w:ascii="Times New Roman" w:hAnsi="Times New Roman"/>
                <w:sz w:val="20"/>
                <w:szCs w:val="24"/>
                <w:lang w:val="ru-RU"/>
              </w:rPr>
            </w:pPr>
            <w:r>
              <w:rPr>
                <w:rFonts w:ascii="Times New Roman" w:hAnsi="Times New Roman"/>
                <w:sz w:val="20"/>
                <w:szCs w:val="24"/>
                <w:lang w:val="ru-RU"/>
              </w:rPr>
              <w:t>Подземная</w:t>
            </w:r>
          </w:p>
        </w:tc>
        <w:tc>
          <w:tcPr>
            <w:tcW w:w="2102" w:type="dxa"/>
            <w:vAlign w:val="center"/>
          </w:tcPr>
          <w:p w14:paraId="0E4198BB" w14:textId="77777777" w:rsidR="009D3979" w:rsidRPr="002E6287" w:rsidRDefault="007C2F17" w:rsidP="009D3979">
            <w:pPr>
              <w:widowControl w:val="0"/>
              <w:autoSpaceDE w:val="0"/>
              <w:autoSpaceDN w:val="0"/>
              <w:adjustRightInd w:val="0"/>
              <w:spacing w:after="0" w:line="240" w:lineRule="auto"/>
              <w:jc w:val="center"/>
              <w:rPr>
                <w:rFonts w:ascii="Times New Roman" w:hAnsi="Times New Roman"/>
                <w:sz w:val="20"/>
                <w:szCs w:val="24"/>
                <w:lang w:val="ru-RU"/>
              </w:rPr>
            </w:pPr>
            <w:r>
              <w:rPr>
                <w:rFonts w:ascii="Times New Roman" w:hAnsi="Times New Roman"/>
                <w:sz w:val="20"/>
                <w:szCs w:val="24"/>
                <w:lang w:val="ru-RU"/>
              </w:rPr>
              <w:t>623,57</w:t>
            </w:r>
          </w:p>
        </w:tc>
        <w:tc>
          <w:tcPr>
            <w:tcW w:w="2371" w:type="dxa"/>
            <w:vAlign w:val="center"/>
          </w:tcPr>
          <w:p w14:paraId="058D02B9" w14:textId="77777777" w:rsidR="009D3979" w:rsidRPr="002E6287" w:rsidRDefault="009D3979" w:rsidP="00377802">
            <w:pPr>
              <w:widowControl w:val="0"/>
              <w:autoSpaceDE w:val="0"/>
              <w:autoSpaceDN w:val="0"/>
              <w:adjustRightInd w:val="0"/>
              <w:spacing w:after="0" w:line="240" w:lineRule="auto"/>
              <w:jc w:val="center"/>
              <w:rPr>
                <w:rFonts w:ascii="Times New Roman" w:hAnsi="Times New Roman"/>
                <w:sz w:val="20"/>
                <w:szCs w:val="24"/>
                <w:lang w:val="ru-RU"/>
              </w:rPr>
            </w:pPr>
            <w:r>
              <w:rPr>
                <w:rFonts w:ascii="Times New Roman" w:hAnsi="Times New Roman"/>
                <w:sz w:val="20"/>
                <w:szCs w:val="24"/>
                <w:lang w:val="ru-RU"/>
              </w:rPr>
              <w:t>0,</w:t>
            </w:r>
            <w:r w:rsidR="00377802">
              <w:rPr>
                <w:rFonts w:ascii="Times New Roman" w:hAnsi="Times New Roman"/>
                <w:sz w:val="20"/>
                <w:szCs w:val="24"/>
                <w:lang w:val="ru-RU"/>
              </w:rPr>
              <w:t>100</w:t>
            </w:r>
          </w:p>
        </w:tc>
      </w:tr>
      <w:tr w:rsidR="009D3979" w:rsidRPr="00D10839" w14:paraId="504B98F1" w14:textId="77777777" w:rsidTr="0008564F">
        <w:trPr>
          <w:trHeight w:val="149"/>
        </w:trPr>
        <w:tc>
          <w:tcPr>
            <w:tcW w:w="3055" w:type="dxa"/>
            <w:vMerge/>
            <w:vAlign w:val="center"/>
          </w:tcPr>
          <w:p w14:paraId="6B992A0E" w14:textId="77777777" w:rsidR="009D3979" w:rsidRPr="00D10839" w:rsidRDefault="009D3979" w:rsidP="009D3979">
            <w:pPr>
              <w:widowControl w:val="0"/>
              <w:autoSpaceDE w:val="0"/>
              <w:autoSpaceDN w:val="0"/>
              <w:adjustRightInd w:val="0"/>
              <w:spacing w:after="0" w:line="240" w:lineRule="auto"/>
              <w:jc w:val="center"/>
              <w:rPr>
                <w:rFonts w:ascii="Times New Roman" w:hAnsi="Times New Roman"/>
                <w:sz w:val="20"/>
                <w:szCs w:val="24"/>
                <w:lang w:val="ru-RU"/>
              </w:rPr>
            </w:pPr>
          </w:p>
        </w:tc>
        <w:tc>
          <w:tcPr>
            <w:tcW w:w="2627" w:type="dxa"/>
            <w:vAlign w:val="center"/>
          </w:tcPr>
          <w:p w14:paraId="6DEF597D" w14:textId="77777777" w:rsidR="009D3979" w:rsidRPr="002E6287" w:rsidRDefault="009D3979" w:rsidP="009D3979">
            <w:pPr>
              <w:widowControl w:val="0"/>
              <w:autoSpaceDE w:val="0"/>
              <w:autoSpaceDN w:val="0"/>
              <w:adjustRightInd w:val="0"/>
              <w:spacing w:after="0" w:line="240" w:lineRule="auto"/>
              <w:jc w:val="center"/>
              <w:rPr>
                <w:rFonts w:ascii="Times New Roman" w:hAnsi="Times New Roman"/>
                <w:b/>
                <w:sz w:val="20"/>
                <w:szCs w:val="24"/>
                <w:lang w:val="ru-RU"/>
              </w:rPr>
            </w:pPr>
            <w:r w:rsidRPr="002E6287">
              <w:rPr>
                <w:rFonts w:ascii="Times New Roman" w:hAnsi="Times New Roman"/>
                <w:b/>
                <w:sz w:val="20"/>
                <w:szCs w:val="24"/>
                <w:lang w:val="ru-RU"/>
              </w:rPr>
              <w:t>Итого</w:t>
            </w:r>
          </w:p>
        </w:tc>
        <w:tc>
          <w:tcPr>
            <w:tcW w:w="2102" w:type="dxa"/>
            <w:vAlign w:val="center"/>
          </w:tcPr>
          <w:p w14:paraId="1248FABD" w14:textId="77777777" w:rsidR="007C2F17" w:rsidRPr="002E6287" w:rsidRDefault="007C2F17" w:rsidP="007C2F17">
            <w:pPr>
              <w:widowControl w:val="0"/>
              <w:autoSpaceDE w:val="0"/>
              <w:autoSpaceDN w:val="0"/>
              <w:adjustRightInd w:val="0"/>
              <w:spacing w:after="0" w:line="240" w:lineRule="auto"/>
              <w:jc w:val="center"/>
              <w:rPr>
                <w:rFonts w:ascii="Times New Roman" w:hAnsi="Times New Roman"/>
                <w:b/>
                <w:sz w:val="20"/>
                <w:szCs w:val="24"/>
                <w:lang w:val="ru-RU"/>
              </w:rPr>
            </w:pPr>
            <w:r>
              <w:rPr>
                <w:rFonts w:ascii="Times New Roman" w:hAnsi="Times New Roman"/>
                <w:b/>
                <w:sz w:val="20"/>
                <w:szCs w:val="24"/>
                <w:lang w:val="ru-RU"/>
              </w:rPr>
              <w:t>730</w:t>
            </w:r>
          </w:p>
        </w:tc>
        <w:tc>
          <w:tcPr>
            <w:tcW w:w="2371" w:type="dxa"/>
            <w:vAlign w:val="center"/>
          </w:tcPr>
          <w:p w14:paraId="14C7CE8C" w14:textId="77777777" w:rsidR="009D3979" w:rsidRPr="007C2F17" w:rsidRDefault="00377802" w:rsidP="009D3979">
            <w:pPr>
              <w:widowControl w:val="0"/>
              <w:autoSpaceDE w:val="0"/>
              <w:autoSpaceDN w:val="0"/>
              <w:adjustRightInd w:val="0"/>
              <w:spacing w:after="0" w:line="240" w:lineRule="auto"/>
              <w:jc w:val="center"/>
              <w:rPr>
                <w:rFonts w:ascii="Times New Roman" w:hAnsi="Times New Roman"/>
                <w:b/>
                <w:sz w:val="20"/>
                <w:szCs w:val="24"/>
                <w:lang w:val="ru-RU"/>
              </w:rPr>
            </w:pPr>
            <w:r w:rsidRPr="007C2F17">
              <w:rPr>
                <w:rFonts w:ascii="Times New Roman" w:hAnsi="Times New Roman"/>
                <w:b/>
                <w:sz w:val="20"/>
                <w:szCs w:val="24"/>
                <w:lang w:val="ru-RU"/>
              </w:rPr>
              <w:t>0,082</w:t>
            </w:r>
          </w:p>
        </w:tc>
      </w:tr>
    </w:tbl>
    <w:p w14:paraId="7F372559" w14:textId="77777777" w:rsidR="009D3979" w:rsidRPr="00825359" w:rsidRDefault="009D3979" w:rsidP="009D3979">
      <w:pPr>
        <w:widowControl w:val="0"/>
        <w:autoSpaceDE w:val="0"/>
        <w:autoSpaceDN w:val="0"/>
        <w:adjustRightInd w:val="0"/>
        <w:spacing w:after="0" w:line="240" w:lineRule="auto"/>
        <w:ind w:left="20"/>
        <w:rPr>
          <w:rFonts w:ascii="Times New Roman" w:hAnsi="Times New Roman"/>
          <w:sz w:val="24"/>
          <w:szCs w:val="24"/>
          <w:lang w:val="ru-RU"/>
        </w:rPr>
      </w:pPr>
    </w:p>
    <w:p w14:paraId="01A0B255" w14:textId="77777777" w:rsidR="009D3979" w:rsidRDefault="0074548E" w:rsidP="00BF7C51">
      <w:pPr>
        <w:widowControl w:val="0"/>
        <w:autoSpaceDE w:val="0"/>
        <w:autoSpaceDN w:val="0"/>
        <w:adjustRightInd w:val="0"/>
        <w:spacing w:after="0" w:line="240" w:lineRule="auto"/>
        <w:rPr>
          <w:rFonts w:ascii="Times New Roman" w:hAnsi="Times New Roman"/>
          <w:sz w:val="24"/>
          <w:szCs w:val="24"/>
          <w:lang w:val="ru-RU"/>
        </w:rPr>
      </w:pPr>
      <w:r>
        <w:rPr>
          <w:rFonts w:ascii="Times New Roman" w:hAnsi="Times New Roman"/>
          <w:sz w:val="24"/>
          <w:szCs w:val="24"/>
          <w:lang w:val="ru-RU"/>
        </w:rPr>
        <w:t>91</w:t>
      </w:r>
      <w:r w:rsidR="009D3979" w:rsidRPr="00F74B65">
        <w:rPr>
          <w:rFonts w:ascii="Times New Roman" w:hAnsi="Times New Roman"/>
          <w:sz w:val="24"/>
          <w:szCs w:val="24"/>
          <w:lang w:val="ru-RU"/>
        </w:rPr>
        <w:t xml:space="preserve">% доля тепловых </w:t>
      </w:r>
      <w:r w:rsidR="009D3979">
        <w:rPr>
          <w:rFonts w:ascii="Times New Roman" w:hAnsi="Times New Roman"/>
          <w:sz w:val="24"/>
          <w:szCs w:val="24"/>
          <w:lang w:val="ru-RU"/>
        </w:rPr>
        <w:t xml:space="preserve">сетей приходится на подземный тип прокладки, а на надземный </w:t>
      </w:r>
      <w:r>
        <w:rPr>
          <w:rFonts w:ascii="Times New Roman" w:hAnsi="Times New Roman"/>
          <w:sz w:val="24"/>
          <w:szCs w:val="24"/>
          <w:lang w:val="ru-RU"/>
        </w:rPr>
        <w:t>9</w:t>
      </w:r>
      <w:r w:rsidR="009D3979">
        <w:rPr>
          <w:rFonts w:ascii="Times New Roman" w:hAnsi="Times New Roman"/>
          <w:sz w:val="24"/>
          <w:szCs w:val="24"/>
          <w:lang w:val="ru-RU"/>
        </w:rPr>
        <w:t>%.</w:t>
      </w:r>
    </w:p>
    <w:p w14:paraId="0CE6290B" w14:textId="77777777" w:rsidR="00744A04" w:rsidRDefault="00744A04" w:rsidP="009D3979">
      <w:pPr>
        <w:widowControl w:val="0"/>
        <w:autoSpaceDE w:val="0"/>
        <w:autoSpaceDN w:val="0"/>
        <w:adjustRightInd w:val="0"/>
        <w:spacing w:after="0" w:line="240" w:lineRule="auto"/>
        <w:jc w:val="center"/>
        <w:rPr>
          <w:rFonts w:ascii="Times New Roman" w:hAnsi="Times New Roman"/>
          <w:bCs/>
          <w:sz w:val="24"/>
          <w:szCs w:val="24"/>
          <w:lang w:val="ru-RU"/>
        </w:rPr>
      </w:pPr>
    </w:p>
    <w:p w14:paraId="74C14D61" w14:textId="77777777" w:rsidR="00744A04" w:rsidRDefault="00744A04" w:rsidP="00744A04">
      <w:pPr>
        <w:widowControl w:val="0"/>
        <w:autoSpaceDE w:val="0"/>
        <w:autoSpaceDN w:val="0"/>
        <w:adjustRightInd w:val="0"/>
        <w:spacing w:after="0" w:line="240" w:lineRule="auto"/>
        <w:ind w:firstLine="709"/>
        <w:jc w:val="both"/>
        <w:rPr>
          <w:rFonts w:ascii="Times New Roman" w:hAnsi="Times New Roman"/>
          <w:sz w:val="24"/>
          <w:szCs w:val="24"/>
          <w:lang w:val="ru-RU"/>
        </w:rPr>
      </w:pPr>
      <w:r>
        <w:rPr>
          <w:rFonts w:ascii="Times New Roman" w:hAnsi="Times New Roman"/>
          <w:noProof/>
          <w:sz w:val="24"/>
          <w:szCs w:val="24"/>
          <w:lang w:val="ru-RU" w:eastAsia="ru-RU"/>
        </w:rPr>
        <w:lastRenderedPageBreak/>
        <w:drawing>
          <wp:inline distT="0" distB="0" distL="0" distR="0" wp14:anchorId="1847DCAB" wp14:editId="17E947D7">
            <wp:extent cx="5486400" cy="3114675"/>
            <wp:effectExtent l="0" t="0" r="0" b="9525"/>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6C28B65" w14:textId="77777777" w:rsidR="00744A04" w:rsidRDefault="00744A04" w:rsidP="009D3979">
      <w:pPr>
        <w:widowControl w:val="0"/>
        <w:autoSpaceDE w:val="0"/>
        <w:autoSpaceDN w:val="0"/>
        <w:adjustRightInd w:val="0"/>
        <w:spacing w:after="0" w:line="240" w:lineRule="auto"/>
        <w:jc w:val="center"/>
        <w:rPr>
          <w:rFonts w:ascii="Times New Roman" w:hAnsi="Times New Roman"/>
          <w:bCs/>
          <w:sz w:val="24"/>
          <w:szCs w:val="24"/>
          <w:lang w:val="ru-RU"/>
        </w:rPr>
      </w:pPr>
    </w:p>
    <w:p w14:paraId="606A7B61" w14:textId="77777777" w:rsidR="009D3979" w:rsidRPr="00117397" w:rsidRDefault="009D3979" w:rsidP="009D3979">
      <w:pPr>
        <w:widowControl w:val="0"/>
        <w:autoSpaceDE w:val="0"/>
        <w:autoSpaceDN w:val="0"/>
        <w:adjustRightInd w:val="0"/>
        <w:spacing w:after="0" w:line="240" w:lineRule="auto"/>
        <w:jc w:val="center"/>
        <w:rPr>
          <w:rFonts w:ascii="Times New Roman" w:hAnsi="Times New Roman"/>
          <w:b/>
          <w:bCs/>
          <w:sz w:val="26"/>
          <w:szCs w:val="26"/>
          <w:lang w:val="ru-RU"/>
        </w:rPr>
      </w:pPr>
      <w:r w:rsidRPr="00117397">
        <w:rPr>
          <w:rFonts w:ascii="Times New Roman" w:hAnsi="Times New Roman"/>
          <w:bCs/>
          <w:sz w:val="24"/>
          <w:szCs w:val="24"/>
          <w:lang w:val="ru-RU"/>
        </w:rPr>
        <w:t>Ри</w:t>
      </w:r>
      <w:r w:rsidRPr="00117397">
        <w:rPr>
          <w:rFonts w:ascii="Times New Roman" w:hAnsi="Times New Roman"/>
          <w:sz w:val="24"/>
          <w:szCs w:val="24"/>
          <w:lang w:val="ru-RU"/>
        </w:rPr>
        <w:t xml:space="preserve">сунок 4.1. - </w:t>
      </w:r>
      <w:r w:rsidRPr="00117397">
        <w:rPr>
          <w:rFonts w:ascii="Times New Roman" w:hAnsi="Times New Roman"/>
          <w:bCs/>
          <w:sz w:val="24"/>
          <w:szCs w:val="24"/>
          <w:lang w:val="ru-RU"/>
        </w:rPr>
        <w:t>Распределение протяженности т/с по диаметрам</w:t>
      </w:r>
    </w:p>
    <w:p w14:paraId="700C2256" w14:textId="77777777" w:rsidR="009D3979" w:rsidRDefault="009D3979" w:rsidP="009D3979">
      <w:pPr>
        <w:widowControl w:val="0"/>
        <w:autoSpaceDE w:val="0"/>
        <w:autoSpaceDN w:val="0"/>
        <w:adjustRightInd w:val="0"/>
        <w:spacing w:after="0" w:line="240" w:lineRule="auto"/>
        <w:ind w:firstLine="709"/>
        <w:rPr>
          <w:rFonts w:ascii="Times New Roman" w:hAnsi="Times New Roman"/>
          <w:sz w:val="24"/>
          <w:lang w:val="ru-RU"/>
        </w:rPr>
      </w:pPr>
    </w:p>
    <w:p w14:paraId="1C8E1EE0" w14:textId="77777777" w:rsidR="009D3979" w:rsidRDefault="009D3979" w:rsidP="009D3979">
      <w:pPr>
        <w:widowControl w:val="0"/>
        <w:autoSpaceDE w:val="0"/>
        <w:autoSpaceDN w:val="0"/>
        <w:adjustRightInd w:val="0"/>
        <w:spacing w:after="0" w:line="240" w:lineRule="auto"/>
        <w:ind w:firstLine="709"/>
        <w:jc w:val="both"/>
        <w:rPr>
          <w:rFonts w:ascii="Times New Roman" w:hAnsi="Times New Roman"/>
          <w:sz w:val="24"/>
          <w:lang w:val="ru-RU"/>
        </w:rPr>
      </w:pPr>
      <w:r w:rsidRPr="00AF4963">
        <w:rPr>
          <w:rFonts w:ascii="Times New Roman" w:hAnsi="Times New Roman"/>
          <w:sz w:val="24"/>
          <w:lang w:val="ru-RU"/>
        </w:rPr>
        <w:t xml:space="preserve">Из рисунка </w:t>
      </w:r>
      <w:r>
        <w:rPr>
          <w:rFonts w:ascii="Times New Roman" w:hAnsi="Times New Roman"/>
          <w:sz w:val="24"/>
          <w:lang w:val="ru-RU"/>
        </w:rPr>
        <w:t xml:space="preserve">4.1. </w:t>
      </w:r>
      <w:r w:rsidRPr="00AF4963">
        <w:rPr>
          <w:rFonts w:ascii="Times New Roman" w:hAnsi="Times New Roman"/>
          <w:sz w:val="24"/>
          <w:lang w:val="ru-RU"/>
        </w:rPr>
        <w:t xml:space="preserve">видно, что наибольшую протяженность имеют трубопроводы с условным диаметром Ду </w:t>
      </w:r>
      <w:r w:rsidR="0074548E">
        <w:rPr>
          <w:rFonts w:ascii="Times New Roman" w:hAnsi="Times New Roman"/>
          <w:sz w:val="24"/>
          <w:lang w:val="ru-RU"/>
        </w:rPr>
        <w:t>207</w:t>
      </w:r>
      <w:r>
        <w:rPr>
          <w:rFonts w:ascii="Times New Roman" w:hAnsi="Times New Roman"/>
          <w:sz w:val="24"/>
          <w:lang w:val="ru-RU"/>
        </w:rPr>
        <w:t xml:space="preserve"> мм,</w:t>
      </w:r>
      <w:r w:rsidRPr="00AF4963">
        <w:rPr>
          <w:rFonts w:ascii="Times New Roman" w:hAnsi="Times New Roman"/>
          <w:sz w:val="24"/>
          <w:lang w:val="ru-RU"/>
        </w:rPr>
        <w:t xml:space="preserve"> наименьшую – Ду </w:t>
      </w:r>
      <w:r w:rsidR="0074548E">
        <w:rPr>
          <w:rFonts w:ascii="Times New Roman" w:hAnsi="Times New Roman"/>
          <w:sz w:val="24"/>
          <w:lang w:val="ru-RU"/>
        </w:rPr>
        <w:t>5</w:t>
      </w:r>
      <w:r w:rsidR="00744A04">
        <w:rPr>
          <w:rFonts w:ascii="Times New Roman" w:hAnsi="Times New Roman"/>
          <w:sz w:val="24"/>
          <w:lang w:val="ru-RU"/>
        </w:rPr>
        <w:t>0</w:t>
      </w:r>
      <w:r>
        <w:rPr>
          <w:rFonts w:ascii="Times New Roman" w:hAnsi="Times New Roman"/>
          <w:sz w:val="24"/>
          <w:lang w:val="ru-RU"/>
        </w:rPr>
        <w:t xml:space="preserve"> </w:t>
      </w:r>
      <w:r w:rsidRPr="00AF4963">
        <w:rPr>
          <w:rFonts w:ascii="Times New Roman" w:hAnsi="Times New Roman"/>
          <w:sz w:val="24"/>
          <w:lang w:val="ru-RU"/>
        </w:rPr>
        <w:t>мм.</w:t>
      </w:r>
    </w:p>
    <w:p w14:paraId="134344EE" w14:textId="77777777" w:rsidR="0005351E" w:rsidRDefault="0005351E" w:rsidP="007843D7">
      <w:pPr>
        <w:widowControl w:val="0"/>
        <w:autoSpaceDE w:val="0"/>
        <w:autoSpaceDN w:val="0"/>
        <w:adjustRightInd w:val="0"/>
        <w:spacing w:after="0" w:line="240" w:lineRule="auto"/>
        <w:ind w:firstLine="709"/>
        <w:jc w:val="both"/>
        <w:rPr>
          <w:rFonts w:ascii="Times New Roman" w:hAnsi="Times New Roman"/>
          <w:sz w:val="24"/>
          <w:lang w:val="ru-RU"/>
        </w:rPr>
      </w:pPr>
    </w:p>
    <w:p w14:paraId="16B811DD" w14:textId="77777777" w:rsidR="0005351E" w:rsidRDefault="0005351E" w:rsidP="007843D7">
      <w:pPr>
        <w:widowControl w:val="0"/>
        <w:autoSpaceDE w:val="0"/>
        <w:autoSpaceDN w:val="0"/>
        <w:adjustRightInd w:val="0"/>
        <w:spacing w:after="0" w:line="240" w:lineRule="auto"/>
        <w:ind w:firstLine="709"/>
        <w:jc w:val="both"/>
        <w:rPr>
          <w:rFonts w:ascii="Times New Roman" w:hAnsi="Times New Roman"/>
          <w:sz w:val="24"/>
          <w:lang w:val="ru-RU"/>
        </w:rPr>
      </w:pPr>
    </w:p>
    <w:p w14:paraId="2E9215FD" w14:textId="77777777" w:rsidR="0005351E" w:rsidRPr="00825359" w:rsidRDefault="0005351E" w:rsidP="0005351E">
      <w:pPr>
        <w:pStyle w:val="1"/>
        <w:rPr>
          <w:szCs w:val="24"/>
          <w:lang w:val="ru-RU"/>
        </w:rPr>
      </w:pPr>
      <w:bookmarkStart w:id="21" w:name="_Toc25227219"/>
      <w:r>
        <w:rPr>
          <w:szCs w:val="24"/>
          <w:lang w:val="ru-RU"/>
        </w:rPr>
        <w:t>1.</w:t>
      </w:r>
      <w:r>
        <w:rPr>
          <w:bCs w:val="0"/>
          <w:szCs w:val="24"/>
          <w:lang w:val="ru-RU"/>
        </w:rPr>
        <w:t>3</w:t>
      </w:r>
      <w:r w:rsidRPr="00825359">
        <w:rPr>
          <w:szCs w:val="24"/>
          <w:lang w:val="ru-RU"/>
        </w:rPr>
        <w:t>.</w:t>
      </w:r>
      <w:r>
        <w:rPr>
          <w:bCs w:val="0"/>
          <w:szCs w:val="24"/>
          <w:lang w:val="ru-RU"/>
        </w:rPr>
        <w:t>3</w:t>
      </w:r>
      <w:r w:rsidRPr="00825359">
        <w:rPr>
          <w:szCs w:val="24"/>
          <w:lang w:val="ru-RU"/>
        </w:rPr>
        <w:t>. Гидравлические режимы тепловых сетей и пьезометрические графики</w:t>
      </w:r>
      <w:bookmarkEnd w:id="21"/>
    </w:p>
    <w:p w14:paraId="3562686C" w14:textId="77777777" w:rsidR="0005351E" w:rsidRPr="00825359" w:rsidRDefault="0005351E" w:rsidP="0005351E">
      <w:pPr>
        <w:widowControl w:val="0"/>
        <w:autoSpaceDE w:val="0"/>
        <w:autoSpaceDN w:val="0"/>
        <w:adjustRightInd w:val="0"/>
        <w:spacing w:after="0" w:line="329" w:lineRule="exact"/>
        <w:rPr>
          <w:rFonts w:ascii="Times New Roman" w:hAnsi="Times New Roman"/>
          <w:sz w:val="24"/>
          <w:szCs w:val="24"/>
          <w:lang w:val="ru-RU"/>
        </w:rPr>
      </w:pPr>
    </w:p>
    <w:p w14:paraId="1B4CC516" w14:textId="77777777" w:rsidR="00865692" w:rsidRPr="00825359" w:rsidRDefault="00865692" w:rsidP="00865692">
      <w:pPr>
        <w:widowControl w:val="0"/>
        <w:overflowPunct w:val="0"/>
        <w:autoSpaceDE w:val="0"/>
        <w:autoSpaceDN w:val="0"/>
        <w:adjustRightInd w:val="0"/>
        <w:spacing w:after="0" w:line="223" w:lineRule="auto"/>
        <w:ind w:left="20" w:firstLine="704"/>
        <w:jc w:val="both"/>
        <w:rPr>
          <w:rFonts w:ascii="Times New Roman" w:hAnsi="Times New Roman"/>
          <w:sz w:val="24"/>
          <w:szCs w:val="24"/>
          <w:lang w:val="ru-RU"/>
        </w:rPr>
      </w:pPr>
      <w:r w:rsidRPr="00825359">
        <w:rPr>
          <w:rFonts w:ascii="Times New Roman" w:hAnsi="Times New Roman"/>
          <w:sz w:val="24"/>
          <w:szCs w:val="24"/>
          <w:lang w:val="ru-RU"/>
        </w:rPr>
        <w:t>Гидравлический режим тепловых сетей основывается на гидрав</w:t>
      </w:r>
      <w:r>
        <w:rPr>
          <w:rFonts w:ascii="Times New Roman" w:hAnsi="Times New Roman"/>
          <w:sz w:val="24"/>
          <w:szCs w:val="24"/>
          <w:lang w:val="ru-RU"/>
        </w:rPr>
        <w:t>лическом расчете. Основной зада</w:t>
      </w:r>
      <w:r w:rsidRPr="00825359">
        <w:rPr>
          <w:rFonts w:ascii="Times New Roman" w:hAnsi="Times New Roman"/>
          <w:sz w:val="24"/>
          <w:szCs w:val="24"/>
          <w:lang w:val="ru-RU"/>
        </w:rPr>
        <w:t>чей гидравлического расчета тепловых сетей является определение диаметров трубопроводов участков тепловой сети, потерь давления (напора) по всей сети и на отдельных ее участках.</w:t>
      </w:r>
    </w:p>
    <w:p w14:paraId="6B31AC44" w14:textId="77777777" w:rsidR="00865692" w:rsidRPr="00825359" w:rsidRDefault="00865692" w:rsidP="00865692">
      <w:pPr>
        <w:widowControl w:val="0"/>
        <w:autoSpaceDE w:val="0"/>
        <w:autoSpaceDN w:val="0"/>
        <w:adjustRightInd w:val="0"/>
        <w:spacing w:after="0" w:line="59" w:lineRule="exact"/>
        <w:rPr>
          <w:rFonts w:ascii="Times New Roman" w:hAnsi="Times New Roman"/>
          <w:sz w:val="24"/>
          <w:szCs w:val="24"/>
          <w:lang w:val="ru-RU"/>
        </w:rPr>
      </w:pPr>
    </w:p>
    <w:p w14:paraId="6BAA8D49" w14:textId="77777777" w:rsidR="00865692" w:rsidRPr="00825359" w:rsidRDefault="00865692" w:rsidP="00865692">
      <w:pPr>
        <w:widowControl w:val="0"/>
        <w:overflowPunct w:val="0"/>
        <w:autoSpaceDE w:val="0"/>
        <w:autoSpaceDN w:val="0"/>
        <w:adjustRightInd w:val="0"/>
        <w:spacing w:after="0" w:line="239" w:lineRule="auto"/>
        <w:ind w:left="20" w:right="80" w:firstLine="720"/>
        <w:jc w:val="both"/>
        <w:rPr>
          <w:rFonts w:ascii="Times New Roman" w:hAnsi="Times New Roman"/>
          <w:sz w:val="24"/>
          <w:szCs w:val="24"/>
          <w:lang w:val="ru-RU"/>
        </w:rPr>
      </w:pPr>
      <w:r w:rsidRPr="00825359">
        <w:rPr>
          <w:rFonts w:ascii="Times New Roman" w:hAnsi="Times New Roman"/>
          <w:sz w:val="23"/>
          <w:szCs w:val="23"/>
          <w:lang w:val="ru-RU"/>
        </w:rPr>
        <w:t>Гидравлический расчет начинается с выбора главной магист</w:t>
      </w:r>
      <w:r>
        <w:rPr>
          <w:rFonts w:ascii="Times New Roman" w:hAnsi="Times New Roman"/>
          <w:sz w:val="23"/>
          <w:szCs w:val="23"/>
          <w:lang w:val="ru-RU"/>
        </w:rPr>
        <w:t>рали. В качестве главной расчет</w:t>
      </w:r>
      <w:r w:rsidRPr="00825359">
        <w:rPr>
          <w:rFonts w:ascii="Times New Roman" w:hAnsi="Times New Roman"/>
          <w:sz w:val="23"/>
          <w:szCs w:val="23"/>
          <w:lang w:val="ru-RU"/>
        </w:rPr>
        <w:t>ной магистрали выбирают наиболее нагруженную и протяжен</w:t>
      </w:r>
      <w:r>
        <w:rPr>
          <w:rFonts w:ascii="Times New Roman" w:hAnsi="Times New Roman"/>
          <w:sz w:val="23"/>
          <w:szCs w:val="23"/>
          <w:lang w:val="ru-RU"/>
        </w:rPr>
        <w:t>ную, соединяющую источник тепло</w:t>
      </w:r>
      <w:r w:rsidRPr="00825359">
        <w:rPr>
          <w:rFonts w:ascii="Times New Roman" w:hAnsi="Times New Roman"/>
          <w:sz w:val="23"/>
          <w:szCs w:val="23"/>
          <w:lang w:val="ru-RU"/>
        </w:rPr>
        <w:t xml:space="preserve">снабжения с наиболее удаленным потребителем. При этом вычерчивают расчетную схему в одну линию с выделением отдельных участков. Расход теплоносителя </w:t>
      </w:r>
      <w:r>
        <w:rPr>
          <w:rFonts w:ascii="Times New Roman" w:hAnsi="Times New Roman"/>
          <w:sz w:val="23"/>
          <w:szCs w:val="23"/>
          <w:lang w:val="ru-RU"/>
        </w:rPr>
        <w:t>в пределах каждого участка оста</w:t>
      </w:r>
      <w:r w:rsidRPr="00825359">
        <w:rPr>
          <w:rFonts w:ascii="Times New Roman" w:hAnsi="Times New Roman"/>
          <w:sz w:val="23"/>
          <w:szCs w:val="23"/>
          <w:lang w:val="ru-RU"/>
        </w:rPr>
        <w:t>ется постоянным; границами участков являются ответвления (узлы).</w:t>
      </w:r>
    </w:p>
    <w:p w14:paraId="08FB089B" w14:textId="77777777" w:rsidR="00865692" w:rsidRPr="00825359" w:rsidRDefault="00865692" w:rsidP="00865692">
      <w:pPr>
        <w:widowControl w:val="0"/>
        <w:autoSpaceDE w:val="0"/>
        <w:autoSpaceDN w:val="0"/>
        <w:adjustRightInd w:val="0"/>
        <w:spacing w:after="0" w:line="63" w:lineRule="exact"/>
        <w:rPr>
          <w:rFonts w:ascii="Times New Roman" w:hAnsi="Times New Roman"/>
          <w:sz w:val="24"/>
          <w:szCs w:val="24"/>
          <w:lang w:val="ru-RU"/>
        </w:rPr>
      </w:pPr>
    </w:p>
    <w:p w14:paraId="2185E91E" w14:textId="77777777" w:rsidR="00865692" w:rsidRPr="00825359" w:rsidRDefault="00865692" w:rsidP="00865692">
      <w:pPr>
        <w:widowControl w:val="0"/>
        <w:overflowPunct w:val="0"/>
        <w:autoSpaceDE w:val="0"/>
        <w:autoSpaceDN w:val="0"/>
        <w:adjustRightInd w:val="0"/>
        <w:spacing w:after="0" w:line="227" w:lineRule="auto"/>
        <w:ind w:left="20" w:right="80" w:firstLine="732"/>
        <w:jc w:val="both"/>
        <w:rPr>
          <w:rFonts w:ascii="Times New Roman" w:hAnsi="Times New Roman"/>
          <w:sz w:val="24"/>
          <w:szCs w:val="24"/>
          <w:lang w:val="ru-RU"/>
        </w:rPr>
      </w:pPr>
      <w:r w:rsidRPr="00825359">
        <w:rPr>
          <w:rFonts w:ascii="Times New Roman" w:hAnsi="Times New Roman"/>
          <w:sz w:val="24"/>
          <w:szCs w:val="24"/>
          <w:lang w:val="ru-RU"/>
        </w:rPr>
        <w:t>После составления расчетной схемы принимают удельные потери давления по длине К</w:t>
      </w:r>
      <w:r w:rsidRPr="00825359">
        <w:rPr>
          <w:rFonts w:ascii="Times New Roman" w:hAnsi="Times New Roman"/>
          <w:sz w:val="16"/>
          <w:szCs w:val="16"/>
          <w:lang w:val="ru-RU"/>
        </w:rPr>
        <w:t>л</w:t>
      </w:r>
      <w:r w:rsidRPr="00825359">
        <w:rPr>
          <w:rFonts w:ascii="Times New Roman" w:hAnsi="Times New Roman"/>
          <w:sz w:val="24"/>
          <w:szCs w:val="24"/>
          <w:lang w:val="ru-RU"/>
        </w:rPr>
        <w:t xml:space="preserve">: для расчетной, главной магистрали водяных тепловых сетей - 30...80 </w:t>
      </w:r>
      <w:r>
        <w:rPr>
          <w:rFonts w:ascii="Times New Roman" w:hAnsi="Times New Roman"/>
          <w:sz w:val="24"/>
          <w:szCs w:val="24"/>
          <w:lang w:val="ru-RU"/>
        </w:rPr>
        <w:t>Па/м, ответвлений водяных тепло</w:t>
      </w:r>
      <w:r w:rsidRPr="00825359">
        <w:rPr>
          <w:rFonts w:ascii="Times New Roman" w:hAnsi="Times New Roman"/>
          <w:sz w:val="24"/>
          <w:szCs w:val="24"/>
          <w:lang w:val="ru-RU"/>
        </w:rPr>
        <w:t>вых сетей – по расчетному давлению, но не более 300 Па/м; паропр</w:t>
      </w:r>
      <w:r>
        <w:rPr>
          <w:rFonts w:ascii="Times New Roman" w:hAnsi="Times New Roman"/>
          <w:sz w:val="24"/>
          <w:szCs w:val="24"/>
          <w:lang w:val="ru-RU"/>
        </w:rPr>
        <w:t xml:space="preserve">оводов – 70... 150 Па/м; </w:t>
      </w:r>
      <w:proofErr w:type="spellStart"/>
      <w:r>
        <w:rPr>
          <w:rFonts w:ascii="Times New Roman" w:hAnsi="Times New Roman"/>
          <w:sz w:val="24"/>
          <w:szCs w:val="24"/>
          <w:lang w:val="ru-RU"/>
        </w:rPr>
        <w:t>конден</w:t>
      </w:r>
      <w:r w:rsidRPr="00825359">
        <w:rPr>
          <w:rFonts w:ascii="Times New Roman" w:hAnsi="Times New Roman"/>
          <w:sz w:val="24"/>
          <w:szCs w:val="24"/>
          <w:lang w:val="ru-RU"/>
        </w:rPr>
        <w:t>сато</w:t>
      </w:r>
      <w:proofErr w:type="spellEnd"/>
      <w:r w:rsidRPr="00825359">
        <w:rPr>
          <w:rFonts w:ascii="Times New Roman" w:hAnsi="Times New Roman"/>
          <w:sz w:val="24"/>
          <w:szCs w:val="24"/>
          <w:lang w:val="ru-RU"/>
        </w:rPr>
        <w:t>-проводов - 20...60 Па/м.</w:t>
      </w:r>
    </w:p>
    <w:p w14:paraId="294CF054" w14:textId="77777777" w:rsidR="00865692" w:rsidRPr="00825359" w:rsidRDefault="00865692" w:rsidP="00865692">
      <w:pPr>
        <w:widowControl w:val="0"/>
        <w:autoSpaceDE w:val="0"/>
        <w:autoSpaceDN w:val="0"/>
        <w:adjustRightInd w:val="0"/>
        <w:spacing w:after="0" w:line="60" w:lineRule="exact"/>
        <w:rPr>
          <w:rFonts w:ascii="Times New Roman" w:hAnsi="Times New Roman"/>
          <w:sz w:val="24"/>
          <w:szCs w:val="24"/>
          <w:lang w:val="ru-RU"/>
        </w:rPr>
      </w:pPr>
    </w:p>
    <w:p w14:paraId="07AC847C" w14:textId="77777777" w:rsidR="00865692" w:rsidRDefault="00865692" w:rsidP="00865692">
      <w:pPr>
        <w:widowControl w:val="0"/>
        <w:overflowPunct w:val="0"/>
        <w:autoSpaceDE w:val="0"/>
        <w:autoSpaceDN w:val="0"/>
        <w:adjustRightInd w:val="0"/>
        <w:spacing w:after="0" w:line="225" w:lineRule="auto"/>
        <w:ind w:left="20" w:right="80" w:firstLine="708"/>
        <w:jc w:val="both"/>
        <w:rPr>
          <w:rFonts w:ascii="Times New Roman" w:hAnsi="Times New Roman"/>
          <w:b/>
          <w:bCs/>
          <w:sz w:val="24"/>
          <w:szCs w:val="24"/>
          <w:lang w:val="ru-RU"/>
        </w:rPr>
      </w:pPr>
      <w:r w:rsidRPr="00825359">
        <w:rPr>
          <w:rFonts w:ascii="Times New Roman" w:hAnsi="Times New Roman"/>
          <w:sz w:val="24"/>
          <w:szCs w:val="24"/>
          <w:lang w:val="ru-RU"/>
        </w:rPr>
        <w:t xml:space="preserve">Результаты гидравлического режима представлены в табл. </w:t>
      </w:r>
      <w:r>
        <w:rPr>
          <w:rFonts w:ascii="Times New Roman" w:hAnsi="Times New Roman"/>
          <w:sz w:val="24"/>
          <w:szCs w:val="24"/>
          <w:lang w:val="ru-RU"/>
        </w:rPr>
        <w:t>4.2., 4.3</w:t>
      </w:r>
      <w:r w:rsidRPr="00825359">
        <w:rPr>
          <w:rFonts w:ascii="Times New Roman" w:hAnsi="Times New Roman"/>
          <w:sz w:val="24"/>
          <w:szCs w:val="24"/>
          <w:lang w:val="ru-RU"/>
        </w:rPr>
        <w:t>.</w:t>
      </w:r>
      <w:r>
        <w:rPr>
          <w:rFonts w:ascii="Times New Roman" w:hAnsi="Times New Roman"/>
          <w:sz w:val="24"/>
          <w:szCs w:val="24"/>
          <w:lang w:val="ru-RU"/>
        </w:rPr>
        <w:t>, и на рисунке 4.3., 4.4., 4.5., 4.6.</w:t>
      </w:r>
      <w:r w:rsidRPr="00825359">
        <w:rPr>
          <w:rFonts w:ascii="Times New Roman" w:hAnsi="Times New Roman"/>
          <w:sz w:val="24"/>
          <w:szCs w:val="24"/>
          <w:lang w:val="ru-RU"/>
        </w:rPr>
        <w:t xml:space="preserve"> В данном случае гидравлический расчет и разработка гидравлического режима осуществлялось в разрабатываемой электронной модели </w:t>
      </w:r>
      <w:r w:rsidRPr="00825359">
        <w:rPr>
          <w:rFonts w:ascii="Times New Roman" w:hAnsi="Times New Roman"/>
          <w:sz w:val="23"/>
          <w:szCs w:val="23"/>
          <w:lang w:val="ru-RU"/>
        </w:rPr>
        <w:t>на</w:t>
      </w:r>
      <w:r w:rsidRPr="00825359">
        <w:rPr>
          <w:rFonts w:ascii="Times New Roman" w:hAnsi="Times New Roman"/>
          <w:sz w:val="24"/>
          <w:szCs w:val="24"/>
          <w:lang w:val="ru-RU"/>
        </w:rPr>
        <w:t xml:space="preserve"> </w:t>
      </w:r>
      <w:r w:rsidRPr="00825359">
        <w:rPr>
          <w:rFonts w:ascii="Times New Roman" w:hAnsi="Times New Roman"/>
          <w:sz w:val="23"/>
          <w:szCs w:val="23"/>
          <w:lang w:val="ru-RU"/>
        </w:rPr>
        <w:t xml:space="preserve">программно-расчетном комплексе для систем теплоснабжения </w:t>
      </w:r>
      <w:proofErr w:type="spellStart"/>
      <w:r>
        <w:rPr>
          <w:rFonts w:ascii="Times New Roman" w:hAnsi="Times New Roman"/>
          <w:sz w:val="23"/>
          <w:szCs w:val="23"/>
        </w:rPr>
        <w:t>ZuluThermo</w:t>
      </w:r>
      <w:proofErr w:type="spellEnd"/>
      <w:r>
        <w:rPr>
          <w:rFonts w:ascii="Times New Roman" w:hAnsi="Times New Roman"/>
          <w:sz w:val="23"/>
          <w:szCs w:val="23"/>
          <w:lang w:val="ru-RU"/>
        </w:rPr>
        <w:t>.</w:t>
      </w:r>
    </w:p>
    <w:p w14:paraId="006344D8" w14:textId="77777777" w:rsidR="0005351E" w:rsidRDefault="0005351E" w:rsidP="007843D7">
      <w:pPr>
        <w:widowControl w:val="0"/>
        <w:autoSpaceDE w:val="0"/>
        <w:autoSpaceDN w:val="0"/>
        <w:adjustRightInd w:val="0"/>
        <w:spacing w:after="0" w:line="240" w:lineRule="auto"/>
        <w:ind w:firstLine="709"/>
        <w:jc w:val="both"/>
        <w:rPr>
          <w:rFonts w:ascii="Times New Roman" w:hAnsi="Times New Roman"/>
          <w:sz w:val="24"/>
          <w:lang w:val="ru-RU"/>
        </w:rPr>
      </w:pPr>
    </w:p>
    <w:p w14:paraId="7B54C3FE" w14:textId="77777777" w:rsidR="00723459" w:rsidRDefault="00723459">
      <w:pPr>
        <w:rPr>
          <w:rFonts w:ascii="Times New Roman" w:hAnsi="Times New Roman"/>
          <w:sz w:val="24"/>
          <w:szCs w:val="24"/>
          <w:lang w:val="ru-RU"/>
        </w:rPr>
      </w:pPr>
      <w:r>
        <w:rPr>
          <w:rFonts w:ascii="Times New Roman" w:hAnsi="Times New Roman"/>
          <w:sz w:val="24"/>
          <w:szCs w:val="24"/>
          <w:lang w:val="ru-RU"/>
        </w:rPr>
        <w:br w:type="page"/>
      </w:r>
    </w:p>
    <w:p w14:paraId="7DEFE9F2" w14:textId="77777777" w:rsidR="00723459" w:rsidRDefault="00723459" w:rsidP="00723459">
      <w:pPr>
        <w:widowControl w:val="0"/>
        <w:autoSpaceDE w:val="0"/>
        <w:autoSpaceDN w:val="0"/>
        <w:adjustRightInd w:val="0"/>
        <w:spacing w:after="0" w:line="240" w:lineRule="auto"/>
        <w:rPr>
          <w:rFonts w:ascii="Times New Roman" w:hAnsi="Times New Roman"/>
          <w:sz w:val="24"/>
          <w:szCs w:val="24"/>
          <w:lang w:val="ru-RU"/>
        </w:rPr>
        <w:sectPr w:rsidR="00723459" w:rsidSect="00555F42">
          <w:pgSz w:w="11906" w:h="16838"/>
          <w:pgMar w:top="1134" w:right="850" w:bottom="1134" w:left="1134" w:header="708" w:footer="708" w:gutter="0"/>
          <w:cols w:space="708"/>
          <w:docGrid w:linePitch="360"/>
        </w:sectPr>
      </w:pPr>
    </w:p>
    <w:p w14:paraId="77EEEF1C" w14:textId="77777777" w:rsidR="00850925" w:rsidRDefault="00850925" w:rsidP="00850925">
      <w:pPr>
        <w:widowControl w:val="0"/>
        <w:autoSpaceDE w:val="0"/>
        <w:autoSpaceDN w:val="0"/>
        <w:adjustRightInd w:val="0"/>
        <w:spacing w:after="0" w:line="240" w:lineRule="auto"/>
        <w:rPr>
          <w:rFonts w:ascii="Times New Roman" w:hAnsi="Times New Roman"/>
          <w:sz w:val="24"/>
          <w:szCs w:val="24"/>
          <w:lang w:val="ru-RU"/>
        </w:rPr>
      </w:pPr>
    </w:p>
    <w:p w14:paraId="2457EB4D" w14:textId="77777777" w:rsidR="00865692" w:rsidRDefault="00865692" w:rsidP="00865692">
      <w:pPr>
        <w:widowControl w:val="0"/>
        <w:autoSpaceDE w:val="0"/>
        <w:autoSpaceDN w:val="0"/>
        <w:adjustRightInd w:val="0"/>
        <w:spacing w:after="0" w:line="240" w:lineRule="auto"/>
        <w:rPr>
          <w:rFonts w:ascii="Times New Roman" w:hAnsi="Times New Roman"/>
          <w:sz w:val="24"/>
          <w:szCs w:val="24"/>
          <w:lang w:val="ru-RU"/>
        </w:rPr>
      </w:pPr>
    </w:p>
    <w:p w14:paraId="5BEAB2A0" w14:textId="77777777" w:rsidR="009D3979" w:rsidRDefault="009D3979" w:rsidP="009D3979">
      <w:pPr>
        <w:widowControl w:val="0"/>
        <w:autoSpaceDE w:val="0"/>
        <w:autoSpaceDN w:val="0"/>
        <w:adjustRightInd w:val="0"/>
        <w:spacing w:after="0" w:line="240" w:lineRule="auto"/>
        <w:rPr>
          <w:rFonts w:ascii="Times New Roman" w:hAnsi="Times New Roman"/>
          <w:sz w:val="24"/>
          <w:szCs w:val="24"/>
          <w:lang w:val="ru-RU"/>
        </w:rPr>
      </w:pPr>
      <w:r>
        <w:rPr>
          <w:rFonts w:ascii="Times New Roman" w:hAnsi="Times New Roman"/>
          <w:sz w:val="24"/>
          <w:szCs w:val="24"/>
          <w:lang w:val="ru-RU"/>
        </w:rPr>
        <w:t>Таблица 4</w:t>
      </w:r>
      <w:r w:rsidRPr="00825359">
        <w:rPr>
          <w:rFonts w:ascii="Times New Roman" w:hAnsi="Times New Roman"/>
          <w:sz w:val="24"/>
          <w:szCs w:val="24"/>
          <w:lang w:val="ru-RU"/>
        </w:rPr>
        <w:t>.</w:t>
      </w:r>
      <w:r>
        <w:rPr>
          <w:rFonts w:ascii="Times New Roman" w:hAnsi="Times New Roman"/>
          <w:sz w:val="24"/>
          <w:szCs w:val="24"/>
          <w:lang w:val="ru-RU"/>
        </w:rPr>
        <w:t>2.</w:t>
      </w:r>
      <w:r w:rsidRPr="00825359">
        <w:rPr>
          <w:rFonts w:ascii="Times New Roman" w:hAnsi="Times New Roman"/>
          <w:sz w:val="24"/>
          <w:szCs w:val="24"/>
          <w:lang w:val="ru-RU"/>
        </w:rPr>
        <w:t xml:space="preserve"> – Результаты гидравлического расчета СЦТ от котельной (параметры по теплосети)</w:t>
      </w:r>
    </w:p>
    <w:p w14:paraId="55D3932B" w14:textId="77777777" w:rsidR="009D3979" w:rsidRDefault="009D3979" w:rsidP="009D3979">
      <w:pPr>
        <w:widowControl w:val="0"/>
        <w:autoSpaceDE w:val="0"/>
        <w:autoSpaceDN w:val="0"/>
        <w:adjustRightInd w:val="0"/>
        <w:spacing w:after="0" w:line="240" w:lineRule="auto"/>
        <w:rPr>
          <w:rFonts w:ascii="Times New Roman" w:hAnsi="Times New Roman"/>
          <w:sz w:val="24"/>
          <w:szCs w:val="24"/>
          <w:lang w:val="ru-RU"/>
        </w:rPr>
      </w:pPr>
    </w:p>
    <w:tbl>
      <w:tblPr>
        <w:tblW w:w="15392" w:type="dxa"/>
        <w:tblInd w:w="-459" w:type="dxa"/>
        <w:tblLook w:val="04A0" w:firstRow="1" w:lastRow="0" w:firstColumn="1" w:lastColumn="0" w:noHBand="0" w:noVBand="1"/>
      </w:tblPr>
      <w:tblGrid>
        <w:gridCol w:w="1555"/>
        <w:gridCol w:w="1555"/>
        <w:gridCol w:w="982"/>
        <w:gridCol w:w="1512"/>
        <w:gridCol w:w="1593"/>
        <w:gridCol w:w="1356"/>
        <w:gridCol w:w="1500"/>
        <w:gridCol w:w="1131"/>
        <w:gridCol w:w="1113"/>
        <w:gridCol w:w="1595"/>
        <w:gridCol w:w="1500"/>
      </w:tblGrid>
      <w:tr w:rsidR="00A42AAA" w:rsidRPr="00292F2D" w14:paraId="56EA8326" w14:textId="77777777" w:rsidTr="007C2F17">
        <w:trPr>
          <w:trHeight w:val="1157"/>
        </w:trPr>
        <w:tc>
          <w:tcPr>
            <w:tcW w:w="1555" w:type="dxa"/>
            <w:tcBorders>
              <w:top w:val="single" w:sz="4" w:space="0" w:color="000000"/>
              <w:left w:val="single" w:sz="4" w:space="0" w:color="000000"/>
              <w:bottom w:val="single" w:sz="4" w:space="0" w:color="000000"/>
              <w:right w:val="single" w:sz="4" w:space="0" w:color="000000"/>
            </w:tcBorders>
            <w:vAlign w:val="bottom"/>
            <w:hideMark/>
          </w:tcPr>
          <w:p w14:paraId="30C1B9CE" w14:textId="77777777" w:rsidR="00A42AAA" w:rsidRPr="00A42AAA" w:rsidRDefault="00A42AAA" w:rsidP="00A42AAA">
            <w:pPr>
              <w:spacing w:after="0" w:line="240" w:lineRule="auto"/>
              <w:jc w:val="center"/>
              <w:rPr>
                <w:rFonts w:ascii="Times New Roman" w:hAnsi="Times New Roman"/>
                <w:b/>
                <w:bCs/>
                <w:color w:val="000000"/>
                <w:sz w:val="20"/>
                <w:szCs w:val="20"/>
                <w:lang w:val="ru-RU" w:eastAsia="ru-RU"/>
              </w:rPr>
            </w:pPr>
            <w:r w:rsidRPr="00A42AAA">
              <w:rPr>
                <w:rFonts w:ascii="Times New Roman" w:hAnsi="Times New Roman"/>
                <w:b/>
                <w:bCs/>
                <w:color w:val="000000"/>
                <w:sz w:val="20"/>
                <w:szCs w:val="20"/>
                <w:lang w:val="ru-RU" w:eastAsia="ru-RU"/>
              </w:rPr>
              <w:t>Наименование начала участка</w:t>
            </w:r>
          </w:p>
        </w:tc>
        <w:tc>
          <w:tcPr>
            <w:tcW w:w="1555" w:type="dxa"/>
            <w:tcBorders>
              <w:top w:val="single" w:sz="4" w:space="0" w:color="000000"/>
              <w:left w:val="nil"/>
              <w:bottom w:val="single" w:sz="4" w:space="0" w:color="000000"/>
              <w:right w:val="single" w:sz="4" w:space="0" w:color="000000"/>
            </w:tcBorders>
            <w:vAlign w:val="bottom"/>
            <w:hideMark/>
          </w:tcPr>
          <w:p w14:paraId="1301DDDE" w14:textId="77777777" w:rsidR="00A42AAA" w:rsidRPr="00A42AAA" w:rsidRDefault="00A42AAA" w:rsidP="00A42AAA">
            <w:pPr>
              <w:spacing w:after="0" w:line="240" w:lineRule="auto"/>
              <w:jc w:val="center"/>
              <w:rPr>
                <w:rFonts w:ascii="Times New Roman" w:hAnsi="Times New Roman"/>
                <w:b/>
                <w:bCs/>
                <w:color w:val="000000"/>
                <w:sz w:val="20"/>
                <w:szCs w:val="20"/>
                <w:lang w:val="ru-RU" w:eastAsia="ru-RU"/>
              </w:rPr>
            </w:pPr>
            <w:r w:rsidRPr="00A42AAA">
              <w:rPr>
                <w:rFonts w:ascii="Times New Roman" w:hAnsi="Times New Roman"/>
                <w:b/>
                <w:bCs/>
                <w:color w:val="000000"/>
                <w:sz w:val="20"/>
                <w:szCs w:val="20"/>
                <w:lang w:val="ru-RU" w:eastAsia="ru-RU"/>
              </w:rPr>
              <w:t>Наименование конца участка</w:t>
            </w:r>
          </w:p>
        </w:tc>
        <w:tc>
          <w:tcPr>
            <w:tcW w:w="982" w:type="dxa"/>
            <w:tcBorders>
              <w:top w:val="single" w:sz="4" w:space="0" w:color="000000"/>
              <w:left w:val="nil"/>
              <w:bottom w:val="single" w:sz="4" w:space="0" w:color="000000"/>
              <w:right w:val="single" w:sz="4" w:space="0" w:color="000000"/>
            </w:tcBorders>
            <w:vAlign w:val="bottom"/>
            <w:hideMark/>
          </w:tcPr>
          <w:p w14:paraId="49A952CF" w14:textId="77777777" w:rsidR="00A42AAA" w:rsidRPr="00A42AAA" w:rsidRDefault="00A42AAA" w:rsidP="00A42AAA">
            <w:pPr>
              <w:spacing w:after="0" w:line="240" w:lineRule="auto"/>
              <w:jc w:val="center"/>
              <w:rPr>
                <w:rFonts w:ascii="Times New Roman" w:hAnsi="Times New Roman"/>
                <w:b/>
                <w:bCs/>
                <w:color w:val="000000"/>
                <w:sz w:val="20"/>
                <w:szCs w:val="20"/>
                <w:lang w:val="ru-RU" w:eastAsia="ru-RU"/>
              </w:rPr>
            </w:pPr>
            <w:r w:rsidRPr="00A42AAA">
              <w:rPr>
                <w:rFonts w:ascii="Times New Roman" w:hAnsi="Times New Roman"/>
                <w:b/>
                <w:bCs/>
                <w:color w:val="000000"/>
                <w:sz w:val="20"/>
                <w:szCs w:val="20"/>
                <w:lang w:val="ru-RU" w:eastAsia="ru-RU"/>
              </w:rPr>
              <w:t>Длина участка, м</w:t>
            </w:r>
          </w:p>
        </w:tc>
        <w:tc>
          <w:tcPr>
            <w:tcW w:w="1512" w:type="dxa"/>
            <w:tcBorders>
              <w:top w:val="single" w:sz="4" w:space="0" w:color="000000"/>
              <w:left w:val="nil"/>
              <w:bottom w:val="single" w:sz="4" w:space="0" w:color="000000"/>
              <w:right w:val="single" w:sz="4" w:space="0" w:color="000000"/>
            </w:tcBorders>
            <w:vAlign w:val="bottom"/>
            <w:hideMark/>
          </w:tcPr>
          <w:p w14:paraId="7FDA9BC6" w14:textId="77777777" w:rsidR="00A42AAA" w:rsidRPr="00A42AAA" w:rsidRDefault="00A42AAA" w:rsidP="00A42AAA">
            <w:pPr>
              <w:spacing w:after="0" w:line="240" w:lineRule="auto"/>
              <w:jc w:val="center"/>
              <w:rPr>
                <w:rFonts w:ascii="Times New Roman" w:hAnsi="Times New Roman"/>
                <w:b/>
                <w:bCs/>
                <w:color w:val="000000"/>
                <w:sz w:val="20"/>
                <w:szCs w:val="20"/>
                <w:lang w:val="ru-RU" w:eastAsia="ru-RU"/>
              </w:rPr>
            </w:pPr>
            <w:proofErr w:type="spellStart"/>
            <w:r w:rsidRPr="00A42AAA">
              <w:rPr>
                <w:rFonts w:ascii="Times New Roman" w:hAnsi="Times New Roman"/>
                <w:b/>
                <w:bCs/>
                <w:color w:val="000000"/>
                <w:sz w:val="20"/>
                <w:szCs w:val="20"/>
                <w:lang w:val="ru-RU" w:eastAsia="ru-RU"/>
              </w:rPr>
              <w:t>Внутpенний</w:t>
            </w:r>
            <w:proofErr w:type="spellEnd"/>
            <w:r w:rsidRPr="00A42AAA">
              <w:rPr>
                <w:rFonts w:ascii="Times New Roman" w:hAnsi="Times New Roman"/>
                <w:b/>
                <w:bCs/>
                <w:color w:val="000000"/>
                <w:sz w:val="20"/>
                <w:szCs w:val="20"/>
                <w:lang w:val="ru-RU" w:eastAsia="ru-RU"/>
              </w:rPr>
              <w:t xml:space="preserve"> </w:t>
            </w:r>
            <w:proofErr w:type="spellStart"/>
            <w:r w:rsidRPr="00A42AAA">
              <w:rPr>
                <w:rFonts w:ascii="Times New Roman" w:hAnsi="Times New Roman"/>
                <w:b/>
                <w:bCs/>
                <w:color w:val="000000"/>
                <w:sz w:val="20"/>
                <w:szCs w:val="20"/>
                <w:lang w:val="ru-RU" w:eastAsia="ru-RU"/>
              </w:rPr>
              <w:t>диаметp</w:t>
            </w:r>
            <w:proofErr w:type="spellEnd"/>
            <w:r w:rsidRPr="00A42AAA">
              <w:rPr>
                <w:rFonts w:ascii="Times New Roman" w:hAnsi="Times New Roman"/>
                <w:b/>
                <w:bCs/>
                <w:color w:val="000000"/>
                <w:sz w:val="20"/>
                <w:szCs w:val="20"/>
                <w:lang w:val="ru-RU" w:eastAsia="ru-RU"/>
              </w:rPr>
              <w:t xml:space="preserve"> подающего </w:t>
            </w:r>
            <w:proofErr w:type="spellStart"/>
            <w:r w:rsidRPr="00A42AAA">
              <w:rPr>
                <w:rFonts w:ascii="Times New Roman" w:hAnsi="Times New Roman"/>
                <w:b/>
                <w:bCs/>
                <w:color w:val="000000"/>
                <w:sz w:val="20"/>
                <w:szCs w:val="20"/>
                <w:lang w:val="ru-RU" w:eastAsia="ru-RU"/>
              </w:rPr>
              <w:t>тpубопpовода</w:t>
            </w:r>
            <w:proofErr w:type="spellEnd"/>
            <w:r w:rsidRPr="00A42AAA">
              <w:rPr>
                <w:rFonts w:ascii="Times New Roman" w:hAnsi="Times New Roman"/>
                <w:b/>
                <w:bCs/>
                <w:color w:val="000000"/>
                <w:sz w:val="20"/>
                <w:szCs w:val="20"/>
                <w:lang w:val="ru-RU" w:eastAsia="ru-RU"/>
              </w:rPr>
              <w:t>, м</w:t>
            </w:r>
          </w:p>
        </w:tc>
        <w:tc>
          <w:tcPr>
            <w:tcW w:w="1593" w:type="dxa"/>
            <w:tcBorders>
              <w:top w:val="single" w:sz="4" w:space="0" w:color="000000"/>
              <w:left w:val="nil"/>
              <w:bottom w:val="single" w:sz="4" w:space="0" w:color="000000"/>
              <w:right w:val="single" w:sz="4" w:space="0" w:color="000000"/>
            </w:tcBorders>
            <w:vAlign w:val="bottom"/>
            <w:hideMark/>
          </w:tcPr>
          <w:p w14:paraId="0096ED33" w14:textId="77777777" w:rsidR="00A42AAA" w:rsidRPr="00A42AAA" w:rsidRDefault="00A42AAA" w:rsidP="00A42AAA">
            <w:pPr>
              <w:spacing w:after="0" w:line="240" w:lineRule="auto"/>
              <w:jc w:val="center"/>
              <w:rPr>
                <w:rFonts w:ascii="Times New Roman" w:hAnsi="Times New Roman"/>
                <w:b/>
                <w:bCs/>
                <w:color w:val="000000"/>
                <w:sz w:val="20"/>
                <w:szCs w:val="20"/>
                <w:lang w:val="ru-RU" w:eastAsia="ru-RU"/>
              </w:rPr>
            </w:pPr>
            <w:r w:rsidRPr="00A42AAA">
              <w:rPr>
                <w:rFonts w:ascii="Times New Roman" w:hAnsi="Times New Roman"/>
                <w:b/>
                <w:bCs/>
                <w:color w:val="000000"/>
                <w:sz w:val="20"/>
                <w:szCs w:val="20"/>
                <w:lang w:val="ru-RU" w:eastAsia="ru-RU"/>
              </w:rPr>
              <w:t xml:space="preserve">Коэффициент местного сопротивления </w:t>
            </w:r>
            <w:proofErr w:type="spellStart"/>
            <w:proofErr w:type="gramStart"/>
            <w:r w:rsidRPr="00A42AAA">
              <w:rPr>
                <w:rFonts w:ascii="Times New Roman" w:hAnsi="Times New Roman"/>
                <w:b/>
                <w:bCs/>
                <w:color w:val="000000"/>
                <w:sz w:val="20"/>
                <w:szCs w:val="20"/>
                <w:lang w:val="ru-RU" w:eastAsia="ru-RU"/>
              </w:rPr>
              <w:t>обр.тр</w:t>
            </w:r>
            <w:proofErr w:type="spellEnd"/>
            <w:proofErr w:type="gramEnd"/>
            <w:r w:rsidRPr="00A42AAA">
              <w:rPr>
                <w:rFonts w:ascii="Times New Roman" w:hAnsi="Times New Roman"/>
                <w:b/>
                <w:bCs/>
                <w:color w:val="000000"/>
                <w:sz w:val="20"/>
                <w:szCs w:val="20"/>
                <w:lang w:val="ru-RU" w:eastAsia="ru-RU"/>
              </w:rPr>
              <w:t>-да</w:t>
            </w:r>
          </w:p>
        </w:tc>
        <w:tc>
          <w:tcPr>
            <w:tcW w:w="1356" w:type="dxa"/>
            <w:tcBorders>
              <w:top w:val="single" w:sz="4" w:space="0" w:color="000000"/>
              <w:left w:val="nil"/>
              <w:bottom w:val="single" w:sz="4" w:space="0" w:color="000000"/>
              <w:right w:val="single" w:sz="4" w:space="0" w:color="000000"/>
            </w:tcBorders>
            <w:vAlign w:val="bottom"/>
            <w:hideMark/>
          </w:tcPr>
          <w:p w14:paraId="39167127" w14:textId="77777777" w:rsidR="00A42AAA" w:rsidRPr="00A42AAA" w:rsidRDefault="00A42AAA" w:rsidP="00A42AAA">
            <w:pPr>
              <w:spacing w:after="0" w:line="240" w:lineRule="auto"/>
              <w:jc w:val="center"/>
              <w:rPr>
                <w:rFonts w:ascii="Times New Roman" w:hAnsi="Times New Roman"/>
                <w:b/>
                <w:bCs/>
                <w:color w:val="000000"/>
                <w:sz w:val="20"/>
                <w:szCs w:val="20"/>
                <w:lang w:val="ru-RU" w:eastAsia="ru-RU"/>
              </w:rPr>
            </w:pPr>
            <w:r w:rsidRPr="00A42AAA">
              <w:rPr>
                <w:rFonts w:ascii="Times New Roman" w:hAnsi="Times New Roman"/>
                <w:b/>
                <w:bCs/>
                <w:color w:val="000000"/>
                <w:sz w:val="20"/>
                <w:szCs w:val="20"/>
                <w:lang w:val="ru-RU" w:eastAsia="ru-RU"/>
              </w:rPr>
              <w:t>Вид прокладки тепловой сети</w:t>
            </w:r>
          </w:p>
        </w:tc>
        <w:tc>
          <w:tcPr>
            <w:tcW w:w="1500" w:type="dxa"/>
            <w:tcBorders>
              <w:top w:val="single" w:sz="4" w:space="0" w:color="000000"/>
              <w:left w:val="nil"/>
              <w:bottom w:val="single" w:sz="4" w:space="0" w:color="000000"/>
              <w:right w:val="single" w:sz="4" w:space="0" w:color="000000"/>
            </w:tcBorders>
            <w:vAlign w:val="bottom"/>
            <w:hideMark/>
          </w:tcPr>
          <w:p w14:paraId="2CFFC4C7" w14:textId="77777777" w:rsidR="00A42AAA" w:rsidRPr="00A42AAA" w:rsidRDefault="00A42AAA" w:rsidP="00A42AAA">
            <w:pPr>
              <w:spacing w:after="0" w:line="240" w:lineRule="auto"/>
              <w:jc w:val="center"/>
              <w:rPr>
                <w:rFonts w:ascii="Times New Roman" w:hAnsi="Times New Roman"/>
                <w:b/>
                <w:bCs/>
                <w:color w:val="000000"/>
                <w:sz w:val="20"/>
                <w:szCs w:val="20"/>
                <w:lang w:val="ru-RU" w:eastAsia="ru-RU"/>
              </w:rPr>
            </w:pPr>
            <w:r w:rsidRPr="00A42AAA">
              <w:rPr>
                <w:rFonts w:ascii="Times New Roman" w:hAnsi="Times New Roman"/>
                <w:b/>
                <w:bCs/>
                <w:color w:val="000000"/>
                <w:sz w:val="20"/>
                <w:szCs w:val="20"/>
                <w:lang w:val="ru-RU" w:eastAsia="ru-RU"/>
              </w:rPr>
              <w:t>Расход воды в подающем трубопроводе, т/ч</w:t>
            </w:r>
          </w:p>
        </w:tc>
        <w:tc>
          <w:tcPr>
            <w:tcW w:w="1131" w:type="dxa"/>
            <w:tcBorders>
              <w:top w:val="single" w:sz="4" w:space="0" w:color="000000"/>
              <w:left w:val="nil"/>
              <w:bottom w:val="single" w:sz="4" w:space="0" w:color="000000"/>
              <w:right w:val="single" w:sz="4" w:space="0" w:color="000000"/>
            </w:tcBorders>
            <w:vAlign w:val="bottom"/>
            <w:hideMark/>
          </w:tcPr>
          <w:p w14:paraId="6B2CE2E7" w14:textId="77777777" w:rsidR="00A42AAA" w:rsidRPr="00A42AAA" w:rsidRDefault="00A42AAA" w:rsidP="00A42AAA">
            <w:pPr>
              <w:spacing w:after="0" w:line="240" w:lineRule="auto"/>
              <w:jc w:val="center"/>
              <w:rPr>
                <w:rFonts w:ascii="Times New Roman" w:hAnsi="Times New Roman"/>
                <w:b/>
                <w:bCs/>
                <w:color w:val="000000"/>
                <w:sz w:val="20"/>
                <w:szCs w:val="20"/>
                <w:lang w:val="ru-RU" w:eastAsia="ru-RU"/>
              </w:rPr>
            </w:pPr>
            <w:r w:rsidRPr="00A42AAA">
              <w:rPr>
                <w:rFonts w:ascii="Times New Roman" w:hAnsi="Times New Roman"/>
                <w:b/>
                <w:bCs/>
                <w:color w:val="000000"/>
                <w:sz w:val="20"/>
                <w:szCs w:val="20"/>
                <w:lang w:val="ru-RU" w:eastAsia="ru-RU"/>
              </w:rPr>
              <w:t xml:space="preserve">Удельные линейные потери напора в </w:t>
            </w:r>
            <w:proofErr w:type="spellStart"/>
            <w:proofErr w:type="gramStart"/>
            <w:r w:rsidRPr="00A42AAA">
              <w:rPr>
                <w:rFonts w:ascii="Times New Roman" w:hAnsi="Times New Roman"/>
                <w:b/>
                <w:bCs/>
                <w:color w:val="000000"/>
                <w:sz w:val="20"/>
                <w:szCs w:val="20"/>
                <w:lang w:val="ru-RU" w:eastAsia="ru-RU"/>
              </w:rPr>
              <w:t>под.тр</w:t>
            </w:r>
            <w:proofErr w:type="spellEnd"/>
            <w:proofErr w:type="gramEnd"/>
            <w:r w:rsidRPr="00A42AAA">
              <w:rPr>
                <w:rFonts w:ascii="Times New Roman" w:hAnsi="Times New Roman"/>
                <w:b/>
                <w:bCs/>
                <w:color w:val="000000"/>
                <w:sz w:val="20"/>
                <w:szCs w:val="20"/>
                <w:lang w:val="ru-RU" w:eastAsia="ru-RU"/>
              </w:rPr>
              <w:t>-де, мм/м</w:t>
            </w:r>
          </w:p>
        </w:tc>
        <w:tc>
          <w:tcPr>
            <w:tcW w:w="1113" w:type="dxa"/>
            <w:tcBorders>
              <w:top w:val="single" w:sz="4" w:space="0" w:color="000000"/>
              <w:left w:val="nil"/>
              <w:bottom w:val="single" w:sz="4" w:space="0" w:color="000000"/>
              <w:right w:val="single" w:sz="4" w:space="0" w:color="000000"/>
            </w:tcBorders>
            <w:vAlign w:val="bottom"/>
            <w:hideMark/>
          </w:tcPr>
          <w:p w14:paraId="3409A53D" w14:textId="77777777" w:rsidR="00A42AAA" w:rsidRPr="00A42AAA" w:rsidRDefault="00A42AAA" w:rsidP="00A42AAA">
            <w:pPr>
              <w:spacing w:after="0" w:line="240" w:lineRule="auto"/>
              <w:jc w:val="center"/>
              <w:rPr>
                <w:rFonts w:ascii="Times New Roman" w:hAnsi="Times New Roman"/>
                <w:b/>
                <w:bCs/>
                <w:color w:val="000000"/>
                <w:sz w:val="20"/>
                <w:szCs w:val="20"/>
                <w:lang w:val="ru-RU" w:eastAsia="ru-RU"/>
              </w:rPr>
            </w:pPr>
            <w:r w:rsidRPr="00A42AAA">
              <w:rPr>
                <w:rFonts w:ascii="Times New Roman" w:hAnsi="Times New Roman"/>
                <w:b/>
                <w:bCs/>
                <w:color w:val="000000"/>
                <w:sz w:val="20"/>
                <w:szCs w:val="20"/>
                <w:lang w:val="ru-RU" w:eastAsia="ru-RU"/>
              </w:rPr>
              <w:t xml:space="preserve">Скорость движения воды в </w:t>
            </w:r>
            <w:proofErr w:type="spellStart"/>
            <w:proofErr w:type="gramStart"/>
            <w:r w:rsidRPr="00A42AAA">
              <w:rPr>
                <w:rFonts w:ascii="Times New Roman" w:hAnsi="Times New Roman"/>
                <w:b/>
                <w:bCs/>
                <w:color w:val="000000"/>
                <w:sz w:val="20"/>
                <w:szCs w:val="20"/>
                <w:lang w:val="ru-RU" w:eastAsia="ru-RU"/>
              </w:rPr>
              <w:t>обр.тр</w:t>
            </w:r>
            <w:proofErr w:type="spellEnd"/>
            <w:proofErr w:type="gramEnd"/>
            <w:r w:rsidRPr="00A42AAA">
              <w:rPr>
                <w:rFonts w:ascii="Times New Roman" w:hAnsi="Times New Roman"/>
                <w:b/>
                <w:bCs/>
                <w:color w:val="000000"/>
                <w:sz w:val="20"/>
                <w:szCs w:val="20"/>
                <w:lang w:val="ru-RU" w:eastAsia="ru-RU"/>
              </w:rPr>
              <w:t>-де, м/с</w:t>
            </w:r>
          </w:p>
        </w:tc>
        <w:tc>
          <w:tcPr>
            <w:tcW w:w="1595" w:type="dxa"/>
            <w:tcBorders>
              <w:top w:val="single" w:sz="4" w:space="0" w:color="000000"/>
              <w:left w:val="nil"/>
              <w:bottom w:val="single" w:sz="4" w:space="0" w:color="000000"/>
              <w:right w:val="single" w:sz="4" w:space="0" w:color="000000"/>
            </w:tcBorders>
            <w:vAlign w:val="bottom"/>
            <w:hideMark/>
          </w:tcPr>
          <w:p w14:paraId="7114EF99" w14:textId="77777777" w:rsidR="00A42AAA" w:rsidRPr="00A42AAA" w:rsidRDefault="00A42AAA" w:rsidP="00A42AAA">
            <w:pPr>
              <w:spacing w:after="0" w:line="240" w:lineRule="auto"/>
              <w:jc w:val="center"/>
              <w:rPr>
                <w:rFonts w:ascii="Times New Roman" w:hAnsi="Times New Roman"/>
                <w:b/>
                <w:bCs/>
                <w:color w:val="000000"/>
                <w:sz w:val="20"/>
                <w:szCs w:val="20"/>
                <w:lang w:val="ru-RU" w:eastAsia="ru-RU"/>
              </w:rPr>
            </w:pPr>
            <w:r w:rsidRPr="00A42AAA">
              <w:rPr>
                <w:rFonts w:ascii="Times New Roman" w:hAnsi="Times New Roman"/>
                <w:b/>
                <w:bCs/>
                <w:color w:val="000000"/>
                <w:sz w:val="20"/>
                <w:szCs w:val="20"/>
                <w:lang w:val="ru-RU" w:eastAsia="ru-RU"/>
              </w:rPr>
              <w:t>Тепловые потери в подающем трубопроводе, ккал/ч</w:t>
            </w:r>
          </w:p>
        </w:tc>
        <w:tc>
          <w:tcPr>
            <w:tcW w:w="1500" w:type="dxa"/>
            <w:tcBorders>
              <w:top w:val="single" w:sz="4" w:space="0" w:color="000000"/>
              <w:left w:val="nil"/>
              <w:bottom w:val="single" w:sz="4" w:space="0" w:color="000000"/>
              <w:right w:val="single" w:sz="4" w:space="0" w:color="000000"/>
            </w:tcBorders>
            <w:vAlign w:val="bottom"/>
            <w:hideMark/>
          </w:tcPr>
          <w:p w14:paraId="4B38A3A3" w14:textId="77777777" w:rsidR="00A42AAA" w:rsidRPr="00A42AAA" w:rsidRDefault="00A42AAA" w:rsidP="00A42AAA">
            <w:pPr>
              <w:spacing w:after="0" w:line="240" w:lineRule="auto"/>
              <w:jc w:val="center"/>
              <w:rPr>
                <w:rFonts w:ascii="Times New Roman" w:hAnsi="Times New Roman"/>
                <w:b/>
                <w:bCs/>
                <w:color w:val="000000"/>
                <w:sz w:val="20"/>
                <w:szCs w:val="20"/>
                <w:lang w:val="ru-RU" w:eastAsia="ru-RU"/>
              </w:rPr>
            </w:pPr>
            <w:r w:rsidRPr="00A42AAA">
              <w:rPr>
                <w:rFonts w:ascii="Times New Roman" w:hAnsi="Times New Roman"/>
                <w:b/>
                <w:bCs/>
                <w:color w:val="000000"/>
                <w:sz w:val="20"/>
                <w:szCs w:val="20"/>
                <w:lang w:val="ru-RU" w:eastAsia="ru-RU"/>
              </w:rPr>
              <w:t>Тепловые потери в обратном трубопроводе, ккал/ч</w:t>
            </w:r>
          </w:p>
        </w:tc>
      </w:tr>
      <w:tr w:rsidR="00A42AAA" w:rsidRPr="00A42AAA" w14:paraId="180B6404" w14:textId="77777777" w:rsidTr="007C2F17">
        <w:trPr>
          <w:trHeight w:val="483"/>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7DB627F6"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Котельная Красное Сельцо</w:t>
            </w:r>
          </w:p>
        </w:tc>
        <w:tc>
          <w:tcPr>
            <w:tcW w:w="1555" w:type="dxa"/>
            <w:tcBorders>
              <w:top w:val="nil"/>
              <w:left w:val="nil"/>
              <w:bottom w:val="single" w:sz="4" w:space="0" w:color="000000"/>
              <w:right w:val="single" w:sz="4" w:space="0" w:color="000000"/>
            </w:tcBorders>
            <w:shd w:val="clear" w:color="000000" w:fill="FFFFFF"/>
            <w:vAlign w:val="bottom"/>
            <w:hideMark/>
          </w:tcPr>
          <w:p w14:paraId="5027FC6E"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ТУ - 10</w:t>
            </w:r>
          </w:p>
        </w:tc>
        <w:tc>
          <w:tcPr>
            <w:tcW w:w="982" w:type="dxa"/>
            <w:tcBorders>
              <w:top w:val="nil"/>
              <w:left w:val="nil"/>
              <w:bottom w:val="single" w:sz="4" w:space="0" w:color="000000"/>
              <w:right w:val="single" w:sz="4" w:space="0" w:color="000000"/>
            </w:tcBorders>
            <w:shd w:val="clear" w:color="000000" w:fill="FFFFFF"/>
            <w:vAlign w:val="bottom"/>
            <w:hideMark/>
          </w:tcPr>
          <w:p w14:paraId="290BEFBD"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69,8</w:t>
            </w:r>
          </w:p>
        </w:tc>
        <w:tc>
          <w:tcPr>
            <w:tcW w:w="1512" w:type="dxa"/>
            <w:tcBorders>
              <w:top w:val="nil"/>
              <w:left w:val="nil"/>
              <w:bottom w:val="single" w:sz="4" w:space="0" w:color="000000"/>
              <w:right w:val="single" w:sz="4" w:space="0" w:color="000000"/>
            </w:tcBorders>
            <w:shd w:val="clear" w:color="000000" w:fill="FFFFFF"/>
            <w:vAlign w:val="bottom"/>
            <w:hideMark/>
          </w:tcPr>
          <w:p w14:paraId="49F8EF17"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0,207</w:t>
            </w:r>
          </w:p>
        </w:tc>
        <w:tc>
          <w:tcPr>
            <w:tcW w:w="1593" w:type="dxa"/>
            <w:tcBorders>
              <w:top w:val="nil"/>
              <w:left w:val="nil"/>
              <w:bottom w:val="single" w:sz="4" w:space="0" w:color="000000"/>
              <w:right w:val="single" w:sz="4" w:space="0" w:color="000000"/>
            </w:tcBorders>
            <w:shd w:val="clear" w:color="000000" w:fill="FFFFFF"/>
            <w:vAlign w:val="bottom"/>
            <w:hideMark/>
          </w:tcPr>
          <w:p w14:paraId="6DF91F7E"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1,4</w:t>
            </w:r>
          </w:p>
        </w:tc>
        <w:tc>
          <w:tcPr>
            <w:tcW w:w="1356" w:type="dxa"/>
            <w:tcBorders>
              <w:top w:val="nil"/>
              <w:left w:val="nil"/>
              <w:bottom w:val="single" w:sz="4" w:space="0" w:color="000000"/>
              <w:right w:val="single" w:sz="4" w:space="0" w:color="000000"/>
            </w:tcBorders>
            <w:shd w:val="clear" w:color="000000" w:fill="FFFFFF"/>
            <w:vAlign w:val="bottom"/>
            <w:hideMark/>
          </w:tcPr>
          <w:p w14:paraId="093A1253"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 xml:space="preserve">Подземная </w:t>
            </w:r>
            <w:proofErr w:type="spellStart"/>
            <w:r w:rsidRPr="00A42AAA">
              <w:rPr>
                <w:rFonts w:ascii="Times New Roman" w:hAnsi="Times New Roman"/>
                <w:color w:val="000000"/>
                <w:sz w:val="20"/>
                <w:szCs w:val="20"/>
                <w:lang w:val="ru-RU" w:eastAsia="ru-RU"/>
              </w:rPr>
              <w:t>бесканальная</w:t>
            </w:r>
            <w:proofErr w:type="spellEnd"/>
          </w:p>
        </w:tc>
        <w:tc>
          <w:tcPr>
            <w:tcW w:w="1500" w:type="dxa"/>
            <w:tcBorders>
              <w:top w:val="nil"/>
              <w:left w:val="nil"/>
              <w:bottom w:val="single" w:sz="4" w:space="0" w:color="000000"/>
              <w:right w:val="single" w:sz="4" w:space="0" w:color="000000"/>
            </w:tcBorders>
            <w:shd w:val="clear" w:color="000000" w:fill="FFFFFF"/>
            <w:vAlign w:val="bottom"/>
            <w:hideMark/>
          </w:tcPr>
          <w:p w14:paraId="13DD9CD9"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63,5676</w:t>
            </w:r>
          </w:p>
        </w:tc>
        <w:tc>
          <w:tcPr>
            <w:tcW w:w="1131" w:type="dxa"/>
            <w:tcBorders>
              <w:top w:val="nil"/>
              <w:left w:val="nil"/>
              <w:bottom w:val="single" w:sz="4" w:space="0" w:color="000000"/>
              <w:right w:val="single" w:sz="4" w:space="0" w:color="000000"/>
            </w:tcBorders>
            <w:shd w:val="clear" w:color="000000" w:fill="FFFFFF"/>
            <w:vAlign w:val="bottom"/>
            <w:hideMark/>
          </w:tcPr>
          <w:p w14:paraId="37D6E821"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2,608</w:t>
            </w:r>
          </w:p>
        </w:tc>
        <w:tc>
          <w:tcPr>
            <w:tcW w:w="1113" w:type="dxa"/>
            <w:tcBorders>
              <w:top w:val="nil"/>
              <w:left w:val="nil"/>
              <w:bottom w:val="single" w:sz="4" w:space="0" w:color="000000"/>
              <w:right w:val="single" w:sz="4" w:space="0" w:color="000000"/>
            </w:tcBorders>
            <w:shd w:val="clear" w:color="000000" w:fill="FFFFFF"/>
            <w:vAlign w:val="bottom"/>
            <w:hideMark/>
          </w:tcPr>
          <w:p w14:paraId="4A9415C6"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-0,553</w:t>
            </w:r>
          </w:p>
        </w:tc>
        <w:tc>
          <w:tcPr>
            <w:tcW w:w="1595" w:type="dxa"/>
            <w:tcBorders>
              <w:top w:val="nil"/>
              <w:left w:val="nil"/>
              <w:bottom w:val="single" w:sz="4" w:space="0" w:color="000000"/>
              <w:right w:val="single" w:sz="4" w:space="0" w:color="000000"/>
            </w:tcBorders>
            <w:shd w:val="clear" w:color="000000" w:fill="FFFFFF"/>
            <w:vAlign w:val="bottom"/>
            <w:hideMark/>
          </w:tcPr>
          <w:p w14:paraId="2E143A54"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4182,92</w:t>
            </w:r>
          </w:p>
        </w:tc>
        <w:tc>
          <w:tcPr>
            <w:tcW w:w="1500" w:type="dxa"/>
            <w:tcBorders>
              <w:top w:val="nil"/>
              <w:left w:val="nil"/>
              <w:bottom w:val="single" w:sz="4" w:space="0" w:color="000000"/>
              <w:right w:val="single" w:sz="4" w:space="0" w:color="000000"/>
            </w:tcBorders>
            <w:shd w:val="clear" w:color="000000" w:fill="FFFFFF"/>
            <w:vAlign w:val="bottom"/>
            <w:hideMark/>
          </w:tcPr>
          <w:p w14:paraId="590E637C"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1792,26</w:t>
            </w:r>
          </w:p>
        </w:tc>
      </w:tr>
      <w:tr w:rsidR="00A42AAA" w:rsidRPr="00A42AAA" w14:paraId="59E47BFB" w14:textId="77777777" w:rsidTr="007C2F17">
        <w:trPr>
          <w:trHeight w:val="337"/>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0808AA60"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ТУ - 10</w:t>
            </w:r>
          </w:p>
        </w:tc>
        <w:tc>
          <w:tcPr>
            <w:tcW w:w="1555" w:type="dxa"/>
            <w:tcBorders>
              <w:top w:val="nil"/>
              <w:left w:val="nil"/>
              <w:bottom w:val="single" w:sz="4" w:space="0" w:color="000000"/>
              <w:right w:val="single" w:sz="4" w:space="0" w:color="000000"/>
            </w:tcBorders>
            <w:shd w:val="clear" w:color="000000" w:fill="FFFFFF"/>
            <w:vAlign w:val="bottom"/>
            <w:hideMark/>
          </w:tcPr>
          <w:p w14:paraId="4F7CCBD6"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ТУ - 8</w:t>
            </w:r>
          </w:p>
        </w:tc>
        <w:tc>
          <w:tcPr>
            <w:tcW w:w="982" w:type="dxa"/>
            <w:tcBorders>
              <w:top w:val="nil"/>
              <w:left w:val="nil"/>
              <w:bottom w:val="single" w:sz="4" w:space="0" w:color="000000"/>
              <w:right w:val="single" w:sz="4" w:space="0" w:color="000000"/>
            </w:tcBorders>
            <w:shd w:val="clear" w:color="000000" w:fill="FFFFFF"/>
            <w:vAlign w:val="bottom"/>
            <w:hideMark/>
          </w:tcPr>
          <w:p w14:paraId="01A4BBF8"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78,62</w:t>
            </w:r>
          </w:p>
        </w:tc>
        <w:tc>
          <w:tcPr>
            <w:tcW w:w="1512" w:type="dxa"/>
            <w:tcBorders>
              <w:top w:val="nil"/>
              <w:left w:val="nil"/>
              <w:bottom w:val="single" w:sz="4" w:space="0" w:color="000000"/>
              <w:right w:val="single" w:sz="4" w:space="0" w:color="000000"/>
            </w:tcBorders>
            <w:shd w:val="clear" w:color="000000" w:fill="FFFFFF"/>
            <w:vAlign w:val="bottom"/>
            <w:hideMark/>
          </w:tcPr>
          <w:p w14:paraId="27CBC9CD"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0,207</w:t>
            </w:r>
          </w:p>
        </w:tc>
        <w:tc>
          <w:tcPr>
            <w:tcW w:w="1593" w:type="dxa"/>
            <w:tcBorders>
              <w:top w:val="nil"/>
              <w:left w:val="nil"/>
              <w:bottom w:val="single" w:sz="4" w:space="0" w:color="000000"/>
              <w:right w:val="single" w:sz="4" w:space="0" w:color="000000"/>
            </w:tcBorders>
            <w:shd w:val="clear" w:color="000000" w:fill="FFFFFF"/>
            <w:vAlign w:val="bottom"/>
            <w:hideMark/>
          </w:tcPr>
          <w:p w14:paraId="5009737F"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1,4</w:t>
            </w:r>
          </w:p>
        </w:tc>
        <w:tc>
          <w:tcPr>
            <w:tcW w:w="1356" w:type="dxa"/>
            <w:tcBorders>
              <w:top w:val="nil"/>
              <w:left w:val="nil"/>
              <w:bottom w:val="single" w:sz="4" w:space="0" w:color="000000"/>
              <w:right w:val="single" w:sz="4" w:space="0" w:color="000000"/>
            </w:tcBorders>
            <w:shd w:val="clear" w:color="000000" w:fill="FFFFFF"/>
            <w:vAlign w:val="bottom"/>
            <w:hideMark/>
          </w:tcPr>
          <w:p w14:paraId="15A0B30E"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 xml:space="preserve">Подземная </w:t>
            </w:r>
            <w:proofErr w:type="spellStart"/>
            <w:r w:rsidRPr="00A42AAA">
              <w:rPr>
                <w:rFonts w:ascii="Times New Roman" w:hAnsi="Times New Roman"/>
                <w:color w:val="000000"/>
                <w:sz w:val="20"/>
                <w:szCs w:val="20"/>
                <w:lang w:val="ru-RU" w:eastAsia="ru-RU"/>
              </w:rPr>
              <w:t>бесканальная</w:t>
            </w:r>
            <w:proofErr w:type="spellEnd"/>
          </w:p>
        </w:tc>
        <w:tc>
          <w:tcPr>
            <w:tcW w:w="1500" w:type="dxa"/>
            <w:tcBorders>
              <w:top w:val="nil"/>
              <w:left w:val="nil"/>
              <w:bottom w:val="single" w:sz="4" w:space="0" w:color="000000"/>
              <w:right w:val="single" w:sz="4" w:space="0" w:color="000000"/>
            </w:tcBorders>
            <w:shd w:val="clear" w:color="000000" w:fill="FFFFFF"/>
            <w:vAlign w:val="bottom"/>
            <w:hideMark/>
          </w:tcPr>
          <w:p w14:paraId="5101EF0F"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59,1617</w:t>
            </w:r>
          </w:p>
        </w:tc>
        <w:tc>
          <w:tcPr>
            <w:tcW w:w="1131" w:type="dxa"/>
            <w:tcBorders>
              <w:top w:val="nil"/>
              <w:left w:val="nil"/>
              <w:bottom w:val="single" w:sz="4" w:space="0" w:color="000000"/>
              <w:right w:val="single" w:sz="4" w:space="0" w:color="000000"/>
            </w:tcBorders>
            <w:shd w:val="clear" w:color="000000" w:fill="FFFFFF"/>
            <w:vAlign w:val="bottom"/>
            <w:hideMark/>
          </w:tcPr>
          <w:p w14:paraId="523CFD85"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2,26</w:t>
            </w:r>
          </w:p>
        </w:tc>
        <w:tc>
          <w:tcPr>
            <w:tcW w:w="1113" w:type="dxa"/>
            <w:tcBorders>
              <w:top w:val="nil"/>
              <w:left w:val="nil"/>
              <w:bottom w:val="single" w:sz="4" w:space="0" w:color="000000"/>
              <w:right w:val="single" w:sz="4" w:space="0" w:color="000000"/>
            </w:tcBorders>
            <w:shd w:val="clear" w:color="000000" w:fill="FFFFFF"/>
            <w:vAlign w:val="bottom"/>
            <w:hideMark/>
          </w:tcPr>
          <w:p w14:paraId="08D6C6D0"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-0,514</w:t>
            </w:r>
          </w:p>
        </w:tc>
        <w:tc>
          <w:tcPr>
            <w:tcW w:w="1595" w:type="dxa"/>
            <w:tcBorders>
              <w:top w:val="nil"/>
              <w:left w:val="nil"/>
              <w:bottom w:val="single" w:sz="4" w:space="0" w:color="000000"/>
              <w:right w:val="single" w:sz="4" w:space="0" w:color="000000"/>
            </w:tcBorders>
            <w:shd w:val="clear" w:color="000000" w:fill="FFFFFF"/>
            <w:vAlign w:val="bottom"/>
            <w:hideMark/>
          </w:tcPr>
          <w:p w14:paraId="3295D7D4"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4710,38</w:t>
            </w:r>
          </w:p>
        </w:tc>
        <w:tc>
          <w:tcPr>
            <w:tcW w:w="1500" w:type="dxa"/>
            <w:tcBorders>
              <w:top w:val="nil"/>
              <w:left w:val="nil"/>
              <w:bottom w:val="single" w:sz="4" w:space="0" w:color="000000"/>
              <w:right w:val="single" w:sz="4" w:space="0" w:color="000000"/>
            </w:tcBorders>
            <w:shd w:val="clear" w:color="000000" w:fill="FFFFFF"/>
            <w:vAlign w:val="bottom"/>
            <w:hideMark/>
          </w:tcPr>
          <w:p w14:paraId="3985B7AF"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2017,72</w:t>
            </w:r>
          </w:p>
        </w:tc>
      </w:tr>
      <w:tr w:rsidR="00A42AAA" w:rsidRPr="00A42AAA" w14:paraId="02B2D96E" w14:textId="77777777" w:rsidTr="007C2F17">
        <w:trPr>
          <w:trHeight w:val="79"/>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2D7529FF"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ТУ - 8</w:t>
            </w:r>
          </w:p>
        </w:tc>
        <w:tc>
          <w:tcPr>
            <w:tcW w:w="1555" w:type="dxa"/>
            <w:tcBorders>
              <w:top w:val="nil"/>
              <w:left w:val="nil"/>
              <w:bottom w:val="single" w:sz="4" w:space="0" w:color="000000"/>
              <w:right w:val="single" w:sz="4" w:space="0" w:color="000000"/>
            </w:tcBorders>
            <w:shd w:val="clear" w:color="000000" w:fill="FFFFFF"/>
            <w:vAlign w:val="bottom"/>
            <w:hideMark/>
          </w:tcPr>
          <w:p w14:paraId="02D8DF00"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Гагарина 13</w:t>
            </w:r>
          </w:p>
        </w:tc>
        <w:tc>
          <w:tcPr>
            <w:tcW w:w="982" w:type="dxa"/>
            <w:tcBorders>
              <w:top w:val="nil"/>
              <w:left w:val="nil"/>
              <w:bottom w:val="single" w:sz="4" w:space="0" w:color="000000"/>
              <w:right w:val="single" w:sz="4" w:space="0" w:color="000000"/>
            </w:tcBorders>
            <w:shd w:val="clear" w:color="000000" w:fill="FFFFFF"/>
            <w:vAlign w:val="bottom"/>
            <w:hideMark/>
          </w:tcPr>
          <w:p w14:paraId="54EFC1CA"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34,87</w:t>
            </w:r>
          </w:p>
        </w:tc>
        <w:tc>
          <w:tcPr>
            <w:tcW w:w="1512" w:type="dxa"/>
            <w:tcBorders>
              <w:top w:val="nil"/>
              <w:left w:val="nil"/>
              <w:bottom w:val="single" w:sz="4" w:space="0" w:color="000000"/>
              <w:right w:val="single" w:sz="4" w:space="0" w:color="000000"/>
            </w:tcBorders>
            <w:shd w:val="clear" w:color="000000" w:fill="FFFFFF"/>
            <w:vAlign w:val="bottom"/>
            <w:hideMark/>
          </w:tcPr>
          <w:p w14:paraId="0CEA4478"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0,069</w:t>
            </w:r>
          </w:p>
        </w:tc>
        <w:tc>
          <w:tcPr>
            <w:tcW w:w="1593" w:type="dxa"/>
            <w:tcBorders>
              <w:top w:val="nil"/>
              <w:left w:val="nil"/>
              <w:bottom w:val="single" w:sz="4" w:space="0" w:color="000000"/>
              <w:right w:val="single" w:sz="4" w:space="0" w:color="000000"/>
            </w:tcBorders>
            <w:shd w:val="clear" w:color="000000" w:fill="FFFFFF"/>
            <w:vAlign w:val="bottom"/>
            <w:hideMark/>
          </w:tcPr>
          <w:p w14:paraId="12517129"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1,4</w:t>
            </w:r>
          </w:p>
        </w:tc>
        <w:tc>
          <w:tcPr>
            <w:tcW w:w="1356" w:type="dxa"/>
            <w:tcBorders>
              <w:top w:val="nil"/>
              <w:left w:val="nil"/>
              <w:bottom w:val="single" w:sz="4" w:space="0" w:color="000000"/>
              <w:right w:val="single" w:sz="4" w:space="0" w:color="000000"/>
            </w:tcBorders>
            <w:shd w:val="clear" w:color="000000" w:fill="FFFFFF"/>
            <w:vAlign w:val="bottom"/>
            <w:hideMark/>
          </w:tcPr>
          <w:p w14:paraId="596EE2E5"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 xml:space="preserve">Подземная </w:t>
            </w:r>
            <w:proofErr w:type="spellStart"/>
            <w:r w:rsidRPr="00A42AAA">
              <w:rPr>
                <w:rFonts w:ascii="Times New Roman" w:hAnsi="Times New Roman"/>
                <w:color w:val="000000"/>
                <w:sz w:val="20"/>
                <w:szCs w:val="20"/>
                <w:lang w:val="ru-RU" w:eastAsia="ru-RU"/>
              </w:rPr>
              <w:t>бесканальная</w:t>
            </w:r>
            <w:proofErr w:type="spellEnd"/>
          </w:p>
        </w:tc>
        <w:tc>
          <w:tcPr>
            <w:tcW w:w="1500" w:type="dxa"/>
            <w:tcBorders>
              <w:top w:val="nil"/>
              <w:left w:val="nil"/>
              <w:bottom w:val="single" w:sz="4" w:space="0" w:color="000000"/>
              <w:right w:val="single" w:sz="4" w:space="0" w:color="000000"/>
            </w:tcBorders>
            <w:shd w:val="clear" w:color="000000" w:fill="FFFFFF"/>
            <w:vAlign w:val="bottom"/>
            <w:hideMark/>
          </w:tcPr>
          <w:p w14:paraId="0E036374"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4,4003</w:t>
            </w:r>
          </w:p>
        </w:tc>
        <w:tc>
          <w:tcPr>
            <w:tcW w:w="1131" w:type="dxa"/>
            <w:tcBorders>
              <w:top w:val="nil"/>
              <w:left w:val="nil"/>
              <w:bottom w:val="single" w:sz="4" w:space="0" w:color="000000"/>
              <w:right w:val="single" w:sz="4" w:space="0" w:color="000000"/>
            </w:tcBorders>
            <w:shd w:val="clear" w:color="000000" w:fill="FFFFFF"/>
            <w:vAlign w:val="bottom"/>
            <w:hideMark/>
          </w:tcPr>
          <w:p w14:paraId="330B2113"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4,795</w:t>
            </w:r>
          </w:p>
        </w:tc>
        <w:tc>
          <w:tcPr>
            <w:tcW w:w="1113" w:type="dxa"/>
            <w:tcBorders>
              <w:top w:val="nil"/>
              <w:left w:val="nil"/>
              <w:bottom w:val="single" w:sz="4" w:space="0" w:color="000000"/>
              <w:right w:val="single" w:sz="4" w:space="0" w:color="000000"/>
            </w:tcBorders>
            <w:shd w:val="clear" w:color="000000" w:fill="FFFFFF"/>
            <w:vAlign w:val="bottom"/>
            <w:hideMark/>
          </w:tcPr>
          <w:p w14:paraId="4D0097C4"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-0,369</w:t>
            </w:r>
          </w:p>
        </w:tc>
        <w:tc>
          <w:tcPr>
            <w:tcW w:w="1595" w:type="dxa"/>
            <w:tcBorders>
              <w:top w:val="nil"/>
              <w:left w:val="nil"/>
              <w:bottom w:val="single" w:sz="4" w:space="0" w:color="000000"/>
              <w:right w:val="single" w:sz="4" w:space="0" w:color="000000"/>
            </w:tcBorders>
            <w:shd w:val="clear" w:color="000000" w:fill="FFFFFF"/>
            <w:vAlign w:val="bottom"/>
            <w:hideMark/>
          </w:tcPr>
          <w:p w14:paraId="2ACB0715"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1215,52</w:t>
            </w:r>
          </w:p>
        </w:tc>
        <w:tc>
          <w:tcPr>
            <w:tcW w:w="1500" w:type="dxa"/>
            <w:tcBorders>
              <w:top w:val="nil"/>
              <w:left w:val="nil"/>
              <w:bottom w:val="single" w:sz="4" w:space="0" w:color="000000"/>
              <w:right w:val="single" w:sz="4" w:space="0" w:color="000000"/>
            </w:tcBorders>
            <w:shd w:val="clear" w:color="000000" w:fill="FFFFFF"/>
            <w:vAlign w:val="bottom"/>
            <w:hideMark/>
          </w:tcPr>
          <w:p w14:paraId="49DB720B"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522,1</w:t>
            </w:r>
          </w:p>
        </w:tc>
      </w:tr>
      <w:tr w:rsidR="00A42AAA" w:rsidRPr="00A42AAA" w14:paraId="027142C3" w14:textId="77777777" w:rsidTr="007C2F17">
        <w:trPr>
          <w:trHeight w:val="70"/>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224C04BD"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ТУ - 8</w:t>
            </w:r>
          </w:p>
        </w:tc>
        <w:tc>
          <w:tcPr>
            <w:tcW w:w="1555" w:type="dxa"/>
            <w:tcBorders>
              <w:top w:val="nil"/>
              <w:left w:val="nil"/>
              <w:bottom w:val="single" w:sz="4" w:space="0" w:color="000000"/>
              <w:right w:val="single" w:sz="4" w:space="0" w:color="000000"/>
            </w:tcBorders>
            <w:shd w:val="clear" w:color="000000" w:fill="FFFFFF"/>
            <w:vAlign w:val="bottom"/>
            <w:hideMark/>
          </w:tcPr>
          <w:p w14:paraId="595E8DD8"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ТУ - 9</w:t>
            </w:r>
          </w:p>
        </w:tc>
        <w:tc>
          <w:tcPr>
            <w:tcW w:w="982" w:type="dxa"/>
            <w:tcBorders>
              <w:top w:val="nil"/>
              <w:left w:val="nil"/>
              <w:bottom w:val="single" w:sz="4" w:space="0" w:color="000000"/>
              <w:right w:val="single" w:sz="4" w:space="0" w:color="000000"/>
            </w:tcBorders>
            <w:shd w:val="clear" w:color="000000" w:fill="FFFFFF"/>
            <w:vAlign w:val="bottom"/>
            <w:hideMark/>
          </w:tcPr>
          <w:p w14:paraId="1B747761"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54,23</w:t>
            </w:r>
          </w:p>
        </w:tc>
        <w:tc>
          <w:tcPr>
            <w:tcW w:w="1512" w:type="dxa"/>
            <w:tcBorders>
              <w:top w:val="nil"/>
              <w:left w:val="nil"/>
              <w:bottom w:val="single" w:sz="4" w:space="0" w:color="000000"/>
              <w:right w:val="single" w:sz="4" w:space="0" w:color="000000"/>
            </w:tcBorders>
            <w:shd w:val="clear" w:color="000000" w:fill="FFFFFF"/>
            <w:vAlign w:val="bottom"/>
            <w:hideMark/>
          </w:tcPr>
          <w:p w14:paraId="5E148AE5"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0,207</w:t>
            </w:r>
          </w:p>
        </w:tc>
        <w:tc>
          <w:tcPr>
            <w:tcW w:w="1593" w:type="dxa"/>
            <w:tcBorders>
              <w:top w:val="nil"/>
              <w:left w:val="nil"/>
              <w:bottom w:val="single" w:sz="4" w:space="0" w:color="000000"/>
              <w:right w:val="single" w:sz="4" w:space="0" w:color="000000"/>
            </w:tcBorders>
            <w:shd w:val="clear" w:color="000000" w:fill="FFFFFF"/>
            <w:vAlign w:val="bottom"/>
            <w:hideMark/>
          </w:tcPr>
          <w:p w14:paraId="5521580B"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1,4</w:t>
            </w:r>
          </w:p>
        </w:tc>
        <w:tc>
          <w:tcPr>
            <w:tcW w:w="1356" w:type="dxa"/>
            <w:tcBorders>
              <w:top w:val="nil"/>
              <w:left w:val="nil"/>
              <w:bottom w:val="single" w:sz="4" w:space="0" w:color="000000"/>
              <w:right w:val="single" w:sz="4" w:space="0" w:color="000000"/>
            </w:tcBorders>
            <w:shd w:val="clear" w:color="000000" w:fill="FFFFFF"/>
            <w:vAlign w:val="bottom"/>
            <w:hideMark/>
          </w:tcPr>
          <w:p w14:paraId="7B3B8A90"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 xml:space="preserve">Подземная </w:t>
            </w:r>
            <w:proofErr w:type="spellStart"/>
            <w:r w:rsidRPr="00A42AAA">
              <w:rPr>
                <w:rFonts w:ascii="Times New Roman" w:hAnsi="Times New Roman"/>
                <w:color w:val="000000"/>
                <w:sz w:val="20"/>
                <w:szCs w:val="20"/>
                <w:lang w:val="ru-RU" w:eastAsia="ru-RU"/>
              </w:rPr>
              <w:t>бесканальная</w:t>
            </w:r>
            <w:proofErr w:type="spellEnd"/>
          </w:p>
        </w:tc>
        <w:tc>
          <w:tcPr>
            <w:tcW w:w="1500" w:type="dxa"/>
            <w:tcBorders>
              <w:top w:val="nil"/>
              <w:left w:val="nil"/>
              <w:bottom w:val="single" w:sz="4" w:space="0" w:color="000000"/>
              <w:right w:val="single" w:sz="4" w:space="0" w:color="000000"/>
            </w:tcBorders>
            <w:shd w:val="clear" w:color="000000" w:fill="FFFFFF"/>
            <w:vAlign w:val="bottom"/>
            <w:hideMark/>
          </w:tcPr>
          <w:p w14:paraId="363FBE15"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54,7552</w:t>
            </w:r>
          </w:p>
        </w:tc>
        <w:tc>
          <w:tcPr>
            <w:tcW w:w="1131" w:type="dxa"/>
            <w:tcBorders>
              <w:top w:val="nil"/>
              <w:left w:val="nil"/>
              <w:bottom w:val="single" w:sz="4" w:space="0" w:color="000000"/>
              <w:right w:val="single" w:sz="4" w:space="0" w:color="000000"/>
            </w:tcBorders>
            <w:shd w:val="clear" w:color="000000" w:fill="FFFFFF"/>
            <w:vAlign w:val="bottom"/>
            <w:hideMark/>
          </w:tcPr>
          <w:p w14:paraId="466C0A90"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1,937</w:t>
            </w:r>
          </w:p>
        </w:tc>
        <w:tc>
          <w:tcPr>
            <w:tcW w:w="1113" w:type="dxa"/>
            <w:tcBorders>
              <w:top w:val="nil"/>
              <w:left w:val="nil"/>
              <w:bottom w:val="single" w:sz="4" w:space="0" w:color="000000"/>
              <w:right w:val="single" w:sz="4" w:space="0" w:color="000000"/>
            </w:tcBorders>
            <w:shd w:val="clear" w:color="000000" w:fill="FFFFFF"/>
            <w:vAlign w:val="bottom"/>
            <w:hideMark/>
          </w:tcPr>
          <w:p w14:paraId="39DE1579"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-0,476</w:t>
            </w:r>
          </w:p>
        </w:tc>
        <w:tc>
          <w:tcPr>
            <w:tcW w:w="1595" w:type="dxa"/>
            <w:tcBorders>
              <w:top w:val="nil"/>
              <w:left w:val="nil"/>
              <w:bottom w:val="single" w:sz="4" w:space="0" w:color="000000"/>
              <w:right w:val="single" w:sz="4" w:space="0" w:color="000000"/>
            </w:tcBorders>
            <w:shd w:val="clear" w:color="000000" w:fill="FFFFFF"/>
            <w:vAlign w:val="bottom"/>
            <w:hideMark/>
          </w:tcPr>
          <w:p w14:paraId="17EA90A9"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3247,47</w:t>
            </w:r>
          </w:p>
        </w:tc>
        <w:tc>
          <w:tcPr>
            <w:tcW w:w="1500" w:type="dxa"/>
            <w:tcBorders>
              <w:top w:val="nil"/>
              <w:left w:val="nil"/>
              <w:bottom w:val="single" w:sz="4" w:space="0" w:color="000000"/>
              <w:right w:val="single" w:sz="4" w:space="0" w:color="000000"/>
            </w:tcBorders>
            <w:shd w:val="clear" w:color="000000" w:fill="FFFFFF"/>
            <w:vAlign w:val="bottom"/>
            <w:hideMark/>
          </w:tcPr>
          <w:p w14:paraId="1CBC64BC"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1391,12</w:t>
            </w:r>
          </w:p>
        </w:tc>
      </w:tr>
      <w:tr w:rsidR="00A42AAA" w:rsidRPr="00A42AAA" w14:paraId="0466A988" w14:textId="77777777" w:rsidTr="007C2F17">
        <w:trPr>
          <w:trHeight w:val="70"/>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4E1AEABC"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ТУ - 9</w:t>
            </w:r>
          </w:p>
        </w:tc>
        <w:tc>
          <w:tcPr>
            <w:tcW w:w="1555" w:type="dxa"/>
            <w:tcBorders>
              <w:top w:val="nil"/>
              <w:left w:val="nil"/>
              <w:bottom w:val="single" w:sz="4" w:space="0" w:color="000000"/>
              <w:right w:val="single" w:sz="4" w:space="0" w:color="000000"/>
            </w:tcBorders>
            <w:shd w:val="clear" w:color="000000" w:fill="FFFFFF"/>
            <w:vAlign w:val="bottom"/>
            <w:hideMark/>
          </w:tcPr>
          <w:p w14:paraId="79AC1B77"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Гагарина 12</w:t>
            </w:r>
          </w:p>
        </w:tc>
        <w:tc>
          <w:tcPr>
            <w:tcW w:w="982" w:type="dxa"/>
            <w:tcBorders>
              <w:top w:val="nil"/>
              <w:left w:val="nil"/>
              <w:bottom w:val="single" w:sz="4" w:space="0" w:color="000000"/>
              <w:right w:val="single" w:sz="4" w:space="0" w:color="000000"/>
            </w:tcBorders>
            <w:shd w:val="clear" w:color="000000" w:fill="FFFFFF"/>
            <w:vAlign w:val="bottom"/>
            <w:hideMark/>
          </w:tcPr>
          <w:p w14:paraId="5AA6AE06"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25,24</w:t>
            </w:r>
          </w:p>
        </w:tc>
        <w:tc>
          <w:tcPr>
            <w:tcW w:w="1512" w:type="dxa"/>
            <w:tcBorders>
              <w:top w:val="nil"/>
              <w:left w:val="nil"/>
              <w:bottom w:val="single" w:sz="4" w:space="0" w:color="000000"/>
              <w:right w:val="single" w:sz="4" w:space="0" w:color="000000"/>
            </w:tcBorders>
            <w:shd w:val="clear" w:color="000000" w:fill="FFFFFF"/>
            <w:vAlign w:val="bottom"/>
            <w:hideMark/>
          </w:tcPr>
          <w:p w14:paraId="476EF784"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0,069</w:t>
            </w:r>
          </w:p>
        </w:tc>
        <w:tc>
          <w:tcPr>
            <w:tcW w:w="1593" w:type="dxa"/>
            <w:tcBorders>
              <w:top w:val="nil"/>
              <w:left w:val="nil"/>
              <w:bottom w:val="single" w:sz="4" w:space="0" w:color="000000"/>
              <w:right w:val="single" w:sz="4" w:space="0" w:color="000000"/>
            </w:tcBorders>
            <w:shd w:val="clear" w:color="000000" w:fill="FFFFFF"/>
            <w:vAlign w:val="bottom"/>
            <w:hideMark/>
          </w:tcPr>
          <w:p w14:paraId="071A6CE8"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1,4</w:t>
            </w:r>
          </w:p>
        </w:tc>
        <w:tc>
          <w:tcPr>
            <w:tcW w:w="1356" w:type="dxa"/>
            <w:tcBorders>
              <w:top w:val="nil"/>
              <w:left w:val="nil"/>
              <w:bottom w:val="single" w:sz="4" w:space="0" w:color="000000"/>
              <w:right w:val="single" w:sz="4" w:space="0" w:color="000000"/>
            </w:tcBorders>
            <w:shd w:val="clear" w:color="000000" w:fill="FFFFFF"/>
            <w:vAlign w:val="bottom"/>
            <w:hideMark/>
          </w:tcPr>
          <w:p w14:paraId="1BD0AD9E"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 xml:space="preserve">Подземная </w:t>
            </w:r>
            <w:proofErr w:type="spellStart"/>
            <w:r w:rsidRPr="00A42AAA">
              <w:rPr>
                <w:rFonts w:ascii="Times New Roman" w:hAnsi="Times New Roman"/>
                <w:color w:val="000000"/>
                <w:sz w:val="20"/>
                <w:szCs w:val="20"/>
                <w:lang w:val="ru-RU" w:eastAsia="ru-RU"/>
              </w:rPr>
              <w:t>бесканальная</w:t>
            </w:r>
            <w:proofErr w:type="spellEnd"/>
          </w:p>
        </w:tc>
        <w:tc>
          <w:tcPr>
            <w:tcW w:w="1500" w:type="dxa"/>
            <w:tcBorders>
              <w:top w:val="nil"/>
              <w:left w:val="nil"/>
              <w:bottom w:val="single" w:sz="4" w:space="0" w:color="000000"/>
              <w:right w:val="single" w:sz="4" w:space="0" w:color="000000"/>
            </w:tcBorders>
            <w:shd w:val="clear" w:color="000000" w:fill="FFFFFF"/>
            <w:vAlign w:val="bottom"/>
            <w:hideMark/>
          </w:tcPr>
          <w:p w14:paraId="2FA135C1"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4,4002</w:t>
            </w:r>
          </w:p>
        </w:tc>
        <w:tc>
          <w:tcPr>
            <w:tcW w:w="1131" w:type="dxa"/>
            <w:tcBorders>
              <w:top w:val="nil"/>
              <w:left w:val="nil"/>
              <w:bottom w:val="single" w:sz="4" w:space="0" w:color="000000"/>
              <w:right w:val="single" w:sz="4" w:space="0" w:color="000000"/>
            </w:tcBorders>
            <w:shd w:val="clear" w:color="000000" w:fill="FFFFFF"/>
            <w:vAlign w:val="bottom"/>
            <w:hideMark/>
          </w:tcPr>
          <w:p w14:paraId="5697FF29"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4,794</w:t>
            </w:r>
          </w:p>
        </w:tc>
        <w:tc>
          <w:tcPr>
            <w:tcW w:w="1113" w:type="dxa"/>
            <w:tcBorders>
              <w:top w:val="nil"/>
              <w:left w:val="nil"/>
              <w:bottom w:val="single" w:sz="4" w:space="0" w:color="000000"/>
              <w:right w:val="single" w:sz="4" w:space="0" w:color="000000"/>
            </w:tcBorders>
            <w:shd w:val="clear" w:color="000000" w:fill="FFFFFF"/>
            <w:vAlign w:val="bottom"/>
            <w:hideMark/>
          </w:tcPr>
          <w:p w14:paraId="20249DC4"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-0,369</w:t>
            </w:r>
          </w:p>
        </w:tc>
        <w:tc>
          <w:tcPr>
            <w:tcW w:w="1595" w:type="dxa"/>
            <w:tcBorders>
              <w:top w:val="nil"/>
              <w:left w:val="nil"/>
              <w:bottom w:val="single" w:sz="4" w:space="0" w:color="000000"/>
              <w:right w:val="single" w:sz="4" w:space="0" w:color="000000"/>
            </w:tcBorders>
            <w:shd w:val="clear" w:color="000000" w:fill="FFFFFF"/>
            <w:vAlign w:val="bottom"/>
            <w:hideMark/>
          </w:tcPr>
          <w:p w14:paraId="37C521D3"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879,42</w:t>
            </w:r>
          </w:p>
        </w:tc>
        <w:tc>
          <w:tcPr>
            <w:tcW w:w="1500" w:type="dxa"/>
            <w:tcBorders>
              <w:top w:val="nil"/>
              <w:left w:val="nil"/>
              <w:bottom w:val="single" w:sz="4" w:space="0" w:color="000000"/>
              <w:right w:val="single" w:sz="4" w:space="0" w:color="000000"/>
            </w:tcBorders>
            <w:shd w:val="clear" w:color="000000" w:fill="FFFFFF"/>
            <w:vAlign w:val="bottom"/>
            <w:hideMark/>
          </w:tcPr>
          <w:p w14:paraId="20AF6948"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377,99</w:t>
            </w:r>
          </w:p>
        </w:tc>
      </w:tr>
      <w:tr w:rsidR="00A42AAA" w:rsidRPr="00A42AAA" w14:paraId="2267F0A8" w14:textId="77777777" w:rsidTr="007C2F17">
        <w:trPr>
          <w:trHeight w:val="70"/>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7182669F"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ТУ - 9</w:t>
            </w:r>
          </w:p>
        </w:tc>
        <w:tc>
          <w:tcPr>
            <w:tcW w:w="1555" w:type="dxa"/>
            <w:tcBorders>
              <w:top w:val="nil"/>
              <w:left w:val="nil"/>
              <w:bottom w:val="single" w:sz="4" w:space="0" w:color="000000"/>
              <w:right w:val="single" w:sz="4" w:space="0" w:color="000000"/>
            </w:tcBorders>
            <w:shd w:val="clear" w:color="000000" w:fill="FFFFFF"/>
            <w:vAlign w:val="bottom"/>
            <w:hideMark/>
          </w:tcPr>
          <w:p w14:paraId="32A7E603"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ТК - 1</w:t>
            </w:r>
          </w:p>
        </w:tc>
        <w:tc>
          <w:tcPr>
            <w:tcW w:w="982" w:type="dxa"/>
            <w:tcBorders>
              <w:top w:val="nil"/>
              <w:left w:val="nil"/>
              <w:bottom w:val="single" w:sz="4" w:space="0" w:color="000000"/>
              <w:right w:val="single" w:sz="4" w:space="0" w:color="000000"/>
            </w:tcBorders>
            <w:shd w:val="clear" w:color="000000" w:fill="FFFFFF"/>
            <w:vAlign w:val="bottom"/>
            <w:hideMark/>
          </w:tcPr>
          <w:p w14:paraId="6E2FCB7E"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94,4</w:t>
            </w:r>
          </w:p>
        </w:tc>
        <w:tc>
          <w:tcPr>
            <w:tcW w:w="1512" w:type="dxa"/>
            <w:tcBorders>
              <w:top w:val="nil"/>
              <w:left w:val="nil"/>
              <w:bottom w:val="single" w:sz="4" w:space="0" w:color="000000"/>
              <w:right w:val="single" w:sz="4" w:space="0" w:color="000000"/>
            </w:tcBorders>
            <w:shd w:val="clear" w:color="000000" w:fill="FFFFFF"/>
            <w:vAlign w:val="bottom"/>
            <w:hideMark/>
          </w:tcPr>
          <w:p w14:paraId="3A9E88C6"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0,207</w:t>
            </w:r>
          </w:p>
        </w:tc>
        <w:tc>
          <w:tcPr>
            <w:tcW w:w="1593" w:type="dxa"/>
            <w:tcBorders>
              <w:top w:val="nil"/>
              <w:left w:val="nil"/>
              <w:bottom w:val="single" w:sz="4" w:space="0" w:color="000000"/>
              <w:right w:val="single" w:sz="4" w:space="0" w:color="000000"/>
            </w:tcBorders>
            <w:shd w:val="clear" w:color="000000" w:fill="FFFFFF"/>
            <w:vAlign w:val="bottom"/>
            <w:hideMark/>
          </w:tcPr>
          <w:p w14:paraId="6EF1F243"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1,4</w:t>
            </w:r>
          </w:p>
        </w:tc>
        <w:tc>
          <w:tcPr>
            <w:tcW w:w="1356" w:type="dxa"/>
            <w:tcBorders>
              <w:top w:val="nil"/>
              <w:left w:val="nil"/>
              <w:bottom w:val="single" w:sz="4" w:space="0" w:color="000000"/>
              <w:right w:val="single" w:sz="4" w:space="0" w:color="000000"/>
            </w:tcBorders>
            <w:shd w:val="clear" w:color="000000" w:fill="FFFFFF"/>
            <w:vAlign w:val="bottom"/>
            <w:hideMark/>
          </w:tcPr>
          <w:p w14:paraId="52E7E87A"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 xml:space="preserve">Подземная </w:t>
            </w:r>
            <w:proofErr w:type="spellStart"/>
            <w:r w:rsidRPr="00A42AAA">
              <w:rPr>
                <w:rFonts w:ascii="Times New Roman" w:hAnsi="Times New Roman"/>
                <w:color w:val="000000"/>
                <w:sz w:val="20"/>
                <w:szCs w:val="20"/>
                <w:lang w:val="ru-RU" w:eastAsia="ru-RU"/>
              </w:rPr>
              <w:t>бесканальная</w:t>
            </w:r>
            <w:proofErr w:type="spellEnd"/>
          </w:p>
        </w:tc>
        <w:tc>
          <w:tcPr>
            <w:tcW w:w="1500" w:type="dxa"/>
            <w:tcBorders>
              <w:top w:val="nil"/>
              <w:left w:val="nil"/>
              <w:bottom w:val="single" w:sz="4" w:space="0" w:color="000000"/>
              <w:right w:val="single" w:sz="4" w:space="0" w:color="000000"/>
            </w:tcBorders>
            <w:shd w:val="clear" w:color="000000" w:fill="FFFFFF"/>
            <w:vAlign w:val="bottom"/>
            <w:hideMark/>
          </w:tcPr>
          <w:p w14:paraId="25CE7F24"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38,7487</w:t>
            </w:r>
          </w:p>
        </w:tc>
        <w:tc>
          <w:tcPr>
            <w:tcW w:w="1131" w:type="dxa"/>
            <w:tcBorders>
              <w:top w:val="nil"/>
              <w:left w:val="nil"/>
              <w:bottom w:val="single" w:sz="4" w:space="0" w:color="000000"/>
              <w:right w:val="single" w:sz="4" w:space="0" w:color="000000"/>
            </w:tcBorders>
            <w:shd w:val="clear" w:color="000000" w:fill="FFFFFF"/>
            <w:vAlign w:val="bottom"/>
            <w:hideMark/>
          </w:tcPr>
          <w:p w14:paraId="7DF0545A"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0,973</w:t>
            </w:r>
          </w:p>
        </w:tc>
        <w:tc>
          <w:tcPr>
            <w:tcW w:w="1113" w:type="dxa"/>
            <w:tcBorders>
              <w:top w:val="nil"/>
              <w:left w:val="nil"/>
              <w:bottom w:val="single" w:sz="4" w:space="0" w:color="000000"/>
              <w:right w:val="single" w:sz="4" w:space="0" w:color="000000"/>
            </w:tcBorders>
            <w:shd w:val="clear" w:color="000000" w:fill="FFFFFF"/>
            <w:vAlign w:val="bottom"/>
            <w:hideMark/>
          </w:tcPr>
          <w:p w14:paraId="07E0FD74"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-0,337</w:t>
            </w:r>
          </w:p>
        </w:tc>
        <w:tc>
          <w:tcPr>
            <w:tcW w:w="1595" w:type="dxa"/>
            <w:tcBorders>
              <w:top w:val="nil"/>
              <w:left w:val="nil"/>
              <w:bottom w:val="single" w:sz="4" w:space="0" w:color="000000"/>
              <w:right w:val="single" w:sz="4" w:space="0" w:color="000000"/>
            </w:tcBorders>
            <w:shd w:val="clear" w:color="000000" w:fill="FFFFFF"/>
            <w:vAlign w:val="bottom"/>
            <w:hideMark/>
          </w:tcPr>
          <w:p w14:paraId="5D680F40"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5650,35</w:t>
            </w:r>
          </w:p>
        </w:tc>
        <w:tc>
          <w:tcPr>
            <w:tcW w:w="1500" w:type="dxa"/>
            <w:tcBorders>
              <w:top w:val="nil"/>
              <w:left w:val="nil"/>
              <w:bottom w:val="single" w:sz="4" w:space="0" w:color="000000"/>
              <w:right w:val="single" w:sz="4" w:space="0" w:color="000000"/>
            </w:tcBorders>
            <w:shd w:val="clear" w:color="000000" w:fill="FFFFFF"/>
            <w:vAlign w:val="bottom"/>
            <w:hideMark/>
          </w:tcPr>
          <w:p w14:paraId="7C1DE85B"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2417,63</w:t>
            </w:r>
          </w:p>
        </w:tc>
      </w:tr>
      <w:tr w:rsidR="00A42AAA" w:rsidRPr="00A42AAA" w14:paraId="425FAACE" w14:textId="77777777" w:rsidTr="007C2F17">
        <w:trPr>
          <w:trHeight w:val="70"/>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088831C7"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ТК - 1</w:t>
            </w:r>
          </w:p>
        </w:tc>
        <w:tc>
          <w:tcPr>
            <w:tcW w:w="1555" w:type="dxa"/>
            <w:tcBorders>
              <w:top w:val="nil"/>
              <w:left w:val="nil"/>
              <w:bottom w:val="single" w:sz="4" w:space="0" w:color="000000"/>
              <w:right w:val="single" w:sz="4" w:space="0" w:color="000000"/>
            </w:tcBorders>
            <w:shd w:val="clear" w:color="000000" w:fill="FFFFFF"/>
            <w:vAlign w:val="bottom"/>
            <w:hideMark/>
          </w:tcPr>
          <w:p w14:paraId="6BEA637A"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 </w:t>
            </w:r>
          </w:p>
        </w:tc>
        <w:tc>
          <w:tcPr>
            <w:tcW w:w="982" w:type="dxa"/>
            <w:tcBorders>
              <w:top w:val="nil"/>
              <w:left w:val="nil"/>
              <w:bottom w:val="single" w:sz="4" w:space="0" w:color="000000"/>
              <w:right w:val="single" w:sz="4" w:space="0" w:color="000000"/>
            </w:tcBorders>
            <w:shd w:val="clear" w:color="000000" w:fill="FFFFFF"/>
            <w:vAlign w:val="bottom"/>
            <w:hideMark/>
          </w:tcPr>
          <w:p w14:paraId="19F72467"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w:t>
            </w:r>
          </w:p>
        </w:tc>
        <w:tc>
          <w:tcPr>
            <w:tcW w:w="1512" w:type="dxa"/>
            <w:tcBorders>
              <w:top w:val="nil"/>
              <w:left w:val="nil"/>
              <w:bottom w:val="single" w:sz="4" w:space="0" w:color="000000"/>
              <w:right w:val="single" w:sz="4" w:space="0" w:color="000000"/>
            </w:tcBorders>
            <w:shd w:val="clear" w:color="000000" w:fill="FFFFFF"/>
            <w:vAlign w:val="bottom"/>
            <w:hideMark/>
          </w:tcPr>
          <w:p w14:paraId="393C383E"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0,069</w:t>
            </w:r>
          </w:p>
        </w:tc>
        <w:tc>
          <w:tcPr>
            <w:tcW w:w="1593" w:type="dxa"/>
            <w:tcBorders>
              <w:top w:val="nil"/>
              <w:left w:val="nil"/>
              <w:bottom w:val="single" w:sz="4" w:space="0" w:color="000000"/>
              <w:right w:val="single" w:sz="4" w:space="0" w:color="000000"/>
            </w:tcBorders>
            <w:shd w:val="clear" w:color="000000" w:fill="FFFFFF"/>
            <w:vAlign w:val="bottom"/>
            <w:hideMark/>
          </w:tcPr>
          <w:p w14:paraId="56467E89"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1,4</w:t>
            </w:r>
          </w:p>
        </w:tc>
        <w:tc>
          <w:tcPr>
            <w:tcW w:w="1356" w:type="dxa"/>
            <w:tcBorders>
              <w:top w:val="nil"/>
              <w:left w:val="nil"/>
              <w:bottom w:val="single" w:sz="4" w:space="0" w:color="000000"/>
              <w:right w:val="single" w:sz="4" w:space="0" w:color="000000"/>
            </w:tcBorders>
            <w:shd w:val="clear" w:color="000000" w:fill="FFFFFF"/>
            <w:vAlign w:val="bottom"/>
            <w:hideMark/>
          </w:tcPr>
          <w:p w14:paraId="697129B4"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 xml:space="preserve">Подземная </w:t>
            </w:r>
            <w:proofErr w:type="spellStart"/>
            <w:r w:rsidRPr="00A42AAA">
              <w:rPr>
                <w:rFonts w:ascii="Times New Roman" w:hAnsi="Times New Roman"/>
                <w:color w:val="000000"/>
                <w:sz w:val="20"/>
                <w:szCs w:val="20"/>
                <w:lang w:val="ru-RU" w:eastAsia="ru-RU"/>
              </w:rPr>
              <w:t>бесканальная</w:t>
            </w:r>
            <w:proofErr w:type="spellEnd"/>
          </w:p>
        </w:tc>
        <w:tc>
          <w:tcPr>
            <w:tcW w:w="1500" w:type="dxa"/>
            <w:tcBorders>
              <w:top w:val="nil"/>
              <w:left w:val="nil"/>
              <w:bottom w:val="single" w:sz="4" w:space="0" w:color="000000"/>
              <w:right w:val="single" w:sz="4" w:space="0" w:color="000000"/>
            </w:tcBorders>
            <w:shd w:val="clear" w:color="000000" w:fill="FFFFFF"/>
            <w:vAlign w:val="bottom"/>
            <w:hideMark/>
          </w:tcPr>
          <w:p w14:paraId="3559D9B9"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5,0007</w:t>
            </w:r>
          </w:p>
        </w:tc>
        <w:tc>
          <w:tcPr>
            <w:tcW w:w="1131" w:type="dxa"/>
            <w:tcBorders>
              <w:top w:val="nil"/>
              <w:left w:val="nil"/>
              <w:bottom w:val="single" w:sz="4" w:space="0" w:color="000000"/>
              <w:right w:val="single" w:sz="4" w:space="0" w:color="000000"/>
            </w:tcBorders>
            <w:shd w:val="clear" w:color="000000" w:fill="FFFFFF"/>
            <w:vAlign w:val="bottom"/>
            <w:hideMark/>
          </w:tcPr>
          <w:p w14:paraId="5302674C"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6,186</w:t>
            </w:r>
          </w:p>
        </w:tc>
        <w:tc>
          <w:tcPr>
            <w:tcW w:w="1113" w:type="dxa"/>
            <w:tcBorders>
              <w:top w:val="nil"/>
              <w:left w:val="nil"/>
              <w:bottom w:val="single" w:sz="4" w:space="0" w:color="000000"/>
              <w:right w:val="single" w:sz="4" w:space="0" w:color="000000"/>
            </w:tcBorders>
            <w:shd w:val="clear" w:color="000000" w:fill="FFFFFF"/>
            <w:vAlign w:val="bottom"/>
            <w:hideMark/>
          </w:tcPr>
          <w:p w14:paraId="1E41A754"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-0,419</w:t>
            </w:r>
          </w:p>
        </w:tc>
        <w:tc>
          <w:tcPr>
            <w:tcW w:w="1595" w:type="dxa"/>
            <w:tcBorders>
              <w:top w:val="nil"/>
              <w:left w:val="nil"/>
              <w:bottom w:val="single" w:sz="4" w:space="0" w:color="000000"/>
              <w:right w:val="single" w:sz="4" w:space="0" w:color="000000"/>
            </w:tcBorders>
            <w:shd w:val="clear" w:color="000000" w:fill="FFFFFF"/>
            <w:vAlign w:val="bottom"/>
            <w:hideMark/>
          </w:tcPr>
          <w:p w14:paraId="57BCF763"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34,79</w:t>
            </w:r>
          </w:p>
        </w:tc>
        <w:tc>
          <w:tcPr>
            <w:tcW w:w="1500" w:type="dxa"/>
            <w:tcBorders>
              <w:top w:val="nil"/>
              <w:left w:val="nil"/>
              <w:bottom w:val="single" w:sz="4" w:space="0" w:color="000000"/>
              <w:right w:val="single" w:sz="4" w:space="0" w:color="000000"/>
            </w:tcBorders>
            <w:shd w:val="clear" w:color="000000" w:fill="FFFFFF"/>
            <w:vAlign w:val="bottom"/>
            <w:hideMark/>
          </w:tcPr>
          <w:p w14:paraId="076B81D0"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14,91</w:t>
            </w:r>
          </w:p>
        </w:tc>
      </w:tr>
      <w:tr w:rsidR="00A42AAA" w:rsidRPr="00A42AAA" w14:paraId="1284A24F" w14:textId="77777777" w:rsidTr="007C2F17">
        <w:trPr>
          <w:trHeight w:val="70"/>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6B287B0C"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ТК - 1</w:t>
            </w:r>
          </w:p>
        </w:tc>
        <w:tc>
          <w:tcPr>
            <w:tcW w:w="1555" w:type="dxa"/>
            <w:tcBorders>
              <w:top w:val="nil"/>
              <w:left w:val="nil"/>
              <w:bottom w:val="single" w:sz="4" w:space="0" w:color="000000"/>
              <w:right w:val="single" w:sz="4" w:space="0" w:color="000000"/>
            </w:tcBorders>
            <w:shd w:val="clear" w:color="000000" w:fill="FFFFFF"/>
            <w:vAlign w:val="bottom"/>
            <w:hideMark/>
          </w:tcPr>
          <w:p w14:paraId="0B056FE0"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 </w:t>
            </w:r>
          </w:p>
        </w:tc>
        <w:tc>
          <w:tcPr>
            <w:tcW w:w="982" w:type="dxa"/>
            <w:tcBorders>
              <w:top w:val="nil"/>
              <w:left w:val="nil"/>
              <w:bottom w:val="single" w:sz="4" w:space="0" w:color="000000"/>
              <w:right w:val="single" w:sz="4" w:space="0" w:color="000000"/>
            </w:tcBorders>
            <w:shd w:val="clear" w:color="000000" w:fill="FFFFFF"/>
            <w:vAlign w:val="bottom"/>
            <w:hideMark/>
          </w:tcPr>
          <w:p w14:paraId="6AA1A93B"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w:t>
            </w:r>
          </w:p>
        </w:tc>
        <w:tc>
          <w:tcPr>
            <w:tcW w:w="1512" w:type="dxa"/>
            <w:tcBorders>
              <w:top w:val="nil"/>
              <w:left w:val="nil"/>
              <w:bottom w:val="single" w:sz="4" w:space="0" w:color="000000"/>
              <w:right w:val="single" w:sz="4" w:space="0" w:color="000000"/>
            </w:tcBorders>
            <w:shd w:val="clear" w:color="000000" w:fill="FFFFFF"/>
            <w:vAlign w:val="bottom"/>
            <w:hideMark/>
          </w:tcPr>
          <w:p w14:paraId="56E639DD"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0,1</w:t>
            </w:r>
          </w:p>
        </w:tc>
        <w:tc>
          <w:tcPr>
            <w:tcW w:w="1593" w:type="dxa"/>
            <w:tcBorders>
              <w:top w:val="nil"/>
              <w:left w:val="nil"/>
              <w:bottom w:val="single" w:sz="4" w:space="0" w:color="000000"/>
              <w:right w:val="single" w:sz="4" w:space="0" w:color="000000"/>
            </w:tcBorders>
            <w:shd w:val="clear" w:color="000000" w:fill="FFFFFF"/>
            <w:vAlign w:val="bottom"/>
            <w:hideMark/>
          </w:tcPr>
          <w:p w14:paraId="5946AFAC"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1,4</w:t>
            </w:r>
          </w:p>
        </w:tc>
        <w:tc>
          <w:tcPr>
            <w:tcW w:w="1356" w:type="dxa"/>
            <w:tcBorders>
              <w:top w:val="nil"/>
              <w:left w:val="nil"/>
              <w:bottom w:val="single" w:sz="4" w:space="0" w:color="000000"/>
              <w:right w:val="single" w:sz="4" w:space="0" w:color="000000"/>
            </w:tcBorders>
            <w:shd w:val="clear" w:color="000000" w:fill="FFFFFF"/>
            <w:vAlign w:val="bottom"/>
            <w:hideMark/>
          </w:tcPr>
          <w:p w14:paraId="07CE31E7"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 xml:space="preserve">Подземная </w:t>
            </w:r>
            <w:proofErr w:type="spellStart"/>
            <w:r w:rsidRPr="00A42AAA">
              <w:rPr>
                <w:rFonts w:ascii="Times New Roman" w:hAnsi="Times New Roman"/>
                <w:color w:val="000000"/>
                <w:sz w:val="20"/>
                <w:szCs w:val="20"/>
                <w:lang w:val="ru-RU" w:eastAsia="ru-RU"/>
              </w:rPr>
              <w:t>бесканальная</w:t>
            </w:r>
            <w:proofErr w:type="spellEnd"/>
          </w:p>
        </w:tc>
        <w:tc>
          <w:tcPr>
            <w:tcW w:w="1500" w:type="dxa"/>
            <w:tcBorders>
              <w:top w:val="nil"/>
              <w:left w:val="nil"/>
              <w:bottom w:val="single" w:sz="4" w:space="0" w:color="000000"/>
              <w:right w:val="single" w:sz="4" w:space="0" w:color="000000"/>
            </w:tcBorders>
            <w:shd w:val="clear" w:color="000000" w:fill="FFFFFF"/>
            <w:vAlign w:val="bottom"/>
            <w:hideMark/>
          </w:tcPr>
          <w:p w14:paraId="0C5D2B49"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10,3619</w:t>
            </w:r>
          </w:p>
        </w:tc>
        <w:tc>
          <w:tcPr>
            <w:tcW w:w="1131" w:type="dxa"/>
            <w:tcBorders>
              <w:top w:val="nil"/>
              <w:left w:val="nil"/>
              <w:bottom w:val="single" w:sz="4" w:space="0" w:color="000000"/>
              <w:right w:val="single" w:sz="4" w:space="0" w:color="000000"/>
            </w:tcBorders>
            <w:shd w:val="clear" w:color="000000" w:fill="FFFFFF"/>
            <w:vAlign w:val="bottom"/>
            <w:hideMark/>
          </w:tcPr>
          <w:p w14:paraId="6D52441E"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3,473</w:t>
            </w:r>
          </w:p>
        </w:tc>
        <w:tc>
          <w:tcPr>
            <w:tcW w:w="1113" w:type="dxa"/>
            <w:tcBorders>
              <w:top w:val="nil"/>
              <w:left w:val="nil"/>
              <w:bottom w:val="single" w:sz="4" w:space="0" w:color="000000"/>
              <w:right w:val="single" w:sz="4" w:space="0" w:color="000000"/>
            </w:tcBorders>
            <w:shd w:val="clear" w:color="000000" w:fill="FFFFFF"/>
            <w:vAlign w:val="bottom"/>
            <w:hideMark/>
          </w:tcPr>
          <w:p w14:paraId="080C205F"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-0,4</w:t>
            </w:r>
          </w:p>
        </w:tc>
        <w:tc>
          <w:tcPr>
            <w:tcW w:w="1595" w:type="dxa"/>
            <w:tcBorders>
              <w:top w:val="nil"/>
              <w:left w:val="nil"/>
              <w:bottom w:val="single" w:sz="4" w:space="0" w:color="000000"/>
              <w:right w:val="single" w:sz="4" w:space="0" w:color="000000"/>
            </w:tcBorders>
            <w:shd w:val="clear" w:color="000000" w:fill="FFFFFF"/>
            <w:vAlign w:val="bottom"/>
            <w:hideMark/>
          </w:tcPr>
          <w:p w14:paraId="54429E86"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40,37</w:t>
            </w:r>
          </w:p>
        </w:tc>
        <w:tc>
          <w:tcPr>
            <w:tcW w:w="1500" w:type="dxa"/>
            <w:tcBorders>
              <w:top w:val="nil"/>
              <w:left w:val="nil"/>
              <w:bottom w:val="single" w:sz="4" w:space="0" w:color="000000"/>
              <w:right w:val="single" w:sz="4" w:space="0" w:color="000000"/>
            </w:tcBorders>
            <w:shd w:val="clear" w:color="000000" w:fill="FFFFFF"/>
            <w:vAlign w:val="bottom"/>
            <w:hideMark/>
          </w:tcPr>
          <w:p w14:paraId="1AC8557F"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17,34</w:t>
            </w:r>
          </w:p>
        </w:tc>
      </w:tr>
      <w:tr w:rsidR="00A42AAA" w:rsidRPr="00A42AAA" w14:paraId="3E3DD3FD" w14:textId="77777777" w:rsidTr="007C2F17">
        <w:trPr>
          <w:trHeight w:val="70"/>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05537AE2"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ТУ - 9</w:t>
            </w:r>
          </w:p>
        </w:tc>
        <w:tc>
          <w:tcPr>
            <w:tcW w:w="1555" w:type="dxa"/>
            <w:tcBorders>
              <w:top w:val="nil"/>
              <w:left w:val="nil"/>
              <w:bottom w:val="single" w:sz="4" w:space="0" w:color="000000"/>
              <w:right w:val="single" w:sz="4" w:space="0" w:color="000000"/>
            </w:tcBorders>
            <w:shd w:val="clear" w:color="000000" w:fill="FFFFFF"/>
            <w:vAlign w:val="bottom"/>
            <w:hideMark/>
          </w:tcPr>
          <w:p w14:paraId="6E9DDCD5"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ТУ - 11</w:t>
            </w:r>
          </w:p>
        </w:tc>
        <w:tc>
          <w:tcPr>
            <w:tcW w:w="982" w:type="dxa"/>
            <w:tcBorders>
              <w:top w:val="nil"/>
              <w:left w:val="nil"/>
              <w:bottom w:val="single" w:sz="4" w:space="0" w:color="000000"/>
              <w:right w:val="single" w:sz="4" w:space="0" w:color="000000"/>
            </w:tcBorders>
            <w:shd w:val="clear" w:color="000000" w:fill="FFFFFF"/>
            <w:vAlign w:val="bottom"/>
            <w:hideMark/>
          </w:tcPr>
          <w:p w14:paraId="392DC214"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32,94</w:t>
            </w:r>
          </w:p>
        </w:tc>
        <w:tc>
          <w:tcPr>
            <w:tcW w:w="1512" w:type="dxa"/>
            <w:tcBorders>
              <w:top w:val="nil"/>
              <w:left w:val="nil"/>
              <w:bottom w:val="single" w:sz="4" w:space="0" w:color="000000"/>
              <w:right w:val="single" w:sz="4" w:space="0" w:color="000000"/>
            </w:tcBorders>
            <w:shd w:val="clear" w:color="000000" w:fill="FFFFFF"/>
            <w:vAlign w:val="bottom"/>
            <w:hideMark/>
          </w:tcPr>
          <w:p w14:paraId="2B7B45EB"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0,1</w:t>
            </w:r>
          </w:p>
        </w:tc>
        <w:tc>
          <w:tcPr>
            <w:tcW w:w="1593" w:type="dxa"/>
            <w:tcBorders>
              <w:top w:val="nil"/>
              <w:left w:val="nil"/>
              <w:bottom w:val="single" w:sz="4" w:space="0" w:color="000000"/>
              <w:right w:val="single" w:sz="4" w:space="0" w:color="000000"/>
            </w:tcBorders>
            <w:shd w:val="clear" w:color="000000" w:fill="FFFFFF"/>
            <w:vAlign w:val="bottom"/>
            <w:hideMark/>
          </w:tcPr>
          <w:p w14:paraId="33361B3E"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1,4</w:t>
            </w:r>
          </w:p>
        </w:tc>
        <w:tc>
          <w:tcPr>
            <w:tcW w:w="1356" w:type="dxa"/>
            <w:tcBorders>
              <w:top w:val="nil"/>
              <w:left w:val="nil"/>
              <w:bottom w:val="single" w:sz="4" w:space="0" w:color="000000"/>
              <w:right w:val="single" w:sz="4" w:space="0" w:color="000000"/>
            </w:tcBorders>
            <w:shd w:val="clear" w:color="000000" w:fill="FFFFFF"/>
            <w:vAlign w:val="bottom"/>
            <w:hideMark/>
          </w:tcPr>
          <w:p w14:paraId="3DBFEF51"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 xml:space="preserve">Подземная </w:t>
            </w:r>
            <w:proofErr w:type="spellStart"/>
            <w:r w:rsidRPr="00A42AAA">
              <w:rPr>
                <w:rFonts w:ascii="Times New Roman" w:hAnsi="Times New Roman"/>
                <w:color w:val="000000"/>
                <w:sz w:val="20"/>
                <w:szCs w:val="20"/>
                <w:lang w:val="ru-RU" w:eastAsia="ru-RU"/>
              </w:rPr>
              <w:t>бесканальная</w:t>
            </w:r>
            <w:proofErr w:type="spellEnd"/>
          </w:p>
        </w:tc>
        <w:tc>
          <w:tcPr>
            <w:tcW w:w="1500" w:type="dxa"/>
            <w:tcBorders>
              <w:top w:val="nil"/>
              <w:left w:val="nil"/>
              <w:bottom w:val="single" w:sz="4" w:space="0" w:color="000000"/>
              <w:right w:val="single" w:sz="4" w:space="0" w:color="000000"/>
            </w:tcBorders>
            <w:shd w:val="clear" w:color="000000" w:fill="FFFFFF"/>
            <w:vAlign w:val="bottom"/>
            <w:hideMark/>
          </w:tcPr>
          <w:p w14:paraId="074CCF72"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11,6019</w:t>
            </w:r>
          </w:p>
        </w:tc>
        <w:tc>
          <w:tcPr>
            <w:tcW w:w="1131" w:type="dxa"/>
            <w:tcBorders>
              <w:top w:val="nil"/>
              <w:left w:val="nil"/>
              <w:bottom w:val="single" w:sz="4" w:space="0" w:color="000000"/>
              <w:right w:val="single" w:sz="4" w:space="0" w:color="000000"/>
            </w:tcBorders>
            <w:shd w:val="clear" w:color="000000" w:fill="FFFFFF"/>
            <w:vAlign w:val="bottom"/>
            <w:hideMark/>
          </w:tcPr>
          <w:p w14:paraId="28BEF3CD"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4,351</w:t>
            </w:r>
          </w:p>
        </w:tc>
        <w:tc>
          <w:tcPr>
            <w:tcW w:w="1113" w:type="dxa"/>
            <w:tcBorders>
              <w:top w:val="nil"/>
              <w:left w:val="nil"/>
              <w:bottom w:val="single" w:sz="4" w:space="0" w:color="000000"/>
              <w:right w:val="single" w:sz="4" w:space="0" w:color="000000"/>
            </w:tcBorders>
            <w:shd w:val="clear" w:color="000000" w:fill="FFFFFF"/>
            <w:vAlign w:val="bottom"/>
            <w:hideMark/>
          </w:tcPr>
          <w:p w14:paraId="409BB978"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-0,448</w:t>
            </w:r>
          </w:p>
        </w:tc>
        <w:tc>
          <w:tcPr>
            <w:tcW w:w="1595" w:type="dxa"/>
            <w:tcBorders>
              <w:top w:val="nil"/>
              <w:left w:val="nil"/>
              <w:bottom w:val="single" w:sz="4" w:space="0" w:color="000000"/>
              <w:right w:val="single" w:sz="4" w:space="0" w:color="000000"/>
            </w:tcBorders>
            <w:shd w:val="clear" w:color="000000" w:fill="FFFFFF"/>
            <w:vAlign w:val="bottom"/>
            <w:hideMark/>
          </w:tcPr>
          <w:p w14:paraId="3126FAB3"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1331,97</w:t>
            </w:r>
          </w:p>
        </w:tc>
        <w:tc>
          <w:tcPr>
            <w:tcW w:w="1500" w:type="dxa"/>
            <w:tcBorders>
              <w:top w:val="nil"/>
              <w:left w:val="nil"/>
              <w:bottom w:val="single" w:sz="4" w:space="0" w:color="000000"/>
              <w:right w:val="single" w:sz="4" w:space="0" w:color="000000"/>
            </w:tcBorders>
            <w:shd w:val="clear" w:color="000000" w:fill="FFFFFF"/>
            <w:vAlign w:val="bottom"/>
            <w:hideMark/>
          </w:tcPr>
          <w:p w14:paraId="3F6C7128"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571,95</w:t>
            </w:r>
          </w:p>
        </w:tc>
      </w:tr>
      <w:tr w:rsidR="00A42AAA" w:rsidRPr="00A42AAA" w14:paraId="511AD97D" w14:textId="77777777" w:rsidTr="007C2F17">
        <w:trPr>
          <w:trHeight w:val="197"/>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64FA5D2F"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ТУ - 11</w:t>
            </w:r>
          </w:p>
        </w:tc>
        <w:tc>
          <w:tcPr>
            <w:tcW w:w="1555" w:type="dxa"/>
            <w:tcBorders>
              <w:top w:val="nil"/>
              <w:left w:val="nil"/>
              <w:bottom w:val="single" w:sz="4" w:space="0" w:color="000000"/>
              <w:right w:val="single" w:sz="4" w:space="0" w:color="000000"/>
            </w:tcBorders>
            <w:shd w:val="clear" w:color="000000" w:fill="FFFFFF"/>
            <w:vAlign w:val="bottom"/>
            <w:hideMark/>
          </w:tcPr>
          <w:p w14:paraId="73D5D0D4"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Гагарина 11</w:t>
            </w:r>
          </w:p>
        </w:tc>
        <w:tc>
          <w:tcPr>
            <w:tcW w:w="982" w:type="dxa"/>
            <w:tcBorders>
              <w:top w:val="nil"/>
              <w:left w:val="nil"/>
              <w:bottom w:val="single" w:sz="4" w:space="0" w:color="000000"/>
              <w:right w:val="single" w:sz="4" w:space="0" w:color="000000"/>
            </w:tcBorders>
            <w:shd w:val="clear" w:color="000000" w:fill="FFFFFF"/>
            <w:vAlign w:val="bottom"/>
            <w:hideMark/>
          </w:tcPr>
          <w:p w14:paraId="6CB93F69"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w:t>
            </w:r>
          </w:p>
        </w:tc>
        <w:tc>
          <w:tcPr>
            <w:tcW w:w="1512" w:type="dxa"/>
            <w:tcBorders>
              <w:top w:val="nil"/>
              <w:left w:val="nil"/>
              <w:bottom w:val="single" w:sz="4" w:space="0" w:color="000000"/>
              <w:right w:val="single" w:sz="4" w:space="0" w:color="000000"/>
            </w:tcBorders>
            <w:shd w:val="clear" w:color="000000" w:fill="FFFFFF"/>
            <w:vAlign w:val="bottom"/>
            <w:hideMark/>
          </w:tcPr>
          <w:p w14:paraId="19C29CA7"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0,05</w:t>
            </w:r>
          </w:p>
        </w:tc>
        <w:tc>
          <w:tcPr>
            <w:tcW w:w="1593" w:type="dxa"/>
            <w:tcBorders>
              <w:top w:val="nil"/>
              <w:left w:val="nil"/>
              <w:bottom w:val="single" w:sz="4" w:space="0" w:color="000000"/>
              <w:right w:val="single" w:sz="4" w:space="0" w:color="000000"/>
            </w:tcBorders>
            <w:shd w:val="clear" w:color="000000" w:fill="FFFFFF"/>
            <w:vAlign w:val="bottom"/>
            <w:hideMark/>
          </w:tcPr>
          <w:p w14:paraId="5A006FBC"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1,4</w:t>
            </w:r>
          </w:p>
        </w:tc>
        <w:tc>
          <w:tcPr>
            <w:tcW w:w="1356" w:type="dxa"/>
            <w:tcBorders>
              <w:top w:val="nil"/>
              <w:left w:val="nil"/>
              <w:bottom w:val="single" w:sz="4" w:space="0" w:color="000000"/>
              <w:right w:val="single" w:sz="4" w:space="0" w:color="000000"/>
            </w:tcBorders>
            <w:shd w:val="clear" w:color="000000" w:fill="FFFFFF"/>
            <w:vAlign w:val="bottom"/>
            <w:hideMark/>
          </w:tcPr>
          <w:p w14:paraId="5DCB5A8F"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 xml:space="preserve">Подземная </w:t>
            </w:r>
            <w:proofErr w:type="spellStart"/>
            <w:r w:rsidRPr="00A42AAA">
              <w:rPr>
                <w:rFonts w:ascii="Times New Roman" w:hAnsi="Times New Roman"/>
                <w:color w:val="000000"/>
                <w:sz w:val="20"/>
                <w:szCs w:val="20"/>
                <w:lang w:val="ru-RU" w:eastAsia="ru-RU"/>
              </w:rPr>
              <w:t>бесканальная</w:t>
            </w:r>
            <w:proofErr w:type="spellEnd"/>
          </w:p>
        </w:tc>
        <w:tc>
          <w:tcPr>
            <w:tcW w:w="1500" w:type="dxa"/>
            <w:tcBorders>
              <w:top w:val="nil"/>
              <w:left w:val="nil"/>
              <w:bottom w:val="single" w:sz="4" w:space="0" w:color="000000"/>
              <w:right w:val="single" w:sz="4" w:space="0" w:color="000000"/>
            </w:tcBorders>
            <w:shd w:val="clear" w:color="000000" w:fill="FFFFFF"/>
            <w:vAlign w:val="bottom"/>
            <w:hideMark/>
          </w:tcPr>
          <w:p w14:paraId="5D5E02EE"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6,36</w:t>
            </w:r>
          </w:p>
        </w:tc>
        <w:tc>
          <w:tcPr>
            <w:tcW w:w="1131" w:type="dxa"/>
            <w:tcBorders>
              <w:top w:val="nil"/>
              <w:left w:val="nil"/>
              <w:bottom w:val="single" w:sz="4" w:space="0" w:color="000000"/>
              <w:right w:val="single" w:sz="4" w:space="0" w:color="000000"/>
            </w:tcBorders>
            <w:shd w:val="clear" w:color="000000" w:fill="FFFFFF"/>
            <w:vAlign w:val="bottom"/>
            <w:hideMark/>
          </w:tcPr>
          <w:p w14:paraId="7AA33C46"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60,724</w:t>
            </w:r>
          </w:p>
        </w:tc>
        <w:tc>
          <w:tcPr>
            <w:tcW w:w="1113" w:type="dxa"/>
            <w:tcBorders>
              <w:top w:val="nil"/>
              <w:left w:val="nil"/>
              <w:bottom w:val="single" w:sz="4" w:space="0" w:color="000000"/>
              <w:right w:val="single" w:sz="4" w:space="0" w:color="000000"/>
            </w:tcBorders>
            <w:shd w:val="clear" w:color="000000" w:fill="FFFFFF"/>
            <w:vAlign w:val="bottom"/>
            <w:hideMark/>
          </w:tcPr>
          <w:p w14:paraId="634C4522"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-1,062</w:t>
            </w:r>
          </w:p>
        </w:tc>
        <w:tc>
          <w:tcPr>
            <w:tcW w:w="1595" w:type="dxa"/>
            <w:tcBorders>
              <w:top w:val="nil"/>
              <w:left w:val="nil"/>
              <w:bottom w:val="single" w:sz="4" w:space="0" w:color="000000"/>
              <w:right w:val="single" w:sz="4" w:space="0" w:color="000000"/>
            </w:tcBorders>
            <w:shd w:val="clear" w:color="000000" w:fill="FFFFFF"/>
            <w:vAlign w:val="bottom"/>
            <w:hideMark/>
          </w:tcPr>
          <w:p w14:paraId="0005255D"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30,65</w:t>
            </w:r>
          </w:p>
        </w:tc>
        <w:tc>
          <w:tcPr>
            <w:tcW w:w="1500" w:type="dxa"/>
            <w:tcBorders>
              <w:top w:val="nil"/>
              <w:left w:val="nil"/>
              <w:bottom w:val="single" w:sz="4" w:space="0" w:color="000000"/>
              <w:right w:val="single" w:sz="4" w:space="0" w:color="000000"/>
            </w:tcBorders>
            <w:shd w:val="clear" w:color="000000" w:fill="FFFFFF"/>
            <w:vAlign w:val="bottom"/>
            <w:hideMark/>
          </w:tcPr>
          <w:p w14:paraId="60770580"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13,16</w:t>
            </w:r>
          </w:p>
        </w:tc>
      </w:tr>
      <w:tr w:rsidR="00A42AAA" w:rsidRPr="00A42AAA" w14:paraId="4126CF4C" w14:textId="77777777" w:rsidTr="007C2F17">
        <w:trPr>
          <w:trHeight w:val="162"/>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0E167DE2"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ТУ - 11</w:t>
            </w:r>
          </w:p>
        </w:tc>
        <w:tc>
          <w:tcPr>
            <w:tcW w:w="1555" w:type="dxa"/>
            <w:tcBorders>
              <w:top w:val="nil"/>
              <w:left w:val="nil"/>
              <w:bottom w:val="single" w:sz="4" w:space="0" w:color="000000"/>
              <w:right w:val="single" w:sz="4" w:space="0" w:color="000000"/>
            </w:tcBorders>
            <w:shd w:val="clear" w:color="000000" w:fill="FFFFFF"/>
            <w:vAlign w:val="bottom"/>
            <w:hideMark/>
          </w:tcPr>
          <w:p w14:paraId="0FE8090B"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Гагарина 8</w:t>
            </w:r>
          </w:p>
        </w:tc>
        <w:tc>
          <w:tcPr>
            <w:tcW w:w="982" w:type="dxa"/>
            <w:tcBorders>
              <w:top w:val="nil"/>
              <w:left w:val="nil"/>
              <w:bottom w:val="single" w:sz="4" w:space="0" w:color="000000"/>
              <w:right w:val="single" w:sz="4" w:space="0" w:color="000000"/>
            </w:tcBorders>
            <w:shd w:val="clear" w:color="000000" w:fill="FFFFFF"/>
            <w:vAlign w:val="bottom"/>
            <w:hideMark/>
          </w:tcPr>
          <w:p w14:paraId="53AF987A"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71,88</w:t>
            </w:r>
          </w:p>
        </w:tc>
        <w:tc>
          <w:tcPr>
            <w:tcW w:w="1512" w:type="dxa"/>
            <w:tcBorders>
              <w:top w:val="nil"/>
              <w:left w:val="nil"/>
              <w:bottom w:val="single" w:sz="4" w:space="0" w:color="000000"/>
              <w:right w:val="single" w:sz="4" w:space="0" w:color="000000"/>
            </w:tcBorders>
            <w:shd w:val="clear" w:color="000000" w:fill="FFFFFF"/>
            <w:vAlign w:val="bottom"/>
            <w:hideMark/>
          </w:tcPr>
          <w:p w14:paraId="127963FA"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0,1</w:t>
            </w:r>
          </w:p>
        </w:tc>
        <w:tc>
          <w:tcPr>
            <w:tcW w:w="1593" w:type="dxa"/>
            <w:tcBorders>
              <w:top w:val="nil"/>
              <w:left w:val="nil"/>
              <w:bottom w:val="single" w:sz="4" w:space="0" w:color="000000"/>
              <w:right w:val="single" w:sz="4" w:space="0" w:color="000000"/>
            </w:tcBorders>
            <w:shd w:val="clear" w:color="000000" w:fill="FFFFFF"/>
            <w:vAlign w:val="bottom"/>
            <w:hideMark/>
          </w:tcPr>
          <w:p w14:paraId="55FD37A0"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1,4</w:t>
            </w:r>
          </w:p>
        </w:tc>
        <w:tc>
          <w:tcPr>
            <w:tcW w:w="1356" w:type="dxa"/>
            <w:tcBorders>
              <w:top w:val="nil"/>
              <w:left w:val="nil"/>
              <w:bottom w:val="single" w:sz="4" w:space="0" w:color="000000"/>
              <w:right w:val="single" w:sz="4" w:space="0" w:color="000000"/>
            </w:tcBorders>
            <w:shd w:val="clear" w:color="000000" w:fill="FFFFFF"/>
            <w:vAlign w:val="bottom"/>
            <w:hideMark/>
          </w:tcPr>
          <w:p w14:paraId="6E4BCBBD"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 xml:space="preserve">Подземная </w:t>
            </w:r>
            <w:proofErr w:type="spellStart"/>
            <w:r w:rsidRPr="00A42AAA">
              <w:rPr>
                <w:rFonts w:ascii="Times New Roman" w:hAnsi="Times New Roman"/>
                <w:color w:val="000000"/>
                <w:sz w:val="20"/>
                <w:szCs w:val="20"/>
                <w:lang w:val="ru-RU" w:eastAsia="ru-RU"/>
              </w:rPr>
              <w:t>бесканальная</w:t>
            </w:r>
            <w:proofErr w:type="spellEnd"/>
          </w:p>
        </w:tc>
        <w:tc>
          <w:tcPr>
            <w:tcW w:w="1500" w:type="dxa"/>
            <w:tcBorders>
              <w:top w:val="nil"/>
              <w:left w:val="nil"/>
              <w:bottom w:val="single" w:sz="4" w:space="0" w:color="000000"/>
              <w:right w:val="single" w:sz="4" w:space="0" w:color="000000"/>
            </w:tcBorders>
            <w:shd w:val="clear" w:color="000000" w:fill="FFFFFF"/>
            <w:vAlign w:val="bottom"/>
            <w:hideMark/>
          </w:tcPr>
          <w:p w14:paraId="6CD410F6"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5,2413</w:t>
            </w:r>
          </w:p>
        </w:tc>
        <w:tc>
          <w:tcPr>
            <w:tcW w:w="1131" w:type="dxa"/>
            <w:tcBorders>
              <w:top w:val="nil"/>
              <w:left w:val="nil"/>
              <w:bottom w:val="single" w:sz="4" w:space="0" w:color="000000"/>
              <w:right w:val="single" w:sz="4" w:space="0" w:color="000000"/>
            </w:tcBorders>
            <w:shd w:val="clear" w:color="000000" w:fill="FFFFFF"/>
            <w:vAlign w:val="bottom"/>
            <w:hideMark/>
          </w:tcPr>
          <w:p w14:paraId="1E9B9E96"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0,896</w:t>
            </w:r>
          </w:p>
        </w:tc>
        <w:tc>
          <w:tcPr>
            <w:tcW w:w="1113" w:type="dxa"/>
            <w:tcBorders>
              <w:top w:val="nil"/>
              <w:left w:val="nil"/>
              <w:bottom w:val="single" w:sz="4" w:space="0" w:color="000000"/>
              <w:right w:val="single" w:sz="4" w:space="0" w:color="000000"/>
            </w:tcBorders>
            <w:shd w:val="clear" w:color="000000" w:fill="FFFFFF"/>
            <w:vAlign w:val="bottom"/>
            <w:hideMark/>
          </w:tcPr>
          <w:p w14:paraId="531FA5A6"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-0,202</w:t>
            </w:r>
          </w:p>
        </w:tc>
        <w:tc>
          <w:tcPr>
            <w:tcW w:w="1595" w:type="dxa"/>
            <w:tcBorders>
              <w:top w:val="nil"/>
              <w:left w:val="nil"/>
              <w:bottom w:val="single" w:sz="4" w:space="0" w:color="000000"/>
              <w:right w:val="single" w:sz="4" w:space="0" w:color="000000"/>
            </w:tcBorders>
            <w:shd w:val="clear" w:color="000000" w:fill="FFFFFF"/>
            <w:vAlign w:val="bottom"/>
            <w:hideMark/>
          </w:tcPr>
          <w:p w14:paraId="0022C440"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2912,2</w:t>
            </w:r>
          </w:p>
        </w:tc>
        <w:tc>
          <w:tcPr>
            <w:tcW w:w="1500" w:type="dxa"/>
            <w:tcBorders>
              <w:top w:val="nil"/>
              <w:left w:val="nil"/>
              <w:bottom w:val="single" w:sz="4" w:space="0" w:color="000000"/>
              <w:right w:val="single" w:sz="4" w:space="0" w:color="000000"/>
            </w:tcBorders>
            <w:shd w:val="clear" w:color="000000" w:fill="FFFFFF"/>
            <w:vAlign w:val="bottom"/>
            <w:hideMark/>
          </w:tcPr>
          <w:p w14:paraId="50CF70CA"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1242,84</w:t>
            </w:r>
          </w:p>
        </w:tc>
      </w:tr>
      <w:tr w:rsidR="00A42AAA" w:rsidRPr="00A42AAA" w14:paraId="6CC10C0C" w14:textId="77777777" w:rsidTr="007C2F17">
        <w:trPr>
          <w:trHeight w:val="70"/>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08EB7DA4"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ТУ - 10</w:t>
            </w:r>
          </w:p>
        </w:tc>
        <w:tc>
          <w:tcPr>
            <w:tcW w:w="1555" w:type="dxa"/>
            <w:tcBorders>
              <w:top w:val="nil"/>
              <w:left w:val="nil"/>
              <w:bottom w:val="single" w:sz="4" w:space="0" w:color="000000"/>
              <w:right w:val="single" w:sz="4" w:space="0" w:color="000000"/>
            </w:tcBorders>
            <w:shd w:val="clear" w:color="000000" w:fill="FFFFFF"/>
            <w:vAlign w:val="bottom"/>
            <w:hideMark/>
          </w:tcPr>
          <w:p w14:paraId="4D3FA6B0"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ТУ - 4</w:t>
            </w:r>
          </w:p>
        </w:tc>
        <w:tc>
          <w:tcPr>
            <w:tcW w:w="982" w:type="dxa"/>
            <w:tcBorders>
              <w:top w:val="nil"/>
              <w:left w:val="nil"/>
              <w:bottom w:val="single" w:sz="4" w:space="0" w:color="000000"/>
              <w:right w:val="single" w:sz="4" w:space="0" w:color="000000"/>
            </w:tcBorders>
            <w:shd w:val="clear" w:color="000000" w:fill="FFFFFF"/>
            <w:vAlign w:val="bottom"/>
            <w:hideMark/>
          </w:tcPr>
          <w:p w14:paraId="1DEA8AED"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41,09</w:t>
            </w:r>
          </w:p>
        </w:tc>
        <w:tc>
          <w:tcPr>
            <w:tcW w:w="1512" w:type="dxa"/>
            <w:tcBorders>
              <w:top w:val="nil"/>
              <w:left w:val="nil"/>
              <w:bottom w:val="single" w:sz="4" w:space="0" w:color="000000"/>
              <w:right w:val="single" w:sz="4" w:space="0" w:color="000000"/>
            </w:tcBorders>
            <w:shd w:val="clear" w:color="000000" w:fill="FFFFFF"/>
            <w:vAlign w:val="bottom"/>
            <w:hideMark/>
          </w:tcPr>
          <w:p w14:paraId="49E06988"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0,069</w:t>
            </w:r>
          </w:p>
        </w:tc>
        <w:tc>
          <w:tcPr>
            <w:tcW w:w="1593" w:type="dxa"/>
            <w:tcBorders>
              <w:top w:val="nil"/>
              <w:left w:val="nil"/>
              <w:bottom w:val="single" w:sz="4" w:space="0" w:color="000000"/>
              <w:right w:val="single" w:sz="4" w:space="0" w:color="000000"/>
            </w:tcBorders>
            <w:shd w:val="clear" w:color="000000" w:fill="FFFFFF"/>
            <w:vAlign w:val="bottom"/>
            <w:hideMark/>
          </w:tcPr>
          <w:p w14:paraId="413D7287"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1,4</w:t>
            </w:r>
          </w:p>
        </w:tc>
        <w:tc>
          <w:tcPr>
            <w:tcW w:w="1356" w:type="dxa"/>
            <w:tcBorders>
              <w:top w:val="nil"/>
              <w:left w:val="nil"/>
              <w:bottom w:val="single" w:sz="4" w:space="0" w:color="000000"/>
              <w:right w:val="single" w:sz="4" w:space="0" w:color="000000"/>
            </w:tcBorders>
            <w:shd w:val="clear" w:color="000000" w:fill="FFFFFF"/>
            <w:vAlign w:val="bottom"/>
            <w:hideMark/>
          </w:tcPr>
          <w:p w14:paraId="6D5F8300"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 xml:space="preserve">Подземная </w:t>
            </w:r>
            <w:proofErr w:type="spellStart"/>
            <w:r w:rsidRPr="00A42AAA">
              <w:rPr>
                <w:rFonts w:ascii="Times New Roman" w:hAnsi="Times New Roman"/>
                <w:color w:val="000000"/>
                <w:sz w:val="20"/>
                <w:szCs w:val="20"/>
                <w:lang w:val="ru-RU" w:eastAsia="ru-RU"/>
              </w:rPr>
              <w:t>бесканальная</w:t>
            </w:r>
            <w:proofErr w:type="spellEnd"/>
          </w:p>
        </w:tc>
        <w:tc>
          <w:tcPr>
            <w:tcW w:w="1500" w:type="dxa"/>
            <w:tcBorders>
              <w:top w:val="nil"/>
              <w:left w:val="nil"/>
              <w:bottom w:val="single" w:sz="4" w:space="0" w:color="000000"/>
              <w:right w:val="single" w:sz="4" w:space="0" w:color="000000"/>
            </w:tcBorders>
            <w:shd w:val="clear" w:color="000000" w:fill="FFFFFF"/>
            <w:vAlign w:val="bottom"/>
            <w:hideMark/>
          </w:tcPr>
          <w:p w14:paraId="04318EAA"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4,4004</w:t>
            </w:r>
          </w:p>
        </w:tc>
        <w:tc>
          <w:tcPr>
            <w:tcW w:w="1131" w:type="dxa"/>
            <w:tcBorders>
              <w:top w:val="nil"/>
              <w:left w:val="nil"/>
              <w:bottom w:val="single" w:sz="4" w:space="0" w:color="000000"/>
              <w:right w:val="single" w:sz="4" w:space="0" w:color="000000"/>
            </w:tcBorders>
            <w:shd w:val="clear" w:color="000000" w:fill="FFFFFF"/>
            <w:vAlign w:val="bottom"/>
            <w:hideMark/>
          </w:tcPr>
          <w:p w14:paraId="7C3AC661"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4,795</w:t>
            </w:r>
          </w:p>
        </w:tc>
        <w:tc>
          <w:tcPr>
            <w:tcW w:w="1113" w:type="dxa"/>
            <w:tcBorders>
              <w:top w:val="nil"/>
              <w:left w:val="nil"/>
              <w:bottom w:val="single" w:sz="4" w:space="0" w:color="000000"/>
              <w:right w:val="single" w:sz="4" w:space="0" w:color="000000"/>
            </w:tcBorders>
            <w:shd w:val="clear" w:color="000000" w:fill="FFFFFF"/>
            <w:vAlign w:val="bottom"/>
            <w:hideMark/>
          </w:tcPr>
          <w:p w14:paraId="75D96109"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-0,369</w:t>
            </w:r>
          </w:p>
        </w:tc>
        <w:tc>
          <w:tcPr>
            <w:tcW w:w="1595" w:type="dxa"/>
            <w:tcBorders>
              <w:top w:val="nil"/>
              <w:left w:val="nil"/>
              <w:bottom w:val="single" w:sz="4" w:space="0" w:color="000000"/>
              <w:right w:val="single" w:sz="4" w:space="0" w:color="000000"/>
            </w:tcBorders>
            <w:shd w:val="clear" w:color="000000" w:fill="FFFFFF"/>
            <w:vAlign w:val="bottom"/>
            <w:hideMark/>
          </w:tcPr>
          <w:p w14:paraId="2F6C8264"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1433,06</w:t>
            </w:r>
          </w:p>
        </w:tc>
        <w:tc>
          <w:tcPr>
            <w:tcW w:w="1500" w:type="dxa"/>
            <w:tcBorders>
              <w:top w:val="nil"/>
              <w:left w:val="nil"/>
              <w:bottom w:val="single" w:sz="4" w:space="0" w:color="000000"/>
              <w:right w:val="single" w:sz="4" w:space="0" w:color="000000"/>
            </w:tcBorders>
            <w:shd w:val="clear" w:color="000000" w:fill="FFFFFF"/>
            <w:vAlign w:val="bottom"/>
            <w:hideMark/>
          </w:tcPr>
          <w:p w14:paraId="70D3145C"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615,27</w:t>
            </w:r>
          </w:p>
        </w:tc>
      </w:tr>
      <w:tr w:rsidR="00A42AAA" w:rsidRPr="00A42AAA" w14:paraId="4E0C689C" w14:textId="77777777" w:rsidTr="007C2F17">
        <w:trPr>
          <w:trHeight w:val="70"/>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44F827AA"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ТУ - 4</w:t>
            </w:r>
          </w:p>
        </w:tc>
        <w:tc>
          <w:tcPr>
            <w:tcW w:w="1555" w:type="dxa"/>
            <w:tcBorders>
              <w:top w:val="nil"/>
              <w:left w:val="nil"/>
              <w:bottom w:val="single" w:sz="4" w:space="0" w:color="000000"/>
              <w:right w:val="single" w:sz="4" w:space="0" w:color="000000"/>
            </w:tcBorders>
            <w:shd w:val="clear" w:color="000000" w:fill="FFFFFF"/>
            <w:vAlign w:val="bottom"/>
            <w:hideMark/>
          </w:tcPr>
          <w:p w14:paraId="7F166F9C"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Гагарина 14</w:t>
            </w:r>
          </w:p>
        </w:tc>
        <w:tc>
          <w:tcPr>
            <w:tcW w:w="982" w:type="dxa"/>
            <w:tcBorders>
              <w:top w:val="nil"/>
              <w:left w:val="nil"/>
              <w:bottom w:val="single" w:sz="4" w:space="0" w:color="000000"/>
              <w:right w:val="single" w:sz="4" w:space="0" w:color="000000"/>
            </w:tcBorders>
            <w:shd w:val="clear" w:color="000000" w:fill="FFFFFF"/>
            <w:vAlign w:val="bottom"/>
            <w:hideMark/>
          </w:tcPr>
          <w:p w14:paraId="1AC49F1F"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4,54</w:t>
            </w:r>
          </w:p>
        </w:tc>
        <w:tc>
          <w:tcPr>
            <w:tcW w:w="1512" w:type="dxa"/>
            <w:tcBorders>
              <w:top w:val="nil"/>
              <w:left w:val="nil"/>
              <w:bottom w:val="single" w:sz="4" w:space="0" w:color="000000"/>
              <w:right w:val="single" w:sz="4" w:space="0" w:color="000000"/>
            </w:tcBorders>
            <w:shd w:val="clear" w:color="000000" w:fill="FFFFFF"/>
            <w:vAlign w:val="bottom"/>
            <w:hideMark/>
          </w:tcPr>
          <w:p w14:paraId="04192E06"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0,069</w:t>
            </w:r>
          </w:p>
        </w:tc>
        <w:tc>
          <w:tcPr>
            <w:tcW w:w="1593" w:type="dxa"/>
            <w:tcBorders>
              <w:top w:val="nil"/>
              <w:left w:val="nil"/>
              <w:bottom w:val="single" w:sz="4" w:space="0" w:color="000000"/>
              <w:right w:val="single" w:sz="4" w:space="0" w:color="000000"/>
            </w:tcBorders>
            <w:shd w:val="clear" w:color="000000" w:fill="FFFFFF"/>
            <w:vAlign w:val="bottom"/>
            <w:hideMark/>
          </w:tcPr>
          <w:p w14:paraId="550753C7"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1,4</w:t>
            </w:r>
          </w:p>
        </w:tc>
        <w:tc>
          <w:tcPr>
            <w:tcW w:w="1356" w:type="dxa"/>
            <w:tcBorders>
              <w:top w:val="nil"/>
              <w:left w:val="nil"/>
              <w:bottom w:val="single" w:sz="4" w:space="0" w:color="000000"/>
              <w:right w:val="single" w:sz="4" w:space="0" w:color="000000"/>
            </w:tcBorders>
            <w:shd w:val="clear" w:color="000000" w:fill="FFFFFF"/>
            <w:vAlign w:val="bottom"/>
            <w:hideMark/>
          </w:tcPr>
          <w:p w14:paraId="1525CA98"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 xml:space="preserve">Подземная </w:t>
            </w:r>
            <w:proofErr w:type="spellStart"/>
            <w:r w:rsidRPr="00A42AAA">
              <w:rPr>
                <w:rFonts w:ascii="Times New Roman" w:hAnsi="Times New Roman"/>
                <w:color w:val="000000"/>
                <w:sz w:val="20"/>
                <w:szCs w:val="20"/>
                <w:lang w:val="ru-RU" w:eastAsia="ru-RU"/>
              </w:rPr>
              <w:t>бесканальная</w:t>
            </w:r>
            <w:proofErr w:type="spellEnd"/>
          </w:p>
        </w:tc>
        <w:tc>
          <w:tcPr>
            <w:tcW w:w="1500" w:type="dxa"/>
            <w:tcBorders>
              <w:top w:val="nil"/>
              <w:left w:val="nil"/>
              <w:bottom w:val="single" w:sz="4" w:space="0" w:color="000000"/>
              <w:right w:val="single" w:sz="4" w:space="0" w:color="000000"/>
            </w:tcBorders>
            <w:shd w:val="clear" w:color="000000" w:fill="FFFFFF"/>
            <w:vAlign w:val="bottom"/>
            <w:hideMark/>
          </w:tcPr>
          <w:p w14:paraId="65D9DFC4"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4,4</w:t>
            </w:r>
          </w:p>
        </w:tc>
        <w:tc>
          <w:tcPr>
            <w:tcW w:w="1131" w:type="dxa"/>
            <w:tcBorders>
              <w:top w:val="nil"/>
              <w:left w:val="nil"/>
              <w:bottom w:val="single" w:sz="4" w:space="0" w:color="000000"/>
              <w:right w:val="single" w:sz="4" w:space="0" w:color="000000"/>
            </w:tcBorders>
            <w:shd w:val="clear" w:color="000000" w:fill="FFFFFF"/>
            <w:vAlign w:val="bottom"/>
            <w:hideMark/>
          </w:tcPr>
          <w:p w14:paraId="726A4508"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4,794</w:t>
            </w:r>
          </w:p>
        </w:tc>
        <w:tc>
          <w:tcPr>
            <w:tcW w:w="1113" w:type="dxa"/>
            <w:tcBorders>
              <w:top w:val="nil"/>
              <w:left w:val="nil"/>
              <w:bottom w:val="single" w:sz="4" w:space="0" w:color="000000"/>
              <w:right w:val="single" w:sz="4" w:space="0" w:color="000000"/>
            </w:tcBorders>
            <w:shd w:val="clear" w:color="000000" w:fill="FFFFFF"/>
            <w:vAlign w:val="bottom"/>
            <w:hideMark/>
          </w:tcPr>
          <w:p w14:paraId="71E73425"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-0,369</w:t>
            </w:r>
          </w:p>
        </w:tc>
        <w:tc>
          <w:tcPr>
            <w:tcW w:w="1595" w:type="dxa"/>
            <w:tcBorders>
              <w:top w:val="nil"/>
              <w:left w:val="nil"/>
              <w:bottom w:val="single" w:sz="4" w:space="0" w:color="000000"/>
              <w:right w:val="single" w:sz="4" w:space="0" w:color="000000"/>
            </w:tcBorders>
            <w:shd w:val="clear" w:color="000000" w:fill="FFFFFF"/>
            <w:vAlign w:val="bottom"/>
            <w:hideMark/>
          </w:tcPr>
          <w:p w14:paraId="4DC8738A"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158,62</w:t>
            </w:r>
          </w:p>
        </w:tc>
        <w:tc>
          <w:tcPr>
            <w:tcW w:w="1500" w:type="dxa"/>
            <w:tcBorders>
              <w:top w:val="nil"/>
              <w:left w:val="nil"/>
              <w:bottom w:val="single" w:sz="4" w:space="0" w:color="000000"/>
              <w:right w:val="single" w:sz="4" w:space="0" w:color="000000"/>
            </w:tcBorders>
            <w:shd w:val="clear" w:color="000000" w:fill="FFFFFF"/>
            <w:vAlign w:val="bottom"/>
            <w:hideMark/>
          </w:tcPr>
          <w:p w14:paraId="1E0557F7"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67,97</w:t>
            </w:r>
          </w:p>
        </w:tc>
      </w:tr>
      <w:tr w:rsidR="00A42AAA" w:rsidRPr="00A42AAA" w14:paraId="72ABEA0A" w14:textId="77777777" w:rsidTr="007C2F17">
        <w:trPr>
          <w:trHeight w:val="278"/>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4D160642"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 </w:t>
            </w:r>
          </w:p>
        </w:tc>
        <w:tc>
          <w:tcPr>
            <w:tcW w:w="1555" w:type="dxa"/>
            <w:tcBorders>
              <w:top w:val="nil"/>
              <w:left w:val="nil"/>
              <w:bottom w:val="single" w:sz="4" w:space="0" w:color="000000"/>
              <w:right w:val="single" w:sz="4" w:space="0" w:color="000000"/>
            </w:tcBorders>
            <w:shd w:val="clear" w:color="000000" w:fill="FFFFFF"/>
            <w:vAlign w:val="bottom"/>
            <w:hideMark/>
          </w:tcPr>
          <w:p w14:paraId="60FAE6CB"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Дет. сад</w:t>
            </w:r>
          </w:p>
        </w:tc>
        <w:tc>
          <w:tcPr>
            <w:tcW w:w="982" w:type="dxa"/>
            <w:tcBorders>
              <w:top w:val="nil"/>
              <w:left w:val="nil"/>
              <w:bottom w:val="single" w:sz="4" w:space="0" w:color="000000"/>
              <w:right w:val="single" w:sz="4" w:space="0" w:color="000000"/>
            </w:tcBorders>
            <w:shd w:val="clear" w:color="000000" w:fill="FFFFFF"/>
            <w:vAlign w:val="bottom"/>
            <w:hideMark/>
          </w:tcPr>
          <w:p w14:paraId="1474EB44"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89,25</w:t>
            </w:r>
          </w:p>
        </w:tc>
        <w:tc>
          <w:tcPr>
            <w:tcW w:w="1512" w:type="dxa"/>
            <w:tcBorders>
              <w:top w:val="nil"/>
              <w:left w:val="nil"/>
              <w:bottom w:val="single" w:sz="4" w:space="0" w:color="000000"/>
              <w:right w:val="single" w:sz="4" w:space="0" w:color="000000"/>
            </w:tcBorders>
            <w:shd w:val="clear" w:color="000000" w:fill="FFFFFF"/>
            <w:vAlign w:val="bottom"/>
            <w:hideMark/>
          </w:tcPr>
          <w:p w14:paraId="64724A4C"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0,069</w:t>
            </w:r>
          </w:p>
        </w:tc>
        <w:tc>
          <w:tcPr>
            <w:tcW w:w="1593" w:type="dxa"/>
            <w:tcBorders>
              <w:top w:val="nil"/>
              <w:left w:val="nil"/>
              <w:bottom w:val="single" w:sz="4" w:space="0" w:color="000000"/>
              <w:right w:val="single" w:sz="4" w:space="0" w:color="000000"/>
            </w:tcBorders>
            <w:shd w:val="clear" w:color="000000" w:fill="FFFFFF"/>
            <w:vAlign w:val="bottom"/>
            <w:hideMark/>
          </w:tcPr>
          <w:p w14:paraId="0F99211A"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1,4</w:t>
            </w:r>
          </w:p>
        </w:tc>
        <w:tc>
          <w:tcPr>
            <w:tcW w:w="1356" w:type="dxa"/>
            <w:tcBorders>
              <w:top w:val="nil"/>
              <w:left w:val="nil"/>
              <w:bottom w:val="single" w:sz="4" w:space="0" w:color="000000"/>
              <w:right w:val="single" w:sz="4" w:space="0" w:color="000000"/>
            </w:tcBorders>
            <w:shd w:val="clear" w:color="000000" w:fill="FFFFFF"/>
            <w:vAlign w:val="bottom"/>
            <w:hideMark/>
          </w:tcPr>
          <w:p w14:paraId="00978D9C"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 xml:space="preserve">Подземная </w:t>
            </w:r>
            <w:proofErr w:type="spellStart"/>
            <w:r w:rsidRPr="00A42AAA">
              <w:rPr>
                <w:rFonts w:ascii="Times New Roman" w:hAnsi="Times New Roman"/>
                <w:color w:val="000000"/>
                <w:sz w:val="20"/>
                <w:szCs w:val="20"/>
                <w:lang w:val="ru-RU" w:eastAsia="ru-RU"/>
              </w:rPr>
              <w:t>бесканальная</w:t>
            </w:r>
            <w:proofErr w:type="spellEnd"/>
          </w:p>
        </w:tc>
        <w:tc>
          <w:tcPr>
            <w:tcW w:w="1500" w:type="dxa"/>
            <w:tcBorders>
              <w:top w:val="nil"/>
              <w:left w:val="nil"/>
              <w:bottom w:val="single" w:sz="4" w:space="0" w:color="000000"/>
              <w:right w:val="single" w:sz="4" w:space="0" w:color="000000"/>
            </w:tcBorders>
            <w:shd w:val="clear" w:color="000000" w:fill="FFFFFF"/>
            <w:vAlign w:val="bottom"/>
            <w:hideMark/>
          </w:tcPr>
          <w:p w14:paraId="51203EC3"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5,0007</w:t>
            </w:r>
          </w:p>
        </w:tc>
        <w:tc>
          <w:tcPr>
            <w:tcW w:w="1131" w:type="dxa"/>
            <w:tcBorders>
              <w:top w:val="nil"/>
              <w:left w:val="nil"/>
              <w:bottom w:val="single" w:sz="4" w:space="0" w:color="000000"/>
              <w:right w:val="single" w:sz="4" w:space="0" w:color="000000"/>
            </w:tcBorders>
            <w:shd w:val="clear" w:color="000000" w:fill="FFFFFF"/>
            <w:vAlign w:val="bottom"/>
            <w:hideMark/>
          </w:tcPr>
          <w:p w14:paraId="5D14954F"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6,186</w:t>
            </w:r>
          </w:p>
        </w:tc>
        <w:tc>
          <w:tcPr>
            <w:tcW w:w="1113" w:type="dxa"/>
            <w:tcBorders>
              <w:top w:val="nil"/>
              <w:left w:val="nil"/>
              <w:bottom w:val="single" w:sz="4" w:space="0" w:color="000000"/>
              <w:right w:val="single" w:sz="4" w:space="0" w:color="000000"/>
            </w:tcBorders>
            <w:shd w:val="clear" w:color="000000" w:fill="FFFFFF"/>
            <w:vAlign w:val="bottom"/>
            <w:hideMark/>
          </w:tcPr>
          <w:p w14:paraId="79B0CE2A"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-0,419</w:t>
            </w:r>
          </w:p>
        </w:tc>
        <w:tc>
          <w:tcPr>
            <w:tcW w:w="1595" w:type="dxa"/>
            <w:tcBorders>
              <w:top w:val="nil"/>
              <w:left w:val="nil"/>
              <w:bottom w:val="single" w:sz="4" w:space="0" w:color="000000"/>
              <w:right w:val="single" w:sz="4" w:space="0" w:color="000000"/>
            </w:tcBorders>
            <w:shd w:val="clear" w:color="000000" w:fill="FFFFFF"/>
            <w:vAlign w:val="bottom"/>
            <w:hideMark/>
          </w:tcPr>
          <w:p w14:paraId="0EE212A1"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3105,89</w:t>
            </w:r>
          </w:p>
        </w:tc>
        <w:tc>
          <w:tcPr>
            <w:tcW w:w="1500" w:type="dxa"/>
            <w:tcBorders>
              <w:top w:val="nil"/>
              <w:left w:val="nil"/>
              <w:bottom w:val="single" w:sz="4" w:space="0" w:color="000000"/>
              <w:right w:val="single" w:sz="4" w:space="0" w:color="000000"/>
            </w:tcBorders>
            <w:shd w:val="clear" w:color="000000" w:fill="FFFFFF"/>
            <w:vAlign w:val="bottom"/>
            <w:hideMark/>
          </w:tcPr>
          <w:p w14:paraId="11F15739"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1328,17</w:t>
            </w:r>
          </w:p>
        </w:tc>
      </w:tr>
      <w:tr w:rsidR="00A42AAA" w:rsidRPr="00A42AAA" w14:paraId="57650EBD" w14:textId="77777777" w:rsidTr="007C2F17">
        <w:trPr>
          <w:trHeight w:val="136"/>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483E74A6"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 </w:t>
            </w:r>
          </w:p>
        </w:tc>
        <w:tc>
          <w:tcPr>
            <w:tcW w:w="1555" w:type="dxa"/>
            <w:tcBorders>
              <w:top w:val="nil"/>
              <w:left w:val="nil"/>
              <w:bottom w:val="single" w:sz="4" w:space="0" w:color="000000"/>
              <w:right w:val="single" w:sz="4" w:space="0" w:color="000000"/>
            </w:tcBorders>
            <w:shd w:val="clear" w:color="000000" w:fill="FFFFFF"/>
            <w:vAlign w:val="bottom"/>
            <w:hideMark/>
          </w:tcPr>
          <w:p w14:paraId="1F0DD741"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ТУ - 12</w:t>
            </w:r>
          </w:p>
        </w:tc>
        <w:tc>
          <w:tcPr>
            <w:tcW w:w="982" w:type="dxa"/>
            <w:tcBorders>
              <w:top w:val="nil"/>
              <w:left w:val="nil"/>
              <w:bottom w:val="single" w:sz="4" w:space="0" w:color="000000"/>
              <w:right w:val="single" w:sz="4" w:space="0" w:color="000000"/>
            </w:tcBorders>
            <w:shd w:val="clear" w:color="000000" w:fill="FFFFFF"/>
            <w:vAlign w:val="bottom"/>
            <w:hideMark/>
          </w:tcPr>
          <w:p w14:paraId="71078F02"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15,69</w:t>
            </w:r>
          </w:p>
        </w:tc>
        <w:tc>
          <w:tcPr>
            <w:tcW w:w="1512" w:type="dxa"/>
            <w:tcBorders>
              <w:top w:val="nil"/>
              <w:left w:val="nil"/>
              <w:bottom w:val="single" w:sz="4" w:space="0" w:color="000000"/>
              <w:right w:val="single" w:sz="4" w:space="0" w:color="000000"/>
            </w:tcBorders>
            <w:shd w:val="clear" w:color="000000" w:fill="FFFFFF"/>
            <w:vAlign w:val="bottom"/>
            <w:hideMark/>
          </w:tcPr>
          <w:p w14:paraId="4A063AFC"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0,1</w:t>
            </w:r>
          </w:p>
        </w:tc>
        <w:tc>
          <w:tcPr>
            <w:tcW w:w="1593" w:type="dxa"/>
            <w:tcBorders>
              <w:top w:val="nil"/>
              <w:left w:val="nil"/>
              <w:bottom w:val="single" w:sz="4" w:space="0" w:color="000000"/>
              <w:right w:val="single" w:sz="4" w:space="0" w:color="000000"/>
            </w:tcBorders>
            <w:shd w:val="clear" w:color="000000" w:fill="FFFFFF"/>
            <w:vAlign w:val="bottom"/>
            <w:hideMark/>
          </w:tcPr>
          <w:p w14:paraId="6C11A7BE"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1,4</w:t>
            </w:r>
          </w:p>
        </w:tc>
        <w:tc>
          <w:tcPr>
            <w:tcW w:w="1356" w:type="dxa"/>
            <w:tcBorders>
              <w:top w:val="nil"/>
              <w:left w:val="nil"/>
              <w:bottom w:val="single" w:sz="4" w:space="0" w:color="000000"/>
              <w:right w:val="single" w:sz="4" w:space="0" w:color="000000"/>
            </w:tcBorders>
            <w:shd w:val="clear" w:color="000000" w:fill="FFFFFF"/>
            <w:vAlign w:val="bottom"/>
            <w:hideMark/>
          </w:tcPr>
          <w:p w14:paraId="7C5D07D3"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 xml:space="preserve">Подземная </w:t>
            </w:r>
            <w:proofErr w:type="spellStart"/>
            <w:r w:rsidRPr="00A42AAA">
              <w:rPr>
                <w:rFonts w:ascii="Times New Roman" w:hAnsi="Times New Roman"/>
                <w:color w:val="000000"/>
                <w:sz w:val="20"/>
                <w:szCs w:val="20"/>
                <w:lang w:val="ru-RU" w:eastAsia="ru-RU"/>
              </w:rPr>
              <w:t>бесканальная</w:t>
            </w:r>
            <w:proofErr w:type="spellEnd"/>
          </w:p>
        </w:tc>
        <w:tc>
          <w:tcPr>
            <w:tcW w:w="1500" w:type="dxa"/>
            <w:tcBorders>
              <w:top w:val="nil"/>
              <w:left w:val="nil"/>
              <w:bottom w:val="single" w:sz="4" w:space="0" w:color="000000"/>
              <w:right w:val="single" w:sz="4" w:space="0" w:color="000000"/>
            </w:tcBorders>
            <w:shd w:val="clear" w:color="000000" w:fill="FFFFFF"/>
            <w:vAlign w:val="bottom"/>
            <w:hideMark/>
          </w:tcPr>
          <w:p w14:paraId="180227C2"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10,3619</w:t>
            </w:r>
          </w:p>
        </w:tc>
        <w:tc>
          <w:tcPr>
            <w:tcW w:w="1131" w:type="dxa"/>
            <w:tcBorders>
              <w:top w:val="nil"/>
              <w:left w:val="nil"/>
              <w:bottom w:val="single" w:sz="4" w:space="0" w:color="000000"/>
              <w:right w:val="single" w:sz="4" w:space="0" w:color="000000"/>
            </w:tcBorders>
            <w:shd w:val="clear" w:color="000000" w:fill="FFFFFF"/>
            <w:vAlign w:val="bottom"/>
            <w:hideMark/>
          </w:tcPr>
          <w:p w14:paraId="25BC0BEE"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3,473</w:t>
            </w:r>
          </w:p>
        </w:tc>
        <w:tc>
          <w:tcPr>
            <w:tcW w:w="1113" w:type="dxa"/>
            <w:tcBorders>
              <w:top w:val="nil"/>
              <w:left w:val="nil"/>
              <w:bottom w:val="single" w:sz="4" w:space="0" w:color="000000"/>
              <w:right w:val="single" w:sz="4" w:space="0" w:color="000000"/>
            </w:tcBorders>
            <w:shd w:val="clear" w:color="000000" w:fill="FFFFFF"/>
            <w:vAlign w:val="bottom"/>
            <w:hideMark/>
          </w:tcPr>
          <w:p w14:paraId="3A2263C1"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-0,4</w:t>
            </w:r>
          </w:p>
        </w:tc>
        <w:tc>
          <w:tcPr>
            <w:tcW w:w="1595" w:type="dxa"/>
            <w:tcBorders>
              <w:top w:val="nil"/>
              <w:left w:val="nil"/>
              <w:bottom w:val="single" w:sz="4" w:space="0" w:color="000000"/>
              <w:right w:val="single" w:sz="4" w:space="0" w:color="000000"/>
            </w:tcBorders>
            <w:shd w:val="clear" w:color="000000" w:fill="FFFFFF"/>
            <w:vAlign w:val="bottom"/>
            <w:hideMark/>
          </w:tcPr>
          <w:p w14:paraId="5459C917"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634,7</w:t>
            </w:r>
          </w:p>
        </w:tc>
        <w:tc>
          <w:tcPr>
            <w:tcW w:w="1500" w:type="dxa"/>
            <w:tcBorders>
              <w:top w:val="nil"/>
              <w:left w:val="nil"/>
              <w:bottom w:val="single" w:sz="4" w:space="0" w:color="000000"/>
              <w:right w:val="single" w:sz="4" w:space="0" w:color="000000"/>
            </w:tcBorders>
            <w:shd w:val="clear" w:color="000000" w:fill="FFFFFF"/>
            <w:vAlign w:val="bottom"/>
            <w:hideMark/>
          </w:tcPr>
          <w:p w14:paraId="1384595D"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271,96</w:t>
            </w:r>
          </w:p>
        </w:tc>
      </w:tr>
      <w:tr w:rsidR="00A42AAA" w:rsidRPr="00A42AAA" w14:paraId="3A679A66" w14:textId="77777777" w:rsidTr="007C2F17">
        <w:trPr>
          <w:trHeight w:val="70"/>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5AF34D36"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lastRenderedPageBreak/>
              <w:t>ТУ - 12</w:t>
            </w:r>
          </w:p>
        </w:tc>
        <w:tc>
          <w:tcPr>
            <w:tcW w:w="1555" w:type="dxa"/>
            <w:tcBorders>
              <w:top w:val="nil"/>
              <w:left w:val="nil"/>
              <w:bottom w:val="single" w:sz="4" w:space="0" w:color="000000"/>
              <w:right w:val="single" w:sz="4" w:space="0" w:color="000000"/>
            </w:tcBorders>
            <w:shd w:val="clear" w:color="000000" w:fill="FFFFFF"/>
            <w:vAlign w:val="bottom"/>
            <w:hideMark/>
          </w:tcPr>
          <w:p w14:paraId="42E607AE"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Гагарина 10</w:t>
            </w:r>
          </w:p>
        </w:tc>
        <w:tc>
          <w:tcPr>
            <w:tcW w:w="982" w:type="dxa"/>
            <w:tcBorders>
              <w:top w:val="nil"/>
              <w:left w:val="nil"/>
              <w:bottom w:val="single" w:sz="4" w:space="0" w:color="000000"/>
              <w:right w:val="single" w:sz="4" w:space="0" w:color="000000"/>
            </w:tcBorders>
            <w:shd w:val="clear" w:color="000000" w:fill="FFFFFF"/>
            <w:vAlign w:val="bottom"/>
            <w:hideMark/>
          </w:tcPr>
          <w:p w14:paraId="0DC169BE"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1,82</w:t>
            </w:r>
          </w:p>
        </w:tc>
        <w:tc>
          <w:tcPr>
            <w:tcW w:w="1512" w:type="dxa"/>
            <w:tcBorders>
              <w:top w:val="nil"/>
              <w:left w:val="nil"/>
              <w:bottom w:val="single" w:sz="4" w:space="0" w:color="000000"/>
              <w:right w:val="single" w:sz="4" w:space="0" w:color="000000"/>
            </w:tcBorders>
            <w:shd w:val="clear" w:color="000000" w:fill="FFFFFF"/>
            <w:vAlign w:val="bottom"/>
            <w:hideMark/>
          </w:tcPr>
          <w:p w14:paraId="50025518"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0,1</w:t>
            </w:r>
          </w:p>
        </w:tc>
        <w:tc>
          <w:tcPr>
            <w:tcW w:w="1593" w:type="dxa"/>
            <w:tcBorders>
              <w:top w:val="nil"/>
              <w:left w:val="nil"/>
              <w:bottom w:val="single" w:sz="4" w:space="0" w:color="000000"/>
              <w:right w:val="single" w:sz="4" w:space="0" w:color="000000"/>
            </w:tcBorders>
            <w:shd w:val="clear" w:color="000000" w:fill="FFFFFF"/>
            <w:vAlign w:val="bottom"/>
            <w:hideMark/>
          </w:tcPr>
          <w:p w14:paraId="048766F8"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1,4</w:t>
            </w:r>
          </w:p>
        </w:tc>
        <w:tc>
          <w:tcPr>
            <w:tcW w:w="1356" w:type="dxa"/>
            <w:tcBorders>
              <w:top w:val="nil"/>
              <w:left w:val="nil"/>
              <w:bottom w:val="single" w:sz="4" w:space="0" w:color="000000"/>
              <w:right w:val="single" w:sz="4" w:space="0" w:color="000000"/>
            </w:tcBorders>
            <w:shd w:val="clear" w:color="000000" w:fill="FFFFFF"/>
            <w:vAlign w:val="bottom"/>
            <w:hideMark/>
          </w:tcPr>
          <w:p w14:paraId="5985E520"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 xml:space="preserve">Подземная </w:t>
            </w:r>
            <w:proofErr w:type="spellStart"/>
            <w:r w:rsidRPr="00A42AAA">
              <w:rPr>
                <w:rFonts w:ascii="Times New Roman" w:hAnsi="Times New Roman"/>
                <w:color w:val="000000"/>
                <w:sz w:val="20"/>
                <w:szCs w:val="20"/>
                <w:lang w:val="ru-RU" w:eastAsia="ru-RU"/>
              </w:rPr>
              <w:t>бесканальная</w:t>
            </w:r>
            <w:proofErr w:type="spellEnd"/>
          </w:p>
        </w:tc>
        <w:tc>
          <w:tcPr>
            <w:tcW w:w="1500" w:type="dxa"/>
            <w:tcBorders>
              <w:top w:val="nil"/>
              <w:left w:val="nil"/>
              <w:bottom w:val="single" w:sz="4" w:space="0" w:color="000000"/>
              <w:right w:val="single" w:sz="4" w:space="0" w:color="000000"/>
            </w:tcBorders>
            <w:shd w:val="clear" w:color="000000" w:fill="FFFFFF"/>
            <w:vAlign w:val="bottom"/>
            <w:hideMark/>
          </w:tcPr>
          <w:p w14:paraId="00B3DCD6"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5,16</w:t>
            </w:r>
          </w:p>
        </w:tc>
        <w:tc>
          <w:tcPr>
            <w:tcW w:w="1131" w:type="dxa"/>
            <w:tcBorders>
              <w:top w:val="nil"/>
              <w:left w:val="nil"/>
              <w:bottom w:val="single" w:sz="4" w:space="0" w:color="000000"/>
              <w:right w:val="single" w:sz="4" w:space="0" w:color="000000"/>
            </w:tcBorders>
            <w:shd w:val="clear" w:color="000000" w:fill="FFFFFF"/>
            <w:vAlign w:val="bottom"/>
            <w:hideMark/>
          </w:tcPr>
          <w:p w14:paraId="0F2BB9EA"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0,868</w:t>
            </w:r>
          </w:p>
        </w:tc>
        <w:tc>
          <w:tcPr>
            <w:tcW w:w="1113" w:type="dxa"/>
            <w:tcBorders>
              <w:top w:val="nil"/>
              <w:left w:val="nil"/>
              <w:bottom w:val="single" w:sz="4" w:space="0" w:color="000000"/>
              <w:right w:val="single" w:sz="4" w:space="0" w:color="000000"/>
            </w:tcBorders>
            <w:shd w:val="clear" w:color="000000" w:fill="FFFFFF"/>
            <w:vAlign w:val="bottom"/>
            <w:hideMark/>
          </w:tcPr>
          <w:p w14:paraId="1B87F404"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-0,199</w:t>
            </w:r>
          </w:p>
        </w:tc>
        <w:tc>
          <w:tcPr>
            <w:tcW w:w="1595" w:type="dxa"/>
            <w:tcBorders>
              <w:top w:val="nil"/>
              <w:left w:val="nil"/>
              <w:bottom w:val="single" w:sz="4" w:space="0" w:color="000000"/>
              <w:right w:val="single" w:sz="4" w:space="0" w:color="000000"/>
            </w:tcBorders>
            <w:shd w:val="clear" w:color="000000" w:fill="FFFFFF"/>
            <w:vAlign w:val="bottom"/>
            <w:hideMark/>
          </w:tcPr>
          <w:p w14:paraId="49A910A9"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73,61</w:t>
            </w:r>
          </w:p>
        </w:tc>
        <w:tc>
          <w:tcPr>
            <w:tcW w:w="1500" w:type="dxa"/>
            <w:tcBorders>
              <w:top w:val="nil"/>
              <w:left w:val="nil"/>
              <w:bottom w:val="single" w:sz="4" w:space="0" w:color="000000"/>
              <w:right w:val="single" w:sz="4" w:space="0" w:color="000000"/>
            </w:tcBorders>
            <w:shd w:val="clear" w:color="000000" w:fill="FFFFFF"/>
            <w:vAlign w:val="bottom"/>
            <w:hideMark/>
          </w:tcPr>
          <w:p w14:paraId="75F1055C"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31,62</w:t>
            </w:r>
          </w:p>
        </w:tc>
      </w:tr>
      <w:tr w:rsidR="00A42AAA" w:rsidRPr="00A42AAA" w14:paraId="0D50C229" w14:textId="77777777" w:rsidTr="007C2F17">
        <w:trPr>
          <w:trHeight w:val="288"/>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339B1E30"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ТУ - 12</w:t>
            </w:r>
          </w:p>
        </w:tc>
        <w:tc>
          <w:tcPr>
            <w:tcW w:w="1555" w:type="dxa"/>
            <w:tcBorders>
              <w:top w:val="nil"/>
              <w:left w:val="nil"/>
              <w:bottom w:val="single" w:sz="4" w:space="0" w:color="000000"/>
              <w:right w:val="single" w:sz="4" w:space="0" w:color="000000"/>
            </w:tcBorders>
            <w:shd w:val="clear" w:color="000000" w:fill="FFFFFF"/>
            <w:vAlign w:val="bottom"/>
            <w:hideMark/>
          </w:tcPr>
          <w:p w14:paraId="60E1D6D3"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Гагарина 9</w:t>
            </w:r>
          </w:p>
        </w:tc>
        <w:tc>
          <w:tcPr>
            <w:tcW w:w="982" w:type="dxa"/>
            <w:tcBorders>
              <w:top w:val="nil"/>
              <w:left w:val="nil"/>
              <w:bottom w:val="single" w:sz="4" w:space="0" w:color="000000"/>
              <w:right w:val="single" w:sz="4" w:space="0" w:color="000000"/>
            </w:tcBorders>
            <w:shd w:val="clear" w:color="000000" w:fill="FFFFFF"/>
            <w:vAlign w:val="bottom"/>
            <w:hideMark/>
          </w:tcPr>
          <w:p w14:paraId="52FB501E"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87,29</w:t>
            </w:r>
          </w:p>
        </w:tc>
        <w:tc>
          <w:tcPr>
            <w:tcW w:w="1512" w:type="dxa"/>
            <w:tcBorders>
              <w:top w:val="nil"/>
              <w:left w:val="nil"/>
              <w:bottom w:val="single" w:sz="4" w:space="0" w:color="000000"/>
              <w:right w:val="single" w:sz="4" w:space="0" w:color="000000"/>
            </w:tcBorders>
            <w:shd w:val="clear" w:color="000000" w:fill="FFFFFF"/>
            <w:vAlign w:val="bottom"/>
            <w:hideMark/>
          </w:tcPr>
          <w:p w14:paraId="0E3D6538"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0,1</w:t>
            </w:r>
          </w:p>
        </w:tc>
        <w:tc>
          <w:tcPr>
            <w:tcW w:w="1593" w:type="dxa"/>
            <w:tcBorders>
              <w:top w:val="nil"/>
              <w:left w:val="nil"/>
              <w:bottom w:val="single" w:sz="4" w:space="0" w:color="000000"/>
              <w:right w:val="single" w:sz="4" w:space="0" w:color="000000"/>
            </w:tcBorders>
            <w:shd w:val="clear" w:color="000000" w:fill="FFFFFF"/>
            <w:vAlign w:val="bottom"/>
            <w:hideMark/>
          </w:tcPr>
          <w:p w14:paraId="6460D269"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1,4</w:t>
            </w:r>
          </w:p>
        </w:tc>
        <w:tc>
          <w:tcPr>
            <w:tcW w:w="1356" w:type="dxa"/>
            <w:tcBorders>
              <w:top w:val="nil"/>
              <w:left w:val="nil"/>
              <w:bottom w:val="single" w:sz="4" w:space="0" w:color="000000"/>
              <w:right w:val="single" w:sz="4" w:space="0" w:color="000000"/>
            </w:tcBorders>
            <w:shd w:val="clear" w:color="000000" w:fill="FFFFFF"/>
            <w:vAlign w:val="bottom"/>
            <w:hideMark/>
          </w:tcPr>
          <w:p w14:paraId="7174E168"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 xml:space="preserve">Подземная </w:t>
            </w:r>
            <w:proofErr w:type="spellStart"/>
            <w:r w:rsidRPr="00A42AAA">
              <w:rPr>
                <w:rFonts w:ascii="Times New Roman" w:hAnsi="Times New Roman"/>
                <w:color w:val="000000"/>
                <w:sz w:val="20"/>
                <w:szCs w:val="20"/>
                <w:lang w:val="ru-RU" w:eastAsia="ru-RU"/>
              </w:rPr>
              <w:t>бесканальная</w:t>
            </w:r>
            <w:proofErr w:type="spellEnd"/>
          </w:p>
        </w:tc>
        <w:tc>
          <w:tcPr>
            <w:tcW w:w="1500" w:type="dxa"/>
            <w:tcBorders>
              <w:top w:val="nil"/>
              <w:left w:val="nil"/>
              <w:bottom w:val="single" w:sz="4" w:space="0" w:color="000000"/>
              <w:right w:val="single" w:sz="4" w:space="0" w:color="000000"/>
            </w:tcBorders>
            <w:shd w:val="clear" w:color="000000" w:fill="FFFFFF"/>
            <w:vAlign w:val="bottom"/>
            <w:hideMark/>
          </w:tcPr>
          <w:p w14:paraId="2BF835C3"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5,2016</w:t>
            </w:r>
          </w:p>
        </w:tc>
        <w:tc>
          <w:tcPr>
            <w:tcW w:w="1131" w:type="dxa"/>
            <w:tcBorders>
              <w:top w:val="nil"/>
              <w:left w:val="nil"/>
              <w:bottom w:val="single" w:sz="4" w:space="0" w:color="000000"/>
              <w:right w:val="single" w:sz="4" w:space="0" w:color="000000"/>
            </w:tcBorders>
            <w:shd w:val="clear" w:color="000000" w:fill="FFFFFF"/>
            <w:vAlign w:val="bottom"/>
            <w:hideMark/>
          </w:tcPr>
          <w:p w14:paraId="6C3351BA"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0,882</w:t>
            </w:r>
          </w:p>
        </w:tc>
        <w:tc>
          <w:tcPr>
            <w:tcW w:w="1113" w:type="dxa"/>
            <w:tcBorders>
              <w:top w:val="nil"/>
              <w:left w:val="nil"/>
              <w:bottom w:val="single" w:sz="4" w:space="0" w:color="000000"/>
              <w:right w:val="single" w:sz="4" w:space="0" w:color="000000"/>
            </w:tcBorders>
            <w:shd w:val="clear" w:color="000000" w:fill="FFFFFF"/>
            <w:vAlign w:val="bottom"/>
            <w:hideMark/>
          </w:tcPr>
          <w:p w14:paraId="07D34F40"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-0,201</w:t>
            </w:r>
          </w:p>
        </w:tc>
        <w:tc>
          <w:tcPr>
            <w:tcW w:w="1595" w:type="dxa"/>
            <w:tcBorders>
              <w:top w:val="nil"/>
              <w:left w:val="nil"/>
              <w:bottom w:val="single" w:sz="4" w:space="0" w:color="000000"/>
              <w:right w:val="single" w:sz="4" w:space="0" w:color="000000"/>
            </w:tcBorders>
            <w:shd w:val="clear" w:color="000000" w:fill="FFFFFF"/>
            <w:vAlign w:val="bottom"/>
            <w:hideMark/>
          </w:tcPr>
          <w:p w14:paraId="5093F555"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3530,34</w:t>
            </w:r>
          </w:p>
        </w:tc>
        <w:tc>
          <w:tcPr>
            <w:tcW w:w="1500" w:type="dxa"/>
            <w:tcBorders>
              <w:top w:val="nil"/>
              <w:left w:val="nil"/>
              <w:bottom w:val="single" w:sz="4" w:space="0" w:color="000000"/>
              <w:right w:val="single" w:sz="4" w:space="0" w:color="000000"/>
            </w:tcBorders>
            <w:shd w:val="clear" w:color="000000" w:fill="FFFFFF"/>
            <w:vAlign w:val="bottom"/>
            <w:hideMark/>
          </w:tcPr>
          <w:p w14:paraId="5737A8BA"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1505,64</w:t>
            </w:r>
          </w:p>
        </w:tc>
      </w:tr>
      <w:tr w:rsidR="00A42AAA" w:rsidRPr="00A42AAA" w14:paraId="6395CBBF" w14:textId="77777777" w:rsidTr="007C2F17">
        <w:trPr>
          <w:trHeight w:val="70"/>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6E356985"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 </w:t>
            </w:r>
          </w:p>
        </w:tc>
        <w:tc>
          <w:tcPr>
            <w:tcW w:w="1555" w:type="dxa"/>
            <w:tcBorders>
              <w:top w:val="nil"/>
              <w:left w:val="nil"/>
              <w:bottom w:val="single" w:sz="4" w:space="0" w:color="000000"/>
              <w:right w:val="single" w:sz="4" w:space="0" w:color="000000"/>
            </w:tcBorders>
            <w:shd w:val="clear" w:color="000000" w:fill="FFFFFF"/>
            <w:vAlign w:val="bottom"/>
            <w:hideMark/>
          </w:tcPr>
          <w:p w14:paraId="121E103A"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 </w:t>
            </w:r>
          </w:p>
        </w:tc>
        <w:tc>
          <w:tcPr>
            <w:tcW w:w="982" w:type="dxa"/>
            <w:tcBorders>
              <w:top w:val="nil"/>
              <w:left w:val="nil"/>
              <w:bottom w:val="single" w:sz="4" w:space="0" w:color="000000"/>
              <w:right w:val="single" w:sz="4" w:space="0" w:color="000000"/>
            </w:tcBorders>
            <w:shd w:val="clear" w:color="000000" w:fill="FFFFFF"/>
            <w:vAlign w:val="bottom"/>
            <w:hideMark/>
          </w:tcPr>
          <w:p w14:paraId="26612CC1"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140,78</w:t>
            </w:r>
          </w:p>
        </w:tc>
        <w:tc>
          <w:tcPr>
            <w:tcW w:w="1512" w:type="dxa"/>
            <w:tcBorders>
              <w:top w:val="nil"/>
              <w:left w:val="nil"/>
              <w:bottom w:val="single" w:sz="4" w:space="0" w:color="000000"/>
              <w:right w:val="single" w:sz="4" w:space="0" w:color="000000"/>
            </w:tcBorders>
            <w:shd w:val="clear" w:color="000000" w:fill="FFFFFF"/>
            <w:vAlign w:val="bottom"/>
            <w:hideMark/>
          </w:tcPr>
          <w:p w14:paraId="78FEBDFA"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0,207</w:t>
            </w:r>
          </w:p>
        </w:tc>
        <w:tc>
          <w:tcPr>
            <w:tcW w:w="1593" w:type="dxa"/>
            <w:tcBorders>
              <w:top w:val="nil"/>
              <w:left w:val="nil"/>
              <w:bottom w:val="single" w:sz="4" w:space="0" w:color="000000"/>
              <w:right w:val="single" w:sz="4" w:space="0" w:color="000000"/>
            </w:tcBorders>
            <w:shd w:val="clear" w:color="000000" w:fill="FFFFFF"/>
            <w:vAlign w:val="bottom"/>
            <w:hideMark/>
          </w:tcPr>
          <w:p w14:paraId="5FCB262A"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1,4</w:t>
            </w:r>
          </w:p>
        </w:tc>
        <w:tc>
          <w:tcPr>
            <w:tcW w:w="1356" w:type="dxa"/>
            <w:tcBorders>
              <w:top w:val="nil"/>
              <w:left w:val="nil"/>
              <w:bottom w:val="single" w:sz="4" w:space="0" w:color="000000"/>
              <w:right w:val="single" w:sz="4" w:space="0" w:color="000000"/>
            </w:tcBorders>
            <w:shd w:val="clear" w:color="000000" w:fill="FFFFFF"/>
            <w:vAlign w:val="bottom"/>
            <w:hideMark/>
          </w:tcPr>
          <w:p w14:paraId="0F840D53"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 xml:space="preserve">Подземная </w:t>
            </w:r>
            <w:proofErr w:type="spellStart"/>
            <w:r w:rsidRPr="00A42AAA">
              <w:rPr>
                <w:rFonts w:ascii="Times New Roman" w:hAnsi="Times New Roman"/>
                <w:color w:val="000000"/>
                <w:sz w:val="20"/>
                <w:szCs w:val="20"/>
                <w:lang w:val="ru-RU" w:eastAsia="ru-RU"/>
              </w:rPr>
              <w:t>бесканальная</w:t>
            </w:r>
            <w:proofErr w:type="spellEnd"/>
          </w:p>
        </w:tc>
        <w:tc>
          <w:tcPr>
            <w:tcW w:w="1500" w:type="dxa"/>
            <w:tcBorders>
              <w:top w:val="nil"/>
              <w:left w:val="nil"/>
              <w:bottom w:val="single" w:sz="4" w:space="0" w:color="000000"/>
              <w:right w:val="single" w:sz="4" w:space="0" w:color="000000"/>
            </w:tcBorders>
            <w:shd w:val="clear" w:color="000000" w:fill="FFFFFF"/>
            <w:vAlign w:val="bottom"/>
            <w:hideMark/>
          </w:tcPr>
          <w:p w14:paraId="57FFEA7D"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w:t>
            </w:r>
          </w:p>
        </w:tc>
        <w:tc>
          <w:tcPr>
            <w:tcW w:w="1131" w:type="dxa"/>
            <w:tcBorders>
              <w:top w:val="nil"/>
              <w:left w:val="nil"/>
              <w:bottom w:val="single" w:sz="4" w:space="0" w:color="000000"/>
              <w:right w:val="single" w:sz="4" w:space="0" w:color="000000"/>
            </w:tcBorders>
            <w:shd w:val="clear" w:color="000000" w:fill="FFFFFF"/>
            <w:vAlign w:val="bottom"/>
            <w:hideMark/>
          </w:tcPr>
          <w:p w14:paraId="0FD3A63D"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w:t>
            </w:r>
          </w:p>
        </w:tc>
        <w:tc>
          <w:tcPr>
            <w:tcW w:w="1113" w:type="dxa"/>
            <w:tcBorders>
              <w:top w:val="nil"/>
              <w:left w:val="nil"/>
              <w:bottom w:val="single" w:sz="4" w:space="0" w:color="000000"/>
              <w:right w:val="single" w:sz="4" w:space="0" w:color="000000"/>
            </w:tcBorders>
            <w:shd w:val="clear" w:color="000000" w:fill="FFFFFF"/>
            <w:vAlign w:val="bottom"/>
            <w:hideMark/>
          </w:tcPr>
          <w:p w14:paraId="459D2A0F"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w:t>
            </w:r>
          </w:p>
        </w:tc>
        <w:tc>
          <w:tcPr>
            <w:tcW w:w="1595" w:type="dxa"/>
            <w:tcBorders>
              <w:top w:val="nil"/>
              <w:left w:val="nil"/>
              <w:bottom w:val="single" w:sz="4" w:space="0" w:color="000000"/>
              <w:right w:val="single" w:sz="4" w:space="0" w:color="000000"/>
            </w:tcBorders>
            <w:shd w:val="clear" w:color="000000" w:fill="FFFFFF"/>
            <w:vAlign w:val="bottom"/>
            <w:hideMark/>
          </w:tcPr>
          <w:p w14:paraId="39634842"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w:t>
            </w:r>
          </w:p>
        </w:tc>
        <w:tc>
          <w:tcPr>
            <w:tcW w:w="1500" w:type="dxa"/>
            <w:tcBorders>
              <w:top w:val="nil"/>
              <w:left w:val="nil"/>
              <w:bottom w:val="single" w:sz="4" w:space="0" w:color="000000"/>
              <w:right w:val="single" w:sz="4" w:space="0" w:color="000000"/>
            </w:tcBorders>
            <w:shd w:val="clear" w:color="000000" w:fill="FFFFFF"/>
            <w:vAlign w:val="bottom"/>
            <w:hideMark/>
          </w:tcPr>
          <w:p w14:paraId="30D7D868"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w:t>
            </w:r>
          </w:p>
        </w:tc>
      </w:tr>
      <w:tr w:rsidR="00A42AAA" w:rsidRPr="00A42AAA" w14:paraId="0235BAC5" w14:textId="77777777" w:rsidTr="007C2F17">
        <w:trPr>
          <w:trHeight w:val="70"/>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04B6408C"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ТК - 2</w:t>
            </w:r>
          </w:p>
        </w:tc>
        <w:tc>
          <w:tcPr>
            <w:tcW w:w="1555" w:type="dxa"/>
            <w:tcBorders>
              <w:top w:val="nil"/>
              <w:left w:val="nil"/>
              <w:bottom w:val="single" w:sz="4" w:space="0" w:color="000000"/>
              <w:right w:val="single" w:sz="4" w:space="0" w:color="000000"/>
            </w:tcBorders>
            <w:shd w:val="clear" w:color="000000" w:fill="FFFFFF"/>
            <w:vAlign w:val="bottom"/>
            <w:hideMark/>
          </w:tcPr>
          <w:p w14:paraId="5ED6EC63"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Школа</w:t>
            </w:r>
          </w:p>
        </w:tc>
        <w:tc>
          <w:tcPr>
            <w:tcW w:w="982" w:type="dxa"/>
            <w:tcBorders>
              <w:top w:val="nil"/>
              <w:left w:val="nil"/>
              <w:bottom w:val="single" w:sz="4" w:space="0" w:color="000000"/>
              <w:right w:val="single" w:sz="4" w:space="0" w:color="000000"/>
            </w:tcBorders>
            <w:shd w:val="clear" w:color="000000" w:fill="FFFFFF"/>
            <w:vAlign w:val="bottom"/>
            <w:hideMark/>
          </w:tcPr>
          <w:p w14:paraId="76376E46"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29,31</w:t>
            </w:r>
          </w:p>
        </w:tc>
        <w:tc>
          <w:tcPr>
            <w:tcW w:w="1512" w:type="dxa"/>
            <w:tcBorders>
              <w:top w:val="nil"/>
              <w:left w:val="nil"/>
              <w:bottom w:val="single" w:sz="4" w:space="0" w:color="000000"/>
              <w:right w:val="single" w:sz="4" w:space="0" w:color="000000"/>
            </w:tcBorders>
            <w:shd w:val="clear" w:color="000000" w:fill="FFFFFF"/>
            <w:vAlign w:val="bottom"/>
            <w:hideMark/>
          </w:tcPr>
          <w:p w14:paraId="478E6B3D"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0,1</w:t>
            </w:r>
          </w:p>
        </w:tc>
        <w:tc>
          <w:tcPr>
            <w:tcW w:w="1593" w:type="dxa"/>
            <w:tcBorders>
              <w:top w:val="nil"/>
              <w:left w:val="nil"/>
              <w:bottom w:val="single" w:sz="4" w:space="0" w:color="000000"/>
              <w:right w:val="single" w:sz="4" w:space="0" w:color="000000"/>
            </w:tcBorders>
            <w:shd w:val="clear" w:color="000000" w:fill="FFFFFF"/>
            <w:vAlign w:val="bottom"/>
            <w:hideMark/>
          </w:tcPr>
          <w:p w14:paraId="3DB4EE15"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1,4</w:t>
            </w:r>
          </w:p>
        </w:tc>
        <w:tc>
          <w:tcPr>
            <w:tcW w:w="1356" w:type="dxa"/>
            <w:tcBorders>
              <w:top w:val="nil"/>
              <w:left w:val="nil"/>
              <w:bottom w:val="single" w:sz="4" w:space="0" w:color="000000"/>
              <w:right w:val="single" w:sz="4" w:space="0" w:color="000000"/>
            </w:tcBorders>
            <w:shd w:val="clear" w:color="000000" w:fill="FFFFFF"/>
            <w:vAlign w:val="bottom"/>
            <w:hideMark/>
          </w:tcPr>
          <w:p w14:paraId="611E7D2F"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 xml:space="preserve">Подземная </w:t>
            </w:r>
            <w:proofErr w:type="spellStart"/>
            <w:r w:rsidRPr="00A42AAA">
              <w:rPr>
                <w:rFonts w:ascii="Times New Roman" w:hAnsi="Times New Roman"/>
                <w:color w:val="000000"/>
                <w:sz w:val="20"/>
                <w:szCs w:val="20"/>
                <w:lang w:val="ru-RU" w:eastAsia="ru-RU"/>
              </w:rPr>
              <w:t>бесканальная</w:t>
            </w:r>
            <w:proofErr w:type="spellEnd"/>
          </w:p>
        </w:tc>
        <w:tc>
          <w:tcPr>
            <w:tcW w:w="1500" w:type="dxa"/>
            <w:tcBorders>
              <w:top w:val="nil"/>
              <w:left w:val="nil"/>
              <w:bottom w:val="single" w:sz="4" w:space="0" w:color="000000"/>
              <w:right w:val="single" w:sz="4" w:space="0" w:color="000000"/>
            </w:tcBorders>
            <w:shd w:val="clear" w:color="000000" w:fill="FFFFFF"/>
            <w:vAlign w:val="bottom"/>
            <w:hideMark/>
          </w:tcPr>
          <w:p w14:paraId="69B560F1"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18,6805</w:t>
            </w:r>
          </w:p>
        </w:tc>
        <w:tc>
          <w:tcPr>
            <w:tcW w:w="1131" w:type="dxa"/>
            <w:tcBorders>
              <w:top w:val="nil"/>
              <w:left w:val="nil"/>
              <w:bottom w:val="single" w:sz="4" w:space="0" w:color="000000"/>
              <w:right w:val="single" w:sz="4" w:space="0" w:color="000000"/>
            </w:tcBorders>
            <w:shd w:val="clear" w:color="000000" w:fill="FFFFFF"/>
            <w:vAlign w:val="bottom"/>
            <w:hideMark/>
          </w:tcPr>
          <w:p w14:paraId="6E54FAD4"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11,248</w:t>
            </w:r>
          </w:p>
        </w:tc>
        <w:tc>
          <w:tcPr>
            <w:tcW w:w="1113" w:type="dxa"/>
            <w:tcBorders>
              <w:top w:val="nil"/>
              <w:left w:val="nil"/>
              <w:bottom w:val="single" w:sz="4" w:space="0" w:color="000000"/>
              <w:right w:val="single" w:sz="4" w:space="0" w:color="000000"/>
            </w:tcBorders>
            <w:shd w:val="clear" w:color="000000" w:fill="FFFFFF"/>
            <w:vAlign w:val="bottom"/>
            <w:hideMark/>
          </w:tcPr>
          <w:p w14:paraId="4D278BD4"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-0,722</w:t>
            </w:r>
          </w:p>
        </w:tc>
        <w:tc>
          <w:tcPr>
            <w:tcW w:w="1595" w:type="dxa"/>
            <w:tcBorders>
              <w:top w:val="nil"/>
              <w:left w:val="nil"/>
              <w:bottom w:val="single" w:sz="4" w:space="0" w:color="000000"/>
              <w:right w:val="single" w:sz="4" w:space="0" w:color="000000"/>
            </w:tcBorders>
            <w:shd w:val="clear" w:color="000000" w:fill="FFFFFF"/>
            <w:vAlign w:val="bottom"/>
            <w:hideMark/>
          </w:tcPr>
          <w:p w14:paraId="012C24C1"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1180,57</w:t>
            </w:r>
          </w:p>
        </w:tc>
        <w:tc>
          <w:tcPr>
            <w:tcW w:w="1500" w:type="dxa"/>
            <w:tcBorders>
              <w:top w:val="nil"/>
              <w:left w:val="nil"/>
              <w:bottom w:val="single" w:sz="4" w:space="0" w:color="000000"/>
              <w:right w:val="single" w:sz="4" w:space="0" w:color="000000"/>
            </w:tcBorders>
            <w:shd w:val="clear" w:color="000000" w:fill="FFFFFF"/>
            <w:vAlign w:val="bottom"/>
            <w:hideMark/>
          </w:tcPr>
          <w:p w14:paraId="158AA056"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507,35</w:t>
            </w:r>
          </w:p>
        </w:tc>
      </w:tr>
      <w:tr w:rsidR="00A42AAA" w:rsidRPr="00A42AAA" w14:paraId="430003CA" w14:textId="77777777" w:rsidTr="007C2F17">
        <w:trPr>
          <w:trHeight w:val="70"/>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624AC708"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ТК - 2</w:t>
            </w:r>
          </w:p>
        </w:tc>
        <w:tc>
          <w:tcPr>
            <w:tcW w:w="1555" w:type="dxa"/>
            <w:tcBorders>
              <w:top w:val="nil"/>
              <w:left w:val="nil"/>
              <w:bottom w:val="single" w:sz="4" w:space="0" w:color="000000"/>
              <w:right w:val="single" w:sz="4" w:space="0" w:color="000000"/>
            </w:tcBorders>
            <w:shd w:val="clear" w:color="000000" w:fill="FFFFFF"/>
            <w:vAlign w:val="bottom"/>
            <w:hideMark/>
          </w:tcPr>
          <w:p w14:paraId="69C26D96"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ТУ - 5</w:t>
            </w:r>
          </w:p>
        </w:tc>
        <w:tc>
          <w:tcPr>
            <w:tcW w:w="982" w:type="dxa"/>
            <w:tcBorders>
              <w:top w:val="nil"/>
              <w:left w:val="nil"/>
              <w:bottom w:val="single" w:sz="4" w:space="0" w:color="000000"/>
              <w:right w:val="single" w:sz="4" w:space="0" w:color="000000"/>
            </w:tcBorders>
            <w:shd w:val="clear" w:color="000000" w:fill="FFFFFF"/>
            <w:vAlign w:val="bottom"/>
            <w:hideMark/>
          </w:tcPr>
          <w:p w14:paraId="62F30D53"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70,08</w:t>
            </w:r>
          </w:p>
        </w:tc>
        <w:tc>
          <w:tcPr>
            <w:tcW w:w="1512" w:type="dxa"/>
            <w:tcBorders>
              <w:top w:val="nil"/>
              <w:left w:val="nil"/>
              <w:bottom w:val="single" w:sz="4" w:space="0" w:color="000000"/>
              <w:right w:val="single" w:sz="4" w:space="0" w:color="000000"/>
            </w:tcBorders>
            <w:shd w:val="clear" w:color="000000" w:fill="FFFFFF"/>
            <w:vAlign w:val="bottom"/>
            <w:hideMark/>
          </w:tcPr>
          <w:p w14:paraId="21531055"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0,207</w:t>
            </w:r>
          </w:p>
        </w:tc>
        <w:tc>
          <w:tcPr>
            <w:tcW w:w="1593" w:type="dxa"/>
            <w:tcBorders>
              <w:top w:val="nil"/>
              <w:left w:val="nil"/>
              <w:bottom w:val="single" w:sz="4" w:space="0" w:color="000000"/>
              <w:right w:val="single" w:sz="4" w:space="0" w:color="000000"/>
            </w:tcBorders>
            <w:shd w:val="clear" w:color="000000" w:fill="FFFFFF"/>
            <w:vAlign w:val="bottom"/>
            <w:hideMark/>
          </w:tcPr>
          <w:p w14:paraId="0AA644EE"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1,4</w:t>
            </w:r>
          </w:p>
        </w:tc>
        <w:tc>
          <w:tcPr>
            <w:tcW w:w="1356" w:type="dxa"/>
            <w:tcBorders>
              <w:top w:val="nil"/>
              <w:left w:val="nil"/>
              <w:bottom w:val="single" w:sz="4" w:space="0" w:color="000000"/>
              <w:right w:val="single" w:sz="4" w:space="0" w:color="000000"/>
            </w:tcBorders>
            <w:shd w:val="clear" w:color="000000" w:fill="FFFFFF"/>
            <w:vAlign w:val="bottom"/>
            <w:hideMark/>
          </w:tcPr>
          <w:p w14:paraId="27AF0CD8"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 xml:space="preserve">Подземная </w:t>
            </w:r>
            <w:proofErr w:type="spellStart"/>
            <w:r w:rsidRPr="00A42AAA">
              <w:rPr>
                <w:rFonts w:ascii="Times New Roman" w:hAnsi="Times New Roman"/>
                <w:color w:val="000000"/>
                <w:sz w:val="20"/>
                <w:szCs w:val="20"/>
                <w:lang w:val="ru-RU" w:eastAsia="ru-RU"/>
              </w:rPr>
              <w:t>бесканальная</w:t>
            </w:r>
            <w:proofErr w:type="spellEnd"/>
          </w:p>
        </w:tc>
        <w:tc>
          <w:tcPr>
            <w:tcW w:w="1500" w:type="dxa"/>
            <w:tcBorders>
              <w:top w:val="nil"/>
              <w:left w:val="nil"/>
              <w:bottom w:val="single" w:sz="4" w:space="0" w:color="000000"/>
              <w:right w:val="single" w:sz="4" w:space="0" w:color="000000"/>
            </w:tcBorders>
            <w:shd w:val="clear" w:color="000000" w:fill="FFFFFF"/>
            <w:vAlign w:val="bottom"/>
            <w:hideMark/>
          </w:tcPr>
          <w:p w14:paraId="018C7EA8"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4,6868</w:t>
            </w:r>
          </w:p>
        </w:tc>
        <w:tc>
          <w:tcPr>
            <w:tcW w:w="1131" w:type="dxa"/>
            <w:tcBorders>
              <w:top w:val="nil"/>
              <w:left w:val="nil"/>
              <w:bottom w:val="single" w:sz="4" w:space="0" w:color="000000"/>
              <w:right w:val="single" w:sz="4" w:space="0" w:color="000000"/>
            </w:tcBorders>
            <w:shd w:val="clear" w:color="000000" w:fill="FFFFFF"/>
            <w:vAlign w:val="bottom"/>
            <w:hideMark/>
          </w:tcPr>
          <w:p w14:paraId="05E3B1C0"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0,015</w:t>
            </w:r>
          </w:p>
        </w:tc>
        <w:tc>
          <w:tcPr>
            <w:tcW w:w="1113" w:type="dxa"/>
            <w:tcBorders>
              <w:top w:val="nil"/>
              <w:left w:val="nil"/>
              <w:bottom w:val="single" w:sz="4" w:space="0" w:color="000000"/>
              <w:right w:val="single" w:sz="4" w:space="0" w:color="000000"/>
            </w:tcBorders>
            <w:shd w:val="clear" w:color="000000" w:fill="FFFFFF"/>
            <w:vAlign w:val="bottom"/>
            <w:hideMark/>
          </w:tcPr>
          <w:p w14:paraId="0B26C781"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-0,041</w:t>
            </w:r>
          </w:p>
        </w:tc>
        <w:tc>
          <w:tcPr>
            <w:tcW w:w="1595" w:type="dxa"/>
            <w:tcBorders>
              <w:top w:val="nil"/>
              <w:left w:val="nil"/>
              <w:bottom w:val="single" w:sz="4" w:space="0" w:color="000000"/>
              <w:right w:val="single" w:sz="4" w:space="0" w:color="000000"/>
            </w:tcBorders>
            <w:shd w:val="clear" w:color="000000" w:fill="FFFFFF"/>
            <w:vAlign w:val="bottom"/>
            <w:hideMark/>
          </w:tcPr>
          <w:p w14:paraId="69C05A0A"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4178,33</w:t>
            </w:r>
          </w:p>
        </w:tc>
        <w:tc>
          <w:tcPr>
            <w:tcW w:w="1500" w:type="dxa"/>
            <w:tcBorders>
              <w:top w:val="nil"/>
              <w:left w:val="nil"/>
              <w:bottom w:val="single" w:sz="4" w:space="0" w:color="000000"/>
              <w:right w:val="single" w:sz="4" w:space="0" w:color="000000"/>
            </w:tcBorders>
            <w:shd w:val="clear" w:color="000000" w:fill="FFFFFF"/>
            <w:vAlign w:val="bottom"/>
            <w:hideMark/>
          </w:tcPr>
          <w:p w14:paraId="134B18B8"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1763,74</w:t>
            </w:r>
          </w:p>
        </w:tc>
      </w:tr>
      <w:tr w:rsidR="00A42AAA" w:rsidRPr="00A42AAA" w14:paraId="3F610282" w14:textId="77777777" w:rsidTr="007C2F17">
        <w:trPr>
          <w:trHeight w:val="70"/>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729E3804"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ТУ - 5</w:t>
            </w:r>
          </w:p>
        </w:tc>
        <w:tc>
          <w:tcPr>
            <w:tcW w:w="1555" w:type="dxa"/>
            <w:tcBorders>
              <w:top w:val="nil"/>
              <w:left w:val="nil"/>
              <w:bottom w:val="single" w:sz="4" w:space="0" w:color="000000"/>
              <w:right w:val="single" w:sz="4" w:space="0" w:color="000000"/>
            </w:tcBorders>
            <w:shd w:val="clear" w:color="000000" w:fill="FFFFFF"/>
            <w:vAlign w:val="bottom"/>
            <w:hideMark/>
          </w:tcPr>
          <w:p w14:paraId="3AD7F747"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ТУ - 6</w:t>
            </w:r>
          </w:p>
        </w:tc>
        <w:tc>
          <w:tcPr>
            <w:tcW w:w="982" w:type="dxa"/>
            <w:tcBorders>
              <w:top w:val="nil"/>
              <w:left w:val="nil"/>
              <w:bottom w:val="single" w:sz="4" w:space="0" w:color="000000"/>
              <w:right w:val="single" w:sz="4" w:space="0" w:color="000000"/>
            </w:tcBorders>
            <w:shd w:val="clear" w:color="000000" w:fill="FFFFFF"/>
            <w:vAlign w:val="bottom"/>
            <w:hideMark/>
          </w:tcPr>
          <w:p w14:paraId="0A362228"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16,33</w:t>
            </w:r>
          </w:p>
        </w:tc>
        <w:tc>
          <w:tcPr>
            <w:tcW w:w="1512" w:type="dxa"/>
            <w:tcBorders>
              <w:top w:val="nil"/>
              <w:left w:val="nil"/>
              <w:bottom w:val="single" w:sz="4" w:space="0" w:color="000000"/>
              <w:right w:val="single" w:sz="4" w:space="0" w:color="000000"/>
            </w:tcBorders>
            <w:shd w:val="clear" w:color="000000" w:fill="FFFFFF"/>
            <w:vAlign w:val="bottom"/>
            <w:hideMark/>
          </w:tcPr>
          <w:p w14:paraId="59C91752" w14:textId="77777777" w:rsidR="00A42AAA" w:rsidRPr="00A42AAA" w:rsidRDefault="00A42AAA" w:rsidP="007C2F1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0,0</w:t>
            </w:r>
            <w:r w:rsidR="007C2F17">
              <w:rPr>
                <w:rFonts w:ascii="Times New Roman" w:hAnsi="Times New Roman"/>
                <w:color w:val="000000"/>
                <w:sz w:val="20"/>
                <w:szCs w:val="20"/>
                <w:lang w:val="ru-RU" w:eastAsia="ru-RU"/>
              </w:rPr>
              <w:t>65</w:t>
            </w:r>
          </w:p>
        </w:tc>
        <w:tc>
          <w:tcPr>
            <w:tcW w:w="1593" w:type="dxa"/>
            <w:tcBorders>
              <w:top w:val="nil"/>
              <w:left w:val="nil"/>
              <w:bottom w:val="single" w:sz="4" w:space="0" w:color="000000"/>
              <w:right w:val="single" w:sz="4" w:space="0" w:color="000000"/>
            </w:tcBorders>
            <w:shd w:val="clear" w:color="000000" w:fill="FFFFFF"/>
            <w:vAlign w:val="bottom"/>
            <w:hideMark/>
          </w:tcPr>
          <w:p w14:paraId="129086E0"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1,4</w:t>
            </w:r>
          </w:p>
        </w:tc>
        <w:tc>
          <w:tcPr>
            <w:tcW w:w="1356" w:type="dxa"/>
            <w:tcBorders>
              <w:top w:val="nil"/>
              <w:left w:val="nil"/>
              <w:bottom w:val="single" w:sz="4" w:space="0" w:color="000000"/>
              <w:right w:val="single" w:sz="4" w:space="0" w:color="000000"/>
            </w:tcBorders>
            <w:shd w:val="clear" w:color="000000" w:fill="FFFFFF"/>
            <w:vAlign w:val="bottom"/>
            <w:hideMark/>
          </w:tcPr>
          <w:p w14:paraId="4D92E9EF"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Надземная</w:t>
            </w:r>
          </w:p>
        </w:tc>
        <w:tc>
          <w:tcPr>
            <w:tcW w:w="1500" w:type="dxa"/>
            <w:tcBorders>
              <w:top w:val="nil"/>
              <w:left w:val="nil"/>
              <w:bottom w:val="single" w:sz="4" w:space="0" w:color="000000"/>
              <w:right w:val="single" w:sz="4" w:space="0" w:color="000000"/>
            </w:tcBorders>
            <w:shd w:val="clear" w:color="000000" w:fill="FFFFFF"/>
            <w:vAlign w:val="bottom"/>
            <w:hideMark/>
          </w:tcPr>
          <w:p w14:paraId="18255642"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4,6813</w:t>
            </w:r>
          </w:p>
        </w:tc>
        <w:tc>
          <w:tcPr>
            <w:tcW w:w="1131" w:type="dxa"/>
            <w:tcBorders>
              <w:top w:val="nil"/>
              <w:left w:val="nil"/>
              <w:bottom w:val="single" w:sz="4" w:space="0" w:color="000000"/>
              <w:right w:val="single" w:sz="4" w:space="0" w:color="000000"/>
            </w:tcBorders>
            <w:shd w:val="clear" w:color="000000" w:fill="FFFFFF"/>
            <w:vAlign w:val="bottom"/>
            <w:hideMark/>
          </w:tcPr>
          <w:p w14:paraId="6B6AF30C"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2,104</w:t>
            </w:r>
          </w:p>
        </w:tc>
        <w:tc>
          <w:tcPr>
            <w:tcW w:w="1113" w:type="dxa"/>
            <w:tcBorders>
              <w:top w:val="nil"/>
              <w:left w:val="nil"/>
              <w:bottom w:val="single" w:sz="4" w:space="0" w:color="000000"/>
              <w:right w:val="single" w:sz="4" w:space="0" w:color="000000"/>
            </w:tcBorders>
            <w:shd w:val="clear" w:color="000000" w:fill="FFFFFF"/>
            <w:vAlign w:val="bottom"/>
            <w:hideMark/>
          </w:tcPr>
          <w:p w14:paraId="00FB01BC"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-0,273</w:t>
            </w:r>
          </w:p>
        </w:tc>
        <w:tc>
          <w:tcPr>
            <w:tcW w:w="1595" w:type="dxa"/>
            <w:tcBorders>
              <w:top w:val="nil"/>
              <w:left w:val="nil"/>
              <w:bottom w:val="single" w:sz="4" w:space="0" w:color="000000"/>
              <w:right w:val="single" w:sz="4" w:space="0" w:color="000000"/>
            </w:tcBorders>
            <w:shd w:val="clear" w:color="000000" w:fill="FFFFFF"/>
            <w:vAlign w:val="bottom"/>
            <w:hideMark/>
          </w:tcPr>
          <w:p w14:paraId="387E2BD7"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629,44</w:t>
            </w:r>
          </w:p>
        </w:tc>
        <w:tc>
          <w:tcPr>
            <w:tcW w:w="1500" w:type="dxa"/>
            <w:tcBorders>
              <w:top w:val="nil"/>
              <w:left w:val="nil"/>
              <w:bottom w:val="single" w:sz="4" w:space="0" w:color="000000"/>
              <w:right w:val="single" w:sz="4" w:space="0" w:color="000000"/>
            </w:tcBorders>
            <w:shd w:val="clear" w:color="000000" w:fill="FFFFFF"/>
            <w:vAlign w:val="bottom"/>
            <w:hideMark/>
          </w:tcPr>
          <w:p w14:paraId="5B64A6D4"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514,79</w:t>
            </w:r>
          </w:p>
        </w:tc>
      </w:tr>
      <w:tr w:rsidR="00A42AAA" w:rsidRPr="00A42AAA" w14:paraId="2F9260EA" w14:textId="77777777" w:rsidTr="007C2F17">
        <w:trPr>
          <w:trHeight w:val="70"/>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07AA19DC"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ТУ - 6</w:t>
            </w:r>
          </w:p>
        </w:tc>
        <w:tc>
          <w:tcPr>
            <w:tcW w:w="1555" w:type="dxa"/>
            <w:tcBorders>
              <w:top w:val="nil"/>
              <w:left w:val="nil"/>
              <w:bottom w:val="single" w:sz="4" w:space="0" w:color="000000"/>
              <w:right w:val="single" w:sz="4" w:space="0" w:color="000000"/>
            </w:tcBorders>
            <w:shd w:val="clear" w:color="000000" w:fill="FFFFFF"/>
            <w:vAlign w:val="bottom"/>
            <w:hideMark/>
          </w:tcPr>
          <w:p w14:paraId="23AEBE3A"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Садовая 10</w:t>
            </w:r>
          </w:p>
        </w:tc>
        <w:tc>
          <w:tcPr>
            <w:tcW w:w="982" w:type="dxa"/>
            <w:tcBorders>
              <w:top w:val="nil"/>
              <w:left w:val="nil"/>
              <w:bottom w:val="single" w:sz="4" w:space="0" w:color="000000"/>
              <w:right w:val="single" w:sz="4" w:space="0" w:color="000000"/>
            </w:tcBorders>
            <w:shd w:val="clear" w:color="000000" w:fill="FFFFFF"/>
            <w:vAlign w:val="bottom"/>
            <w:hideMark/>
          </w:tcPr>
          <w:p w14:paraId="01C47E7B"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6,32</w:t>
            </w:r>
          </w:p>
        </w:tc>
        <w:tc>
          <w:tcPr>
            <w:tcW w:w="1512" w:type="dxa"/>
            <w:tcBorders>
              <w:top w:val="nil"/>
              <w:left w:val="nil"/>
              <w:bottom w:val="single" w:sz="4" w:space="0" w:color="000000"/>
              <w:right w:val="single" w:sz="4" w:space="0" w:color="000000"/>
            </w:tcBorders>
            <w:shd w:val="clear" w:color="000000" w:fill="FFFFFF"/>
            <w:vAlign w:val="bottom"/>
            <w:hideMark/>
          </w:tcPr>
          <w:p w14:paraId="6A34EC21" w14:textId="77777777" w:rsidR="00A42AAA" w:rsidRPr="00A42AAA" w:rsidRDefault="00A42AAA" w:rsidP="007C2F1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0,0</w:t>
            </w:r>
            <w:r w:rsidR="007C2F17">
              <w:rPr>
                <w:rFonts w:ascii="Times New Roman" w:hAnsi="Times New Roman"/>
                <w:color w:val="000000"/>
                <w:sz w:val="20"/>
                <w:szCs w:val="20"/>
                <w:lang w:val="ru-RU" w:eastAsia="ru-RU"/>
              </w:rPr>
              <w:t>57</w:t>
            </w:r>
          </w:p>
        </w:tc>
        <w:tc>
          <w:tcPr>
            <w:tcW w:w="1593" w:type="dxa"/>
            <w:tcBorders>
              <w:top w:val="nil"/>
              <w:left w:val="nil"/>
              <w:bottom w:val="single" w:sz="4" w:space="0" w:color="000000"/>
              <w:right w:val="single" w:sz="4" w:space="0" w:color="000000"/>
            </w:tcBorders>
            <w:shd w:val="clear" w:color="000000" w:fill="FFFFFF"/>
            <w:vAlign w:val="bottom"/>
            <w:hideMark/>
          </w:tcPr>
          <w:p w14:paraId="0B5397B8"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1,4</w:t>
            </w:r>
          </w:p>
        </w:tc>
        <w:tc>
          <w:tcPr>
            <w:tcW w:w="1356" w:type="dxa"/>
            <w:tcBorders>
              <w:top w:val="nil"/>
              <w:left w:val="nil"/>
              <w:bottom w:val="single" w:sz="4" w:space="0" w:color="000000"/>
              <w:right w:val="single" w:sz="4" w:space="0" w:color="000000"/>
            </w:tcBorders>
            <w:shd w:val="clear" w:color="000000" w:fill="FFFFFF"/>
            <w:vAlign w:val="bottom"/>
            <w:hideMark/>
          </w:tcPr>
          <w:p w14:paraId="20F01D47"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Надземная</w:t>
            </w:r>
          </w:p>
        </w:tc>
        <w:tc>
          <w:tcPr>
            <w:tcW w:w="1500" w:type="dxa"/>
            <w:tcBorders>
              <w:top w:val="nil"/>
              <w:left w:val="nil"/>
              <w:bottom w:val="single" w:sz="4" w:space="0" w:color="000000"/>
              <w:right w:val="single" w:sz="4" w:space="0" w:color="000000"/>
            </w:tcBorders>
            <w:shd w:val="clear" w:color="000000" w:fill="FFFFFF"/>
            <w:vAlign w:val="bottom"/>
            <w:hideMark/>
          </w:tcPr>
          <w:p w14:paraId="369FDF72"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1,5601</w:t>
            </w:r>
          </w:p>
        </w:tc>
        <w:tc>
          <w:tcPr>
            <w:tcW w:w="1131" w:type="dxa"/>
            <w:tcBorders>
              <w:top w:val="nil"/>
              <w:left w:val="nil"/>
              <w:bottom w:val="single" w:sz="4" w:space="0" w:color="000000"/>
              <w:right w:val="single" w:sz="4" w:space="0" w:color="000000"/>
            </w:tcBorders>
            <w:shd w:val="clear" w:color="000000" w:fill="FFFFFF"/>
            <w:vAlign w:val="bottom"/>
            <w:hideMark/>
          </w:tcPr>
          <w:p w14:paraId="2E4BEA2A"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0,239</w:t>
            </w:r>
          </w:p>
        </w:tc>
        <w:tc>
          <w:tcPr>
            <w:tcW w:w="1113" w:type="dxa"/>
            <w:tcBorders>
              <w:top w:val="nil"/>
              <w:left w:val="nil"/>
              <w:bottom w:val="single" w:sz="4" w:space="0" w:color="000000"/>
              <w:right w:val="single" w:sz="4" w:space="0" w:color="000000"/>
            </w:tcBorders>
            <w:shd w:val="clear" w:color="000000" w:fill="FFFFFF"/>
            <w:vAlign w:val="bottom"/>
            <w:hideMark/>
          </w:tcPr>
          <w:p w14:paraId="31630741"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-0,091</w:t>
            </w:r>
          </w:p>
        </w:tc>
        <w:tc>
          <w:tcPr>
            <w:tcW w:w="1595" w:type="dxa"/>
            <w:tcBorders>
              <w:top w:val="nil"/>
              <w:left w:val="nil"/>
              <w:bottom w:val="single" w:sz="4" w:space="0" w:color="000000"/>
              <w:right w:val="single" w:sz="4" w:space="0" w:color="000000"/>
            </w:tcBorders>
            <w:shd w:val="clear" w:color="000000" w:fill="FFFFFF"/>
            <w:vAlign w:val="bottom"/>
            <w:hideMark/>
          </w:tcPr>
          <w:p w14:paraId="3F1A12B8"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243,34</w:t>
            </w:r>
          </w:p>
        </w:tc>
        <w:tc>
          <w:tcPr>
            <w:tcW w:w="1500" w:type="dxa"/>
            <w:tcBorders>
              <w:top w:val="nil"/>
              <w:left w:val="nil"/>
              <w:bottom w:val="single" w:sz="4" w:space="0" w:color="000000"/>
              <w:right w:val="single" w:sz="4" w:space="0" w:color="000000"/>
            </w:tcBorders>
            <w:shd w:val="clear" w:color="000000" w:fill="FFFFFF"/>
            <w:vAlign w:val="bottom"/>
            <w:hideMark/>
          </w:tcPr>
          <w:p w14:paraId="664CE8F8"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201,41</w:t>
            </w:r>
          </w:p>
        </w:tc>
      </w:tr>
      <w:tr w:rsidR="00A42AAA" w:rsidRPr="00A42AAA" w14:paraId="3BE63E3D" w14:textId="77777777" w:rsidTr="007C2F17">
        <w:trPr>
          <w:trHeight w:val="70"/>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1D9CBD4A"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ТУ - 6</w:t>
            </w:r>
          </w:p>
        </w:tc>
        <w:tc>
          <w:tcPr>
            <w:tcW w:w="1555" w:type="dxa"/>
            <w:tcBorders>
              <w:top w:val="nil"/>
              <w:left w:val="nil"/>
              <w:bottom w:val="single" w:sz="4" w:space="0" w:color="000000"/>
              <w:right w:val="single" w:sz="4" w:space="0" w:color="000000"/>
            </w:tcBorders>
            <w:shd w:val="clear" w:color="000000" w:fill="FFFFFF"/>
            <w:vAlign w:val="bottom"/>
            <w:hideMark/>
          </w:tcPr>
          <w:p w14:paraId="21166FEA"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ТУ - 7</w:t>
            </w:r>
          </w:p>
        </w:tc>
        <w:tc>
          <w:tcPr>
            <w:tcW w:w="982" w:type="dxa"/>
            <w:tcBorders>
              <w:top w:val="nil"/>
              <w:left w:val="nil"/>
              <w:bottom w:val="single" w:sz="4" w:space="0" w:color="000000"/>
              <w:right w:val="single" w:sz="4" w:space="0" w:color="000000"/>
            </w:tcBorders>
            <w:shd w:val="clear" w:color="000000" w:fill="FFFFFF"/>
            <w:vAlign w:val="bottom"/>
            <w:hideMark/>
          </w:tcPr>
          <w:p w14:paraId="74D0280A"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36,02</w:t>
            </w:r>
          </w:p>
        </w:tc>
        <w:tc>
          <w:tcPr>
            <w:tcW w:w="1512" w:type="dxa"/>
            <w:tcBorders>
              <w:top w:val="nil"/>
              <w:left w:val="nil"/>
              <w:bottom w:val="single" w:sz="4" w:space="0" w:color="000000"/>
              <w:right w:val="single" w:sz="4" w:space="0" w:color="000000"/>
            </w:tcBorders>
            <w:shd w:val="clear" w:color="000000" w:fill="FFFFFF"/>
            <w:vAlign w:val="bottom"/>
            <w:hideMark/>
          </w:tcPr>
          <w:p w14:paraId="709D0523" w14:textId="77777777" w:rsidR="00A42AAA" w:rsidRPr="00A42AAA" w:rsidRDefault="00A42AAA" w:rsidP="007C2F1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0,0</w:t>
            </w:r>
            <w:r w:rsidR="007C2F17">
              <w:rPr>
                <w:rFonts w:ascii="Times New Roman" w:hAnsi="Times New Roman"/>
                <w:color w:val="000000"/>
                <w:sz w:val="20"/>
                <w:szCs w:val="20"/>
                <w:lang w:val="ru-RU" w:eastAsia="ru-RU"/>
              </w:rPr>
              <w:t>57</w:t>
            </w:r>
          </w:p>
        </w:tc>
        <w:tc>
          <w:tcPr>
            <w:tcW w:w="1593" w:type="dxa"/>
            <w:tcBorders>
              <w:top w:val="nil"/>
              <w:left w:val="nil"/>
              <w:bottom w:val="single" w:sz="4" w:space="0" w:color="000000"/>
              <w:right w:val="single" w:sz="4" w:space="0" w:color="000000"/>
            </w:tcBorders>
            <w:shd w:val="clear" w:color="000000" w:fill="FFFFFF"/>
            <w:vAlign w:val="bottom"/>
            <w:hideMark/>
          </w:tcPr>
          <w:p w14:paraId="52DAF325"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1,4</w:t>
            </w:r>
          </w:p>
        </w:tc>
        <w:tc>
          <w:tcPr>
            <w:tcW w:w="1356" w:type="dxa"/>
            <w:tcBorders>
              <w:top w:val="nil"/>
              <w:left w:val="nil"/>
              <w:bottom w:val="single" w:sz="4" w:space="0" w:color="000000"/>
              <w:right w:val="single" w:sz="4" w:space="0" w:color="000000"/>
            </w:tcBorders>
            <w:shd w:val="clear" w:color="000000" w:fill="FFFFFF"/>
            <w:vAlign w:val="bottom"/>
            <w:hideMark/>
          </w:tcPr>
          <w:p w14:paraId="34AEADC8"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Надземная</w:t>
            </w:r>
          </w:p>
        </w:tc>
        <w:tc>
          <w:tcPr>
            <w:tcW w:w="1500" w:type="dxa"/>
            <w:tcBorders>
              <w:top w:val="nil"/>
              <w:left w:val="nil"/>
              <w:bottom w:val="single" w:sz="4" w:space="0" w:color="000000"/>
              <w:right w:val="single" w:sz="4" w:space="0" w:color="000000"/>
            </w:tcBorders>
            <w:shd w:val="clear" w:color="000000" w:fill="FFFFFF"/>
            <w:vAlign w:val="bottom"/>
            <w:hideMark/>
          </w:tcPr>
          <w:p w14:paraId="2C4D953E"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3,121</w:t>
            </w:r>
          </w:p>
        </w:tc>
        <w:tc>
          <w:tcPr>
            <w:tcW w:w="1131" w:type="dxa"/>
            <w:tcBorders>
              <w:top w:val="nil"/>
              <w:left w:val="nil"/>
              <w:bottom w:val="single" w:sz="4" w:space="0" w:color="000000"/>
              <w:right w:val="single" w:sz="4" w:space="0" w:color="000000"/>
            </w:tcBorders>
            <w:shd w:val="clear" w:color="000000" w:fill="FFFFFF"/>
            <w:vAlign w:val="bottom"/>
            <w:hideMark/>
          </w:tcPr>
          <w:p w14:paraId="37633F38"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0,941</w:t>
            </w:r>
          </w:p>
        </w:tc>
        <w:tc>
          <w:tcPr>
            <w:tcW w:w="1113" w:type="dxa"/>
            <w:tcBorders>
              <w:top w:val="nil"/>
              <w:left w:val="nil"/>
              <w:bottom w:val="single" w:sz="4" w:space="0" w:color="000000"/>
              <w:right w:val="single" w:sz="4" w:space="0" w:color="000000"/>
            </w:tcBorders>
            <w:shd w:val="clear" w:color="000000" w:fill="FFFFFF"/>
            <w:vAlign w:val="bottom"/>
            <w:hideMark/>
          </w:tcPr>
          <w:p w14:paraId="757D1D0F"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-0,182</w:t>
            </w:r>
          </w:p>
        </w:tc>
        <w:tc>
          <w:tcPr>
            <w:tcW w:w="1595" w:type="dxa"/>
            <w:tcBorders>
              <w:top w:val="nil"/>
              <w:left w:val="nil"/>
              <w:bottom w:val="single" w:sz="4" w:space="0" w:color="000000"/>
              <w:right w:val="single" w:sz="4" w:space="0" w:color="000000"/>
            </w:tcBorders>
            <w:shd w:val="clear" w:color="000000" w:fill="FFFFFF"/>
            <w:vAlign w:val="bottom"/>
            <w:hideMark/>
          </w:tcPr>
          <w:p w14:paraId="5BD0C0DC"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1386,87</w:t>
            </w:r>
          </w:p>
        </w:tc>
        <w:tc>
          <w:tcPr>
            <w:tcW w:w="1500" w:type="dxa"/>
            <w:tcBorders>
              <w:top w:val="nil"/>
              <w:left w:val="nil"/>
              <w:bottom w:val="single" w:sz="4" w:space="0" w:color="000000"/>
              <w:right w:val="single" w:sz="4" w:space="0" w:color="000000"/>
            </w:tcBorders>
            <w:shd w:val="clear" w:color="000000" w:fill="FFFFFF"/>
            <w:vAlign w:val="bottom"/>
            <w:hideMark/>
          </w:tcPr>
          <w:p w14:paraId="72838DDD"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1134,32</w:t>
            </w:r>
          </w:p>
        </w:tc>
      </w:tr>
      <w:tr w:rsidR="00A42AAA" w:rsidRPr="00A42AAA" w14:paraId="2FF9DD8B" w14:textId="77777777" w:rsidTr="007C2F17">
        <w:trPr>
          <w:trHeight w:val="70"/>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0AEE73D1"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ТУ - 7</w:t>
            </w:r>
          </w:p>
        </w:tc>
        <w:tc>
          <w:tcPr>
            <w:tcW w:w="1555" w:type="dxa"/>
            <w:tcBorders>
              <w:top w:val="nil"/>
              <w:left w:val="nil"/>
              <w:bottom w:val="single" w:sz="4" w:space="0" w:color="000000"/>
              <w:right w:val="single" w:sz="4" w:space="0" w:color="000000"/>
            </w:tcBorders>
            <w:shd w:val="clear" w:color="000000" w:fill="FFFFFF"/>
            <w:vAlign w:val="bottom"/>
            <w:hideMark/>
          </w:tcPr>
          <w:p w14:paraId="78DDE19A"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Садовая 8</w:t>
            </w:r>
          </w:p>
        </w:tc>
        <w:tc>
          <w:tcPr>
            <w:tcW w:w="982" w:type="dxa"/>
            <w:tcBorders>
              <w:top w:val="nil"/>
              <w:left w:val="nil"/>
              <w:bottom w:val="single" w:sz="4" w:space="0" w:color="000000"/>
              <w:right w:val="single" w:sz="4" w:space="0" w:color="000000"/>
            </w:tcBorders>
            <w:shd w:val="clear" w:color="000000" w:fill="FFFFFF"/>
            <w:vAlign w:val="bottom"/>
            <w:hideMark/>
          </w:tcPr>
          <w:p w14:paraId="7324D87D"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6,32</w:t>
            </w:r>
          </w:p>
        </w:tc>
        <w:tc>
          <w:tcPr>
            <w:tcW w:w="1512" w:type="dxa"/>
            <w:tcBorders>
              <w:top w:val="nil"/>
              <w:left w:val="nil"/>
              <w:bottom w:val="single" w:sz="4" w:space="0" w:color="000000"/>
              <w:right w:val="single" w:sz="4" w:space="0" w:color="000000"/>
            </w:tcBorders>
            <w:shd w:val="clear" w:color="000000" w:fill="FFFFFF"/>
            <w:vAlign w:val="bottom"/>
            <w:hideMark/>
          </w:tcPr>
          <w:p w14:paraId="679223E0" w14:textId="77777777" w:rsidR="00A42AAA" w:rsidRPr="00A42AAA" w:rsidRDefault="00A42AAA" w:rsidP="007C2F1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0,0</w:t>
            </w:r>
            <w:r w:rsidR="007C2F17">
              <w:rPr>
                <w:rFonts w:ascii="Times New Roman" w:hAnsi="Times New Roman"/>
                <w:color w:val="000000"/>
                <w:sz w:val="20"/>
                <w:szCs w:val="20"/>
                <w:lang w:val="ru-RU" w:eastAsia="ru-RU"/>
              </w:rPr>
              <w:t>57</w:t>
            </w:r>
          </w:p>
        </w:tc>
        <w:tc>
          <w:tcPr>
            <w:tcW w:w="1593" w:type="dxa"/>
            <w:tcBorders>
              <w:top w:val="nil"/>
              <w:left w:val="nil"/>
              <w:bottom w:val="single" w:sz="4" w:space="0" w:color="000000"/>
              <w:right w:val="single" w:sz="4" w:space="0" w:color="000000"/>
            </w:tcBorders>
            <w:shd w:val="clear" w:color="000000" w:fill="FFFFFF"/>
            <w:vAlign w:val="bottom"/>
            <w:hideMark/>
          </w:tcPr>
          <w:p w14:paraId="6C773AF0"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1,4</w:t>
            </w:r>
          </w:p>
        </w:tc>
        <w:tc>
          <w:tcPr>
            <w:tcW w:w="1356" w:type="dxa"/>
            <w:tcBorders>
              <w:top w:val="nil"/>
              <w:left w:val="nil"/>
              <w:bottom w:val="single" w:sz="4" w:space="0" w:color="000000"/>
              <w:right w:val="single" w:sz="4" w:space="0" w:color="000000"/>
            </w:tcBorders>
            <w:shd w:val="clear" w:color="000000" w:fill="FFFFFF"/>
            <w:vAlign w:val="bottom"/>
            <w:hideMark/>
          </w:tcPr>
          <w:p w14:paraId="351CFEFA"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Надземная</w:t>
            </w:r>
          </w:p>
        </w:tc>
        <w:tc>
          <w:tcPr>
            <w:tcW w:w="1500" w:type="dxa"/>
            <w:tcBorders>
              <w:top w:val="nil"/>
              <w:left w:val="nil"/>
              <w:bottom w:val="single" w:sz="4" w:space="0" w:color="000000"/>
              <w:right w:val="single" w:sz="4" w:space="0" w:color="000000"/>
            </w:tcBorders>
            <w:shd w:val="clear" w:color="000000" w:fill="FFFFFF"/>
            <w:vAlign w:val="bottom"/>
            <w:hideMark/>
          </w:tcPr>
          <w:p w14:paraId="346E84FA"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1,5601</w:t>
            </w:r>
          </w:p>
        </w:tc>
        <w:tc>
          <w:tcPr>
            <w:tcW w:w="1131" w:type="dxa"/>
            <w:tcBorders>
              <w:top w:val="nil"/>
              <w:left w:val="nil"/>
              <w:bottom w:val="single" w:sz="4" w:space="0" w:color="000000"/>
              <w:right w:val="single" w:sz="4" w:space="0" w:color="000000"/>
            </w:tcBorders>
            <w:shd w:val="clear" w:color="000000" w:fill="FFFFFF"/>
            <w:vAlign w:val="bottom"/>
            <w:hideMark/>
          </w:tcPr>
          <w:p w14:paraId="0EF04197"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0,239</w:t>
            </w:r>
          </w:p>
        </w:tc>
        <w:tc>
          <w:tcPr>
            <w:tcW w:w="1113" w:type="dxa"/>
            <w:tcBorders>
              <w:top w:val="nil"/>
              <w:left w:val="nil"/>
              <w:bottom w:val="single" w:sz="4" w:space="0" w:color="000000"/>
              <w:right w:val="single" w:sz="4" w:space="0" w:color="000000"/>
            </w:tcBorders>
            <w:shd w:val="clear" w:color="000000" w:fill="FFFFFF"/>
            <w:vAlign w:val="bottom"/>
            <w:hideMark/>
          </w:tcPr>
          <w:p w14:paraId="3210FE5F"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-0,091</w:t>
            </w:r>
          </w:p>
        </w:tc>
        <w:tc>
          <w:tcPr>
            <w:tcW w:w="1595" w:type="dxa"/>
            <w:tcBorders>
              <w:top w:val="nil"/>
              <w:left w:val="nil"/>
              <w:bottom w:val="single" w:sz="4" w:space="0" w:color="000000"/>
              <w:right w:val="single" w:sz="4" w:space="0" w:color="000000"/>
            </w:tcBorders>
            <w:shd w:val="clear" w:color="000000" w:fill="FFFFFF"/>
            <w:vAlign w:val="bottom"/>
            <w:hideMark/>
          </w:tcPr>
          <w:p w14:paraId="50FB450C"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242,46</w:t>
            </w:r>
          </w:p>
        </w:tc>
        <w:tc>
          <w:tcPr>
            <w:tcW w:w="1500" w:type="dxa"/>
            <w:tcBorders>
              <w:top w:val="nil"/>
              <w:left w:val="nil"/>
              <w:bottom w:val="single" w:sz="4" w:space="0" w:color="000000"/>
              <w:right w:val="single" w:sz="4" w:space="0" w:color="000000"/>
            </w:tcBorders>
            <w:shd w:val="clear" w:color="000000" w:fill="FFFFFF"/>
            <w:vAlign w:val="bottom"/>
            <w:hideMark/>
          </w:tcPr>
          <w:p w14:paraId="5294C296"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200,7</w:t>
            </w:r>
          </w:p>
        </w:tc>
      </w:tr>
      <w:tr w:rsidR="00A42AAA" w:rsidRPr="00A42AAA" w14:paraId="29A87897" w14:textId="77777777" w:rsidTr="007C2F17">
        <w:trPr>
          <w:trHeight w:val="70"/>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1FB4EA4D"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ТУ - 7</w:t>
            </w:r>
          </w:p>
        </w:tc>
        <w:tc>
          <w:tcPr>
            <w:tcW w:w="1555" w:type="dxa"/>
            <w:tcBorders>
              <w:top w:val="nil"/>
              <w:left w:val="nil"/>
              <w:bottom w:val="single" w:sz="4" w:space="0" w:color="000000"/>
              <w:right w:val="single" w:sz="4" w:space="0" w:color="000000"/>
            </w:tcBorders>
            <w:shd w:val="clear" w:color="000000" w:fill="FFFFFF"/>
            <w:vAlign w:val="bottom"/>
            <w:hideMark/>
          </w:tcPr>
          <w:p w14:paraId="7A8D466A"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ТУ - 3</w:t>
            </w:r>
          </w:p>
        </w:tc>
        <w:tc>
          <w:tcPr>
            <w:tcW w:w="982" w:type="dxa"/>
            <w:tcBorders>
              <w:top w:val="nil"/>
              <w:left w:val="nil"/>
              <w:bottom w:val="single" w:sz="4" w:space="0" w:color="000000"/>
              <w:right w:val="single" w:sz="4" w:space="0" w:color="000000"/>
            </w:tcBorders>
            <w:shd w:val="clear" w:color="000000" w:fill="FFFFFF"/>
            <w:vAlign w:val="bottom"/>
            <w:hideMark/>
          </w:tcPr>
          <w:p w14:paraId="18D3446D"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35,82</w:t>
            </w:r>
          </w:p>
        </w:tc>
        <w:tc>
          <w:tcPr>
            <w:tcW w:w="1512" w:type="dxa"/>
            <w:tcBorders>
              <w:top w:val="nil"/>
              <w:left w:val="nil"/>
              <w:bottom w:val="single" w:sz="4" w:space="0" w:color="000000"/>
              <w:right w:val="single" w:sz="4" w:space="0" w:color="000000"/>
            </w:tcBorders>
            <w:shd w:val="clear" w:color="000000" w:fill="FFFFFF"/>
            <w:vAlign w:val="bottom"/>
            <w:hideMark/>
          </w:tcPr>
          <w:p w14:paraId="7BF4BD12" w14:textId="77777777" w:rsidR="00A42AAA" w:rsidRPr="00A42AAA" w:rsidRDefault="00A42AAA" w:rsidP="007C2F1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0,0</w:t>
            </w:r>
            <w:r w:rsidR="007C2F17">
              <w:rPr>
                <w:rFonts w:ascii="Times New Roman" w:hAnsi="Times New Roman"/>
                <w:color w:val="000000"/>
                <w:sz w:val="20"/>
                <w:szCs w:val="20"/>
                <w:lang w:val="ru-RU" w:eastAsia="ru-RU"/>
              </w:rPr>
              <w:t>57</w:t>
            </w:r>
          </w:p>
        </w:tc>
        <w:tc>
          <w:tcPr>
            <w:tcW w:w="1593" w:type="dxa"/>
            <w:tcBorders>
              <w:top w:val="nil"/>
              <w:left w:val="nil"/>
              <w:bottom w:val="single" w:sz="4" w:space="0" w:color="000000"/>
              <w:right w:val="single" w:sz="4" w:space="0" w:color="000000"/>
            </w:tcBorders>
            <w:shd w:val="clear" w:color="000000" w:fill="FFFFFF"/>
            <w:vAlign w:val="bottom"/>
            <w:hideMark/>
          </w:tcPr>
          <w:p w14:paraId="77065392"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1,4</w:t>
            </w:r>
          </w:p>
        </w:tc>
        <w:tc>
          <w:tcPr>
            <w:tcW w:w="1356" w:type="dxa"/>
            <w:tcBorders>
              <w:top w:val="nil"/>
              <w:left w:val="nil"/>
              <w:bottom w:val="single" w:sz="4" w:space="0" w:color="000000"/>
              <w:right w:val="single" w:sz="4" w:space="0" w:color="000000"/>
            </w:tcBorders>
            <w:shd w:val="clear" w:color="000000" w:fill="FFFFFF"/>
            <w:vAlign w:val="bottom"/>
            <w:hideMark/>
          </w:tcPr>
          <w:p w14:paraId="48C107F1"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Надземная</w:t>
            </w:r>
          </w:p>
        </w:tc>
        <w:tc>
          <w:tcPr>
            <w:tcW w:w="1500" w:type="dxa"/>
            <w:tcBorders>
              <w:top w:val="nil"/>
              <w:left w:val="nil"/>
              <w:bottom w:val="single" w:sz="4" w:space="0" w:color="000000"/>
              <w:right w:val="single" w:sz="4" w:space="0" w:color="000000"/>
            </w:tcBorders>
            <w:shd w:val="clear" w:color="000000" w:fill="FFFFFF"/>
            <w:vAlign w:val="bottom"/>
            <w:hideMark/>
          </w:tcPr>
          <w:p w14:paraId="305A84CA"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1,5605</w:t>
            </w:r>
          </w:p>
        </w:tc>
        <w:tc>
          <w:tcPr>
            <w:tcW w:w="1131" w:type="dxa"/>
            <w:tcBorders>
              <w:top w:val="nil"/>
              <w:left w:val="nil"/>
              <w:bottom w:val="single" w:sz="4" w:space="0" w:color="000000"/>
              <w:right w:val="single" w:sz="4" w:space="0" w:color="000000"/>
            </w:tcBorders>
            <w:shd w:val="clear" w:color="000000" w:fill="FFFFFF"/>
            <w:vAlign w:val="bottom"/>
            <w:hideMark/>
          </w:tcPr>
          <w:p w14:paraId="1BA503DD"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0,239</w:t>
            </w:r>
          </w:p>
        </w:tc>
        <w:tc>
          <w:tcPr>
            <w:tcW w:w="1113" w:type="dxa"/>
            <w:tcBorders>
              <w:top w:val="nil"/>
              <w:left w:val="nil"/>
              <w:bottom w:val="single" w:sz="4" w:space="0" w:color="000000"/>
              <w:right w:val="single" w:sz="4" w:space="0" w:color="000000"/>
            </w:tcBorders>
            <w:shd w:val="clear" w:color="000000" w:fill="FFFFFF"/>
            <w:vAlign w:val="bottom"/>
            <w:hideMark/>
          </w:tcPr>
          <w:p w14:paraId="2491FDE5"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-0,091</w:t>
            </w:r>
          </w:p>
        </w:tc>
        <w:tc>
          <w:tcPr>
            <w:tcW w:w="1595" w:type="dxa"/>
            <w:tcBorders>
              <w:top w:val="nil"/>
              <w:left w:val="nil"/>
              <w:bottom w:val="single" w:sz="4" w:space="0" w:color="000000"/>
              <w:right w:val="single" w:sz="4" w:space="0" w:color="000000"/>
            </w:tcBorders>
            <w:shd w:val="clear" w:color="000000" w:fill="FFFFFF"/>
            <w:vAlign w:val="bottom"/>
            <w:hideMark/>
          </w:tcPr>
          <w:p w14:paraId="0FC5EE0C"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1374,2</w:t>
            </w:r>
          </w:p>
        </w:tc>
        <w:tc>
          <w:tcPr>
            <w:tcW w:w="1500" w:type="dxa"/>
            <w:tcBorders>
              <w:top w:val="nil"/>
              <w:left w:val="nil"/>
              <w:bottom w:val="single" w:sz="4" w:space="0" w:color="000000"/>
              <w:right w:val="single" w:sz="4" w:space="0" w:color="000000"/>
            </w:tcBorders>
            <w:shd w:val="clear" w:color="000000" w:fill="FFFFFF"/>
            <w:vAlign w:val="bottom"/>
            <w:hideMark/>
          </w:tcPr>
          <w:p w14:paraId="3749EA26"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1128,42</w:t>
            </w:r>
          </w:p>
        </w:tc>
      </w:tr>
      <w:tr w:rsidR="00A42AAA" w:rsidRPr="00A42AAA" w14:paraId="5898D1E8" w14:textId="77777777" w:rsidTr="007C2F17">
        <w:trPr>
          <w:trHeight w:val="70"/>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3F2708F4"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ТУ - 3</w:t>
            </w:r>
          </w:p>
        </w:tc>
        <w:tc>
          <w:tcPr>
            <w:tcW w:w="1555" w:type="dxa"/>
            <w:tcBorders>
              <w:top w:val="nil"/>
              <w:left w:val="nil"/>
              <w:bottom w:val="single" w:sz="4" w:space="0" w:color="000000"/>
              <w:right w:val="single" w:sz="4" w:space="0" w:color="000000"/>
            </w:tcBorders>
            <w:shd w:val="clear" w:color="000000" w:fill="FFFFFF"/>
            <w:vAlign w:val="bottom"/>
            <w:hideMark/>
          </w:tcPr>
          <w:p w14:paraId="578F5926"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Садовая 6</w:t>
            </w:r>
          </w:p>
        </w:tc>
        <w:tc>
          <w:tcPr>
            <w:tcW w:w="982" w:type="dxa"/>
            <w:tcBorders>
              <w:top w:val="nil"/>
              <w:left w:val="nil"/>
              <w:bottom w:val="single" w:sz="4" w:space="0" w:color="000000"/>
              <w:right w:val="single" w:sz="4" w:space="0" w:color="000000"/>
            </w:tcBorders>
            <w:shd w:val="clear" w:color="000000" w:fill="FFFFFF"/>
            <w:vAlign w:val="bottom"/>
            <w:hideMark/>
          </w:tcPr>
          <w:p w14:paraId="315BDED9"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5,62</w:t>
            </w:r>
          </w:p>
        </w:tc>
        <w:tc>
          <w:tcPr>
            <w:tcW w:w="1512" w:type="dxa"/>
            <w:tcBorders>
              <w:top w:val="nil"/>
              <w:left w:val="nil"/>
              <w:bottom w:val="single" w:sz="4" w:space="0" w:color="000000"/>
              <w:right w:val="single" w:sz="4" w:space="0" w:color="000000"/>
            </w:tcBorders>
            <w:shd w:val="clear" w:color="000000" w:fill="FFFFFF"/>
            <w:vAlign w:val="bottom"/>
            <w:hideMark/>
          </w:tcPr>
          <w:p w14:paraId="2C80EEB8" w14:textId="77777777" w:rsidR="00A42AAA" w:rsidRPr="00A42AAA" w:rsidRDefault="00A42AAA" w:rsidP="007C2F1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0,0</w:t>
            </w:r>
            <w:r w:rsidR="007C2F17">
              <w:rPr>
                <w:rFonts w:ascii="Times New Roman" w:hAnsi="Times New Roman"/>
                <w:color w:val="000000"/>
                <w:sz w:val="20"/>
                <w:szCs w:val="20"/>
                <w:lang w:val="ru-RU" w:eastAsia="ru-RU"/>
              </w:rPr>
              <w:t>57</w:t>
            </w:r>
          </w:p>
        </w:tc>
        <w:tc>
          <w:tcPr>
            <w:tcW w:w="1593" w:type="dxa"/>
            <w:tcBorders>
              <w:top w:val="nil"/>
              <w:left w:val="nil"/>
              <w:bottom w:val="single" w:sz="4" w:space="0" w:color="000000"/>
              <w:right w:val="single" w:sz="4" w:space="0" w:color="000000"/>
            </w:tcBorders>
            <w:shd w:val="clear" w:color="000000" w:fill="FFFFFF"/>
            <w:vAlign w:val="bottom"/>
            <w:hideMark/>
          </w:tcPr>
          <w:p w14:paraId="6952D20C"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1,4</w:t>
            </w:r>
          </w:p>
        </w:tc>
        <w:tc>
          <w:tcPr>
            <w:tcW w:w="1356" w:type="dxa"/>
            <w:tcBorders>
              <w:top w:val="nil"/>
              <w:left w:val="nil"/>
              <w:bottom w:val="single" w:sz="4" w:space="0" w:color="000000"/>
              <w:right w:val="single" w:sz="4" w:space="0" w:color="000000"/>
            </w:tcBorders>
            <w:shd w:val="clear" w:color="000000" w:fill="FFFFFF"/>
            <w:vAlign w:val="bottom"/>
            <w:hideMark/>
          </w:tcPr>
          <w:p w14:paraId="295101F5"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Надземная</w:t>
            </w:r>
          </w:p>
        </w:tc>
        <w:tc>
          <w:tcPr>
            <w:tcW w:w="1500" w:type="dxa"/>
            <w:tcBorders>
              <w:top w:val="nil"/>
              <w:left w:val="nil"/>
              <w:bottom w:val="single" w:sz="4" w:space="0" w:color="000000"/>
              <w:right w:val="single" w:sz="4" w:space="0" w:color="000000"/>
            </w:tcBorders>
            <w:shd w:val="clear" w:color="000000" w:fill="FFFFFF"/>
            <w:vAlign w:val="bottom"/>
            <w:hideMark/>
          </w:tcPr>
          <w:p w14:paraId="23C4E78D"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1,5601</w:t>
            </w:r>
          </w:p>
        </w:tc>
        <w:tc>
          <w:tcPr>
            <w:tcW w:w="1131" w:type="dxa"/>
            <w:tcBorders>
              <w:top w:val="nil"/>
              <w:left w:val="nil"/>
              <w:bottom w:val="single" w:sz="4" w:space="0" w:color="000000"/>
              <w:right w:val="single" w:sz="4" w:space="0" w:color="000000"/>
            </w:tcBorders>
            <w:shd w:val="clear" w:color="000000" w:fill="FFFFFF"/>
            <w:vAlign w:val="bottom"/>
            <w:hideMark/>
          </w:tcPr>
          <w:p w14:paraId="53F3D401"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0,239</w:t>
            </w:r>
          </w:p>
        </w:tc>
        <w:tc>
          <w:tcPr>
            <w:tcW w:w="1113" w:type="dxa"/>
            <w:tcBorders>
              <w:top w:val="nil"/>
              <w:left w:val="nil"/>
              <w:bottom w:val="single" w:sz="4" w:space="0" w:color="000000"/>
              <w:right w:val="single" w:sz="4" w:space="0" w:color="000000"/>
            </w:tcBorders>
            <w:shd w:val="clear" w:color="000000" w:fill="FFFFFF"/>
            <w:vAlign w:val="bottom"/>
            <w:hideMark/>
          </w:tcPr>
          <w:p w14:paraId="4C1904A7"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-0,091</w:t>
            </w:r>
          </w:p>
        </w:tc>
        <w:tc>
          <w:tcPr>
            <w:tcW w:w="1595" w:type="dxa"/>
            <w:tcBorders>
              <w:top w:val="nil"/>
              <w:left w:val="nil"/>
              <w:bottom w:val="single" w:sz="4" w:space="0" w:color="000000"/>
              <w:right w:val="single" w:sz="4" w:space="0" w:color="000000"/>
            </w:tcBorders>
            <w:shd w:val="clear" w:color="000000" w:fill="FFFFFF"/>
            <w:vAlign w:val="bottom"/>
            <w:hideMark/>
          </w:tcPr>
          <w:p w14:paraId="76D44FC9"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214,06</w:t>
            </w:r>
          </w:p>
        </w:tc>
        <w:tc>
          <w:tcPr>
            <w:tcW w:w="1500" w:type="dxa"/>
            <w:tcBorders>
              <w:top w:val="nil"/>
              <w:left w:val="nil"/>
              <w:bottom w:val="single" w:sz="4" w:space="0" w:color="000000"/>
              <w:right w:val="single" w:sz="4" w:space="0" w:color="000000"/>
            </w:tcBorders>
            <w:shd w:val="clear" w:color="000000" w:fill="FFFFFF"/>
            <w:vAlign w:val="bottom"/>
            <w:hideMark/>
          </w:tcPr>
          <w:p w14:paraId="4A05B90C"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177,25</w:t>
            </w:r>
          </w:p>
        </w:tc>
      </w:tr>
      <w:tr w:rsidR="00A42AAA" w:rsidRPr="00A42AAA" w14:paraId="6A28EB19" w14:textId="77777777" w:rsidTr="007C2F17">
        <w:trPr>
          <w:trHeight w:val="70"/>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79B9953B"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ТК - 1</w:t>
            </w:r>
          </w:p>
        </w:tc>
        <w:tc>
          <w:tcPr>
            <w:tcW w:w="1555" w:type="dxa"/>
            <w:tcBorders>
              <w:top w:val="nil"/>
              <w:left w:val="nil"/>
              <w:bottom w:val="single" w:sz="4" w:space="0" w:color="000000"/>
              <w:right w:val="single" w:sz="4" w:space="0" w:color="000000"/>
            </w:tcBorders>
            <w:shd w:val="clear" w:color="000000" w:fill="FFFFFF"/>
            <w:vAlign w:val="bottom"/>
            <w:hideMark/>
          </w:tcPr>
          <w:p w14:paraId="5F9F0479"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ТК - 2</w:t>
            </w:r>
          </w:p>
        </w:tc>
        <w:tc>
          <w:tcPr>
            <w:tcW w:w="982" w:type="dxa"/>
            <w:tcBorders>
              <w:top w:val="nil"/>
              <w:left w:val="nil"/>
              <w:bottom w:val="single" w:sz="4" w:space="0" w:color="000000"/>
              <w:right w:val="single" w:sz="4" w:space="0" w:color="000000"/>
            </w:tcBorders>
            <w:shd w:val="clear" w:color="000000" w:fill="FFFFFF"/>
            <w:vAlign w:val="bottom"/>
            <w:hideMark/>
          </w:tcPr>
          <w:p w14:paraId="727B8286"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140,83</w:t>
            </w:r>
          </w:p>
        </w:tc>
        <w:tc>
          <w:tcPr>
            <w:tcW w:w="1512" w:type="dxa"/>
            <w:tcBorders>
              <w:top w:val="nil"/>
              <w:left w:val="nil"/>
              <w:bottom w:val="single" w:sz="4" w:space="0" w:color="000000"/>
              <w:right w:val="single" w:sz="4" w:space="0" w:color="000000"/>
            </w:tcBorders>
            <w:shd w:val="clear" w:color="000000" w:fill="FFFFFF"/>
            <w:vAlign w:val="bottom"/>
            <w:hideMark/>
          </w:tcPr>
          <w:p w14:paraId="074B5674"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0,207</w:t>
            </w:r>
          </w:p>
        </w:tc>
        <w:tc>
          <w:tcPr>
            <w:tcW w:w="1593" w:type="dxa"/>
            <w:tcBorders>
              <w:top w:val="nil"/>
              <w:left w:val="nil"/>
              <w:bottom w:val="single" w:sz="4" w:space="0" w:color="000000"/>
              <w:right w:val="single" w:sz="4" w:space="0" w:color="000000"/>
            </w:tcBorders>
            <w:shd w:val="clear" w:color="000000" w:fill="FFFFFF"/>
            <w:vAlign w:val="bottom"/>
            <w:hideMark/>
          </w:tcPr>
          <w:p w14:paraId="704058B5"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1,4</w:t>
            </w:r>
          </w:p>
        </w:tc>
        <w:tc>
          <w:tcPr>
            <w:tcW w:w="1356" w:type="dxa"/>
            <w:tcBorders>
              <w:top w:val="nil"/>
              <w:left w:val="nil"/>
              <w:bottom w:val="single" w:sz="4" w:space="0" w:color="000000"/>
              <w:right w:val="single" w:sz="4" w:space="0" w:color="000000"/>
            </w:tcBorders>
            <w:shd w:val="clear" w:color="000000" w:fill="FFFFFF"/>
            <w:vAlign w:val="bottom"/>
            <w:hideMark/>
          </w:tcPr>
          <w:p w14:paraId="6F981D46"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 xml:space="preserve">Подземная </w:t>
            </w:r>
            <w:proofErr w:type="spellStart"/>
            <w:r w:rsidRPr="00A42AAA">
              <w:rPr>
                <w:rFonts w:ascii="Times New Roman" w:hAnsi="Times New Roman"/>
                <w:color w:val="000000"/>
                <w:sz w:val="20"/>
                <w:szCs w:val="20"/>
                <w:lang w:val="ru-RU" w:eastAsia="ru-RU"/>
              </w:rPr>
              <w:t>бесканальная</w:t>
            </w:r>
            <w:proofErr w:type="spellEnd"/>
          </w:p>
        </w:tc>
        <w:tc>
          <w:tcPr>
            <w:tcW w:w="1500" w:type="dxa"/>
            <w:tcBorders>
              <w:top w:val="nil"/>
              <w:left w:val="nil"/>
              <w:bottom w:val="single" w:sz="4" w:space="0" w:color="000000"/>
              <w:right w:val="single" w:sz="4" w:space="0" w:color="000000"/>
            </w:tcBorders>
            <w:shd w:val="clear" w:color="000000" w:fill="FFFFFF"/>
            <w:vAlign w:val="bottom"/>
            <w:hideMark/>
          </w:tcPr>
          <w:p w14:paraId="39A7FAA5"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23,3786</w:t>
            </w:r>
          </w:p>
        </w:tc>
        <w:tc>
          <w:tcPr>
            <w:tcW w:w="1131" w:type="dxa"/>
            <w:tcBorders>
              <w:top w:val="nil"/>
              <w:left w:val="nil"/>
              <w:bottom w:val="single" w:sz="4" w:space="0" w:color="000000"/>
              <w:right w:val="single" w:sz="4" w:space="0" w:color="000000"/>
            </w:tcBorders>
            <w:shd w:val="clear" w:color="000000" w:fill="FFFFFF"/>
            <w:vAlign w:val="bottom"/>
            <w:hideMark/>
          </w:tcPr>
          <w:p w14:paraId="7C475B4A"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0,356</w:t>
            </w:r>
          </w:p>
        </w:tc>
        <w:tc>
          <w:tcPr>
            <w:tcW w:w="1113" w:type="dxa"/>
            <w:tcBorders>
              <w:top w:val="nil"/>
              <w:left w:val="nil"/>
              <w:bottom w:val="single" w:sz="4" w:space="0" w:color="000000"/>
              <w:right w:val="single" w:sz="4" w:space="0" w:color="000000"/>
            </w:tcBorders>
            <w:shd w:val="clear" w:color="000000" w:fill="FFFFFF"/>
            <w:vAlign w:val="bottom"/>
            <w:hideMark/>
          </w:tcPr>
          <w:p w14:paraId="58860D6F"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-0,203</w:t>
            </w:r>
          </w:p>
        </w:tc>
        <w:tc>
          <w:tcPr>
            <w:tcW w:w="1595" w:type="dxa"/>
            <w:tcBorders>
              <w:top w:val="nil"/>
              <w:left w:val="nil"/>
              <w:bottom w:val="single" w:sz="4" w:space="0" w:color="000000"/>
              <w:right w:val="single" w:sz="4" w:space="0" w:color="000000"/>
            </w:tcBorders>
            <w:shd w:val="clear" w:color="000000" w:fill="FFFFFF"/>
            <w:vAlign w:val="bottom"/>
            <w:hideMark/>
          </w:tcPr>
          <w:p w14:paraId="29BE365D"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8415,72</w:t>
            </w:r>
          </w:p>
        </w:tc>
        <w:tc>
          <w:tcPr>
            <w:tcW w:w="1500" w:type="dxa"/>
            <w:tcBorders>
              <w:top w:val="nil"/>
              <w:left w:val="nil"/>
              <w:bottom w:val="single" w:sz="4" w:space="0" w:color="000000"/>
              <w:right w:val="single" w:sz="4" w:space="0" w:color="000000"/>
            </w:tcBorders>
            <w:shd w:val="clear" w:color="000000" w:fill="FFFFFF"/>
            <w:vAlign w:val="bottom"/>
            <w:hideMark/>
          </w:tcPr>
          <w:p w14:paraId="01385BDD" w14:textId="77777777" w:rsidR="00A42AAA" w:rsidRPr="00A42AAA" w:rsidRDefault="00A42AAA" w:rsidP="00A42AAA">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3598,53</w:t>
            </w:r>
          </w:p>
        </w:tc>
      </w:tr>
    </w:tbl>
    <w:p w14:paraId="3ED018AB" w14:textId="77777777" w:rsidR="009D3979" w:rsidRPr="00013B7D" w:rsidRDefault="009D3979" w:rsidP="009D3979">
      <w:pPr>
        <w:widowControl w:val="0"/>
        <w:autoSpaceDE w:val="0"/>
        <w:autoSpaceDN w:val="0"/>
        <w:adjustRightInd w:val="0"/>
        <w:spacing w:after="0" w:line="240" w:lineRule="auto"/>
        <w:rPr>
          <w:rFonts w:ascii="Times New Roman" w:hAnsi="Times New Roman"/>
          <w:sz w:val="24"/>
          <w:szCs w:val="24"/>
          <w:lang w:val="ru-RU"/>
        </w:rPr>
        <w:sectPr w:rsidR="009D3979" w:rsidRPr="00013B7D" w:rsidSect="007C2F17">
          <w:pgSz w:w="16838" w:h="11906" w:orient="landscape"/>
          <w:pgMar w:top="709" w:right="678" w:bottom="840" w:left="1440" w:header="720" w:footer="720" w:gutter="0"/>
          <w:cols w:space="720" w:equalWidth="0">
            <w:col w:w="14720"/>
          </w:cols>
          <w:noEndnote/>
          <w:docGrid w:linePitch="299"/>
        </w:sectPr>
      </w:pPr>
    </w:p>
    <w:p w14:paraId="504F1D5B" w14:textId="77777777" w:rsidR="009D3979" w:rsidRDefault="009D3979" w:rsidP="009D3979">
      <w:pPr>
        <w:widowControl w:val="0"/>
        <w:autoSpaceDE w:val="0"/>
        <w:autoSpaceDN w:val="0"/>
        <w:adjustRightInd w:val="0"/>
        <w:spacing w:after="0" w:line="240" w:lineRule="auto"/>
        <w:rPr>
          <w:rFonts w:ascii="Times New Roman" w:hAnsi="Times New Roman"/>
          <w:sz w:val="24"/>
          <w:szCs w:val="24"/>
          <w:lang w:val="ru-RU"/>
        </w:rPr>
      </w:pPr>
    </w:p>
    <w:p w14:paraId="0625FF9C" w14:textId="77777777" w:rsidR="009D3979" w:rsidRDefault="009D3979" w:rsidP="009D3979">
      <w:pPr>
        <w:widowControl w:val="0"/>
        <w:autoSpaceDE w:val="0"/>
        <w:autoSpaceDN w:val="0"/>
        <w:adjustRightInd w:val="0"/>
        <w:spacing w:after="0" w:line="240" w:lineRule="auto"/>
        <w:rPr>
          <w:rFonts w:ascii="Times New Roman" w:hAnsi="Times New Roman"/>
          <w:sz w:val="24"/>
          <w:szCs w:val="24"/>
          <w:lang w:val="ru-RU"/>
        </w:rPr>
      </w:pPr>
      <w:r w:rsidRPr="00825359">
        <w:rPr>
          <w:rFonts w:ascii="Times New Roman" w:hAnsi="Times New Roman"/>
          <w:sz w:val="24"/>
          <w:szCs w:val="24"/>
          <w:lang w:val="ru-RU"/>
        </w:rPr>
        <w:t xml:space="preserve">Таблица </w:t>
      </w:r>
      <w:r>
        <w:rPr>
          <w:rFonts w:ascii="Times New Roman" w:hAnsi="Times New Roman"/>
          <w:sz w:val="24"/>
          <w:szCs w:val="24"/>
          <w:lang w:val="ru-RU"/>
        </w:rPr>
        <w:t>4.3.</w:t>
      </w:r>
      <w:r w:rsidRPr="00825359">
        <w:rPr>
          <w:rFonts w:ascii="Times New Roman" w:hAnsi="Times New Roman"/>
          <w:sz w:val="24"/>
          <w:szCs w:val="24"/>
          <w:lang w:val="ru-RU"/>
        </w:rPr>
        <w:t xml:space="preserve"> – Результаты гидравлического расчета СЦТ от котельной (параметры у потребителя)</w:t>
      </w:r>
    </w:p>
    <w:tbl>
      <w:tblPr>
        <w:tblW w:w="14966" w:type="dxa"/>
        <w:tblInd w:w="113" w:type="dxa"/>
        <w:tblLayout w:type="fixed"/>
        <w:tblLook w:val="04A0" w:firstRow="1" w:lastRow="0" w:firstColumn="1" w:lastColumn="0" w:noHBand="0" w:noVBand="1"/>
      </w:tblPr>
      <w:tblGrid>
        <w:gridCol w:w="1589"/>
        <w:gridCol w:w="1275"/>
        <w:gridCol w:w="1115"/>
        <w:gridCol w:w="1064"/>
        <w:gridCol w:w="1497"/>
        <w:gridCol w:w="1847"/>
        <w:gridCol w:w="1687"/>
        <w:gridCol w:w="1687"/>
        <w:gridCol w:w="1687"/>
        <w:gridCol w:w="1518"/>
      </w:tblGrid>
      <w:tr w:rsidR="00D02C3B" w:rsidRPr="00292F2D" w14:paraId="7DB043A9" w14:textId="77777777" w:rsidTr="002D2C88">
        <w:trPr>
          <w:trHeight w:val="1418"/>
        </w:trPr>
        <w:tc>
          <w:tcPr>
            <w:tcW w:w="1589" w:type="dxa"/>
            <w:tcBorders>
              <w:top w:val="single" w:sz="4" w:space="0" w:color="000000"/>
              <w:left w:val="single" w:sz="4" w:space="0" w:color="000000"/>
              <w:bottom w:val="single" w:sz="4" w:space="0" w:color="000000"/>
              <w:right w:val="single" w:sz="4" w:space="0" w:color="000000"/>
            </w:tcBorders>
            <w:vAlign w:val="bottom"/>
            <w:hideMark/>
          </w:tcPr>
          <w:p w14:paraId="7ACBA516" w14:textId="77777777" w:rsidR="00D02C3B" w:rsidRPr="00A15E43" w:rsidRDefault="00D02C3B" w:rsidP="00A15E43">
            <w:pPr>
              <w:spacing w:after="0" w:line="240" w:lineRule="auto"/>
              <w:jc w:val="center"/>
              <w:rPr>
                <w:rFonts w:ascii="Times New Roman" w:hAnsi="Times New Roman"/>
                <w:b/>
                <w:bCs/>
                <w:color w:val="000000"/>
                <w:sz w:val="20"/>
                <w:szCs w:val="20"/>
                <w:lang w:val="ru-RU" w:eastAsia="ru-RU"/>
              </w:rPr>
            </w:pPr>
            <w:r w:rsidRPr="00A15E43">
              <w:rPr>
                <w:rFonts w:ascii="Times New Roman" w:hAnsi="Times New Roman"/>
                <w:b/>
                <w:bCs/>
                <w:color w:val="000000"/>
                <w:sz w:val="20"/>
                <w:szCs w:val="20"/>
                <w:lang w:val="ru-RU" w:eastAsia="ru-RU"/>
              </w:rPr>
              <w:t>Адрес узла ввода</w:t>
            </w:r>
          </w:p>
        </w:tc>
        <w:tc>
          <w:tcPr>
            <w:tcW w:w="1275" w:type="dxa"/>
            <w:tcBorders>
              <w:top w:val="single" w:sz="4" w:space="0" w:color="000000"/>
              <w:left w:val="nil"/>
              <w:bottom w:val="single" w:sz="4" w:space="0" w:color="000000"/>
              <w:right w:val="single" w:sz="4" w:space="0" w:color="000000"/>
            </w:tcBorders>
            <w:vAlign w:val="bottom"/>
            <w:hideMark/>
          </w:tcPr>
          <w:p w14:paraId="71893DA4" w14:textId="77777777" w:rsidR="00D02C3B" w:rsidRPr="00A15E43" w:rsidRDefault="00D02C3B" w:rsidP="00A15E43">
            <w:pPr>
              <w:spacing w:after="0" w:line="240" w:lineRule="auto"/>
              <w:jc w:val="center"/>
              <w:rPr>
                <w:rFonts w:ascii="Times New Roman" w:hAnsi="Times New Roman"/>
                <w:b/>
                <w:bCs/>
                <w:color w:val="000000"/>
                <w:sz w:val="20"/>
                <w:szCs w:val="20"/>
                <w:lang w:val="ru-RU" w:eastAsia="ru-RU"/>
              </w:rPr>
            </w:pPr>
            <w:r w:rsidRPr="00A15E43">
              <w:rPr>
                <w:rFonts w:ascii="Times New Roman" w:hAnsi="Times New Roman"/>
                <w:b/>
                <w:bCs/>
                <w:color w:val="000000"/>
                <w:sz w:val="20"/>
                <w:szCs w:val="20"/>
                <w:lang w:val="ru-RU" w:eastAsia="ru-RU"/>
              </w:rPr>
              <w:t>Расчетная нагрузка на отопление, Гкал/ч</w:t>
            </w:r>
          </w:p>
        </w:tc>
        <w:tc>
          <w:tcPr>
            <w:tcW w:w="1115" w:type="dxa"/>
            <w:tcBorders>
              <w:top w:val="single" w:sz="4" w:space="0" w:color="000000"/>
              <w:left w:val="nil"/>
              <w:bottom w:val="single" w:sz="4" w:space="0" w:color="000000"/>
              <w:right w:val="single" w:sz="4" w:space="0" w:color="000000"/>
            </w:tcBorders>
            <w:vAlign w:val="bottom"/>
            <w:hideMark/>
          </w:tcPr>
          <w:p w14:paraId="390EB823" w14:textId="77777777" w:rsidR="00D02C3B" w:rsidRPr="00A15E43" w:rsidRDefault="00D02C3B" w:rsidP="00A15E43">
            <w:pPr>
              <w:spacing w:after="0" w:line="240" w:lineRule="auto"/>
              <w:jc w:val="center"/>
              <w:rPr>
                <w:rFonts w:ascii="Times New Roman" w:hAnsi="Times New Roman"/>
                <w:b/>
                <w:bCs/>
                <w:color w:val="000000"/>
                <w:sz w:val="20"/>
                <w:szCs w:val="20"/>
                <w:lang w:val="ru-RU" w:eastAsia="ru-RU"/>
              </w:rPr>
            </w:pPr>
            <w:r w:rsidRPr="00A15E43">
              <w:rPr>
                <w:rFonts w:ascii="Times New Roman" w:hAnsi="Times New Roman"/>
                <w:b/>
                <w:bCs/>
                <w:color w:val="000000"/>
                <w:sz w:val="20"/>
                <w:szCs w:val="20"/>
                <w:lang w:val="ru-RU" w:eastAsia="ru-RU"/>
              </w:rPr>
              <w:t xml:space="preserve">Диаметр расчётной шайбы на под. </w:t>
            </w:r>
            <w:proofErr w:type="spellStart"/>
            <w:r w:rsidRPr="00A15E43">
              <w:rPr>
                <w:rFonts w:ascii="Times New Roman" w:hAnsi="Times New Roman"/>
                <w:b/>
                <w:bCs/>
                <w:color w:val="000000"/>
                <w:sz w:val="20"/>
                <w:szCs w:val="20"/>
                <w:lang w:val="ru-RU" w:eastAsia="ru-RU"/>
              </w:rPr>
              <w:t>тр</w:t>
            </w:r>
            <w:proofErr w:type="spellEnd"/>
            <w:r w:rsidRPr="00A15E43">
              <w:rPr>
                <w:rFonts w:ascii="Times New Roman" w:hAnsi="Times New Roman"/>
                <w:b/>
                <w:bCs/>
                <w:color w:val="000000"/>
                <w:sz w:val="20"/>
                <w:szCs w:val="20"/>
                <w:lang w:val="ru-RU" w:eastAsia="ru-RU"/>
              </w:rPr>
              <w:t>-де перед СО, мм</w:t>
            </w:r>
          </w:p>
        </w:tc>
        <w:tc>
          <w:tcPr>
            <w:tcW w:w="1064" w:type="dxa"/>
            <w:tcBorders>
              <w:top w:val="single" w:sz="4" w:space="0" w:color="000000"/>
              <w:left w:val="nil"/>
              <w:bottom w:val="single" w:sz="4" w:space="0" w:color="000000"/>
              <w:right w:val="single" w:sz="4" w:space="0" w:color="000000"/>
            </w:tcBorders>
            <w:vAlign w:val="bottom"/>
            <w:hideMark/>
          </w:tcPr>
          <w:p w14:paraId="04BADE6D" w14:textId="77777777" w:rsidR="00D02C3B" w:rsidRPr="00A15E43" w:rsidRDefault="00D02C3B" w:rsidP="00A15E43">
            <w:pPr>
              <w:spacing w:after="0" w:line="240" w:lineRule="auto"/>
              <w:jc w:val="center"/>
              <w:rPr>
                <w:rFonts w:ascii="Times New Roman" w:hAnsi="Times New Roman"/>
                <w:b/>
                <w:bCs/>
                <w:color w:val="000000"/>
                <w:sz w:val="20"/>
                <w:szCs w:val="20"/>
                <w:lang w:val="ru-RU" w:eastAsia="ru-RU"/>
              </w:rPr>
            </w:pPr>
            <w:r w:rsidRPr="00A15E43">
              <w:rPr>
                <w:rFonts w:ascii="Times New Roman" w:hAnsi="Times New Roman"/>
                <w:b/>
                <w:bCs/>
                <w:color w:val="000000"/>
                <w:sz w:val="20"/>
                <w:szCs w:val="20"/>
                <w:lang w:val="ru-RU" w:eastAsia="ru-RU"/>
              </w:rPr>
              <w:t xml:space="preserve">Диаметр расчётной шайбы на обр. </w:t>
            </w:r>
            <w:proofErr w:type="spellStart"/>
            <w:r w:rsidRPr="00A15E43">
              <w:rPr>
                <w:rFonts w:ascii="Times New Roman" w:hAnsi="Times New Roman"/>
                <w:b/>
                <w:bCs/>
                <w:color w:val="000000"/>
                <w:sz w:val="20"/>
                <w:szCs w:val="20"/>
                <w:lang w:val="ru-RU" w:eastAsia="ru-RU"/>
              </w:rPr>
              <w:t>тр</w:t>
            </w:r>
            <w:proofErr w:type="spellEnd"/>
            <w:r w:rsidRPr="00A15E43">
              <w:rPr>
                <w:rFonts w:ascii="Times New Roman" w:hAnsi="Times New Roman"/>
                <w:b/>
                <w:bCs/>
                <w:color w:val="000000"/>
                <w:sz w:val="20"/>
                <w:szCs w:val="20"/>
                <w:lang w:val="ru-RU" w:eastAsia="ru-RU"/>
              </w:rPr>
              <w:t>-де после СО, мм</w:t>
            </w:r>
          </w:p>
        </w:tc>
        <w:tc>
          <w:tcPr>
            <w:tcW w:w="1497" w:type="dxa"/>
            <w:tcBorders>
              <w:top w:val="single" w:sz="4" w:space="0" w:color="000000"/>
              <w:left w:val="nil"/>
              <w:bottom w:val="single" w:sz="4" w:space="0" w:color="000000"/>
              <w:right w:val="single" w:sz="4" w:space="0" w:color="000000"/>
            </w:tcBorders>
            <w:vAlign w:val="bottom"/>
            <w:hideMark/>
          </w:tcPr>
          <w:p w14:paraId="0FF3A88F" w14:textId="77777777" w:rsidR="00D02C3B" w:rsidRPr="00A15E43" w:rsidRDefault="00D02C3B" w:rsidP="00A15E43">
            <w:pPr>
              <w:spacing w:after="0" w:line="240" w:lineRule="auto"/>
              <w:jc w:val="center"/>
              <w:rPr>
                <w:rFonts w:ascii="Times New Roman" w:hAnsi="Times New Roman"/>
                <w:b/>
                <w:bCs/>
                <w:color w:val="000000"/>
                <w:sz w:val="20"/>
                <w:szCs w:val="20"/>
                <w:lang w:val="ru-RU" w:eastAsia="ru-RU"/>
              </w:rPr>
            </w:pPr>
            <w:r w:rsidRPr="00A15E43">
              <w:rPr>
                <w:rFonts w:ascii="Times New Roman" w:hAnsi="Times New Roman"/>
                <w:b/>
                <w:bCs/>
                <w:color w:val="000000"/>
                <w:sz w:val="20"/>
                <w:szCs w:val="20"/>
                <w:lang w:val="ru-RU" w:eastAsia="ru-RU"/>
              </w:rPr>
              <w:t>Суммарный расход сетевой воды, т/ч</w:t>
            </w:r>
          </w:p>
        </w:tc>
        <w:tc>
          <w:tcPr>
            <w:tcW w:w="1847" w:type="dxa"/>
            <w:tcBorders>
              <w:top w:val="single" w:sz="4" w:space="0" w:color="000000"/>
              <w:left w:val="nil"/>
              <w:bottom w:val="single" w:sz="4" w:space="0" w:color="000000"/>
              <w:right w:val="single" w:sz="4" w:space="0" w:color="000000"/>
            </w:tcBorders>
            <w:vAlign w:val="bottom"/>
            <w:hideMark/>
          </w:tcPr>
          <w:p w14:paraId="119628D4" w14:textId="77777777" w:rsidR="00D02C3B" w:rsidRPr="00A15E43" w:rsidRDefault="00D02C3B" w:rsidP="00A15E43">
            <w:pPr>
              <w:spacing w:after="0" w:line="240" w:lineRule="auto"/>
              <w:jc w:val="center"/>
              <w:rPr>
                <w:rFonts w:ascii="Times New Roman" w:hAnsi="Times New Roman"/>
                <w:b/>
                <w:bCs/>
                <w:color w:val="000000"/>
                <w:sz w:val="20"/>
                <w:szCs w:val="20"/>
                <w:lang w:val="ru-RU" w:eastAsia="ru-RU"/>
              </w:rPr>
            </w:pPr>
            <w:r w:rsidRPr="00A15E43">
              <w:rPr>
                <w:rFonts w:ascii="Times New Roman" w:hAnsi="Times New Roman"/>
                <w:b/>
                <w:bCs/>
                <w:color w:val="000000"/>
                <w:sz w:val="20"/>
                <w:szCs w:val="20"/>
                <w:lang w:val="ru-RU" w:eastAsia="ru-RU"/>
              </w:rPr>
              <w:t xml:space="preserve">Располагаемый </w:t>
            </w:r>
            <w:proofErr w:type="spellStart"/>
            <w:r w:rsidRPr="00A15E43">
              <w:rPr>
                <w:rFonts w:ascii="Times New Roman" w:hAnsi="Times New Roman"/>
                <w:b/>
                <w:bCs/>
                <w:color w:val="000000"/>
                <w:sz w:val="20"/>
                <w:szCs w:val="20"/>
                <w:lang w:val="ru-RU" w:eastAsia="ru-RU"/>
              </w:rPr>
              <w:t>напоp</w:t>
            </w:r>
            <w:proofErr w:type="spellEnd"/>
            <w:r w:rsidRPr="00A15E43">
              <w:rPr>
                <w:rFonts w:ascii="Times New Roman" w:hAnsi="Times New Roman"/>
                <w:b/>
                <w:bCs/>
                <w:color w:val="000000"/>
                <w:sz w:val="20"/>
                <w:szCs w:val="20"/>
                <w:lang w:val="ru-RU" w:eastAsia="ru-RU"/>
              </w:rPr>
              <w:t xml:space="preserve"> на вводе </w:t>
            </w:r>
            <w:proofErr w:type="spellStart"/>
            <w:r w:rsidRPr="00A15E43">
              <w:rPr>
                <w:rFonts w:ascii="Times New Roman" w:hAnsi="Times New Roman"/>
                <w:b/>
                <w:bCs/>
                <w:color w:val="000000"/>
                <w:sz w:val="20"/>
                <w:szCs w:val="20"/>
                <w:lang w:val="ru-RU" w:eastAsia="ru-RU"/>
              </w:rPr>
              <w:t>потpебителя</w:t>
            </w:r>
            <w:proofErr w:type="spellEnd"/>
            <w:r w:rsidRPr="00A15E43">
              <w:rPr>
                <w:rFonts w:ascii="Times New Roman" w:hAnsi="Times New Roman"/>
                <w:b/>
                <w:bCs/>
                <w:color w:val="000000"/>
                <w:sz w:val="20"/>
                <w:szCs w:val="20"/>
                <w:lang w:val="ru-RU" w:eastAsia="ru-RU"/>
              </w:rPr>
              <w:t>, м</w:t>
            </w:r>
          </w:p>
        </w:tc>
        <w:tc>
          <w:tcPr>
            <w:tcW w:w="1687" w:type="dxa"/>
            <w:tcBorders>
              <w:top w:val="single" w:sz="4" w:space="0" w:color="000000"/>
              <w:left w:val="nil"/>
              <w:bottom w:val="single" w:sz="4" w:space="0" w:color="000000"/>
              <w:right w:val="single" w:sz="4" w:space="0" w:color="000000"/>
            </w:tcBorders>
            <w:vAlign w:val="bottom"/>
            <w:hideMark/>
          </w:tcPr>
          <w:p w14:paraId="48A90D4E" w14:textId="77777777" w:rsidR="00D02C3B" w:rsidRPr="00A15E43" w:rsidRDefault="00D02C3B" w:rsidP="00A15E43">
            <w:pPr>
              <w:spacing w:after="0" w:line="240" w:lineRule="auto"/>
              <w:jc w:val="center"/>
              <w:rPr>
                <w:rFonts w:ascii="Times New Roman" w:hAnsi="Times New Roman"/>
                <w:b/>
                <w:bCs/>
                <w:color w:val="000000"/>
                <w:sz w:val="20"/>
                <w:szCs w:val="20"/>
                <w:lang w:val="ru-RU" w:eastAsia="ru-RU"/>
              </w:rPr>
            </w:pPr>
            <w:r w:rsidRPr="00A15E43">
              <w:rPr>
                <w:rFonts w:ascii="Times New Roman" w:hAnsi="Times New Roman"/>
                <w:b/>
                <w:bCs/>
                <w:color w:val="000000"/>
                <w:sz w:val="20"/>
                <w:szCs w:val="20"/>
                <w:lang w:val="ru-RU" w:eastAsia="ru-RU"/>
              </w:rPr>
              <w:t>Напор в подающем трубопроводе, м</w:t>
            </w:r>
          </w:p>
        </w:tc>
        <w:tc>
          <w:tcPr>
            <w:tcW w:w="1687" w:type="dxa"/>
            <w:tcBorders>
              <w:top w:val="single" w:sz="4" w:space="0" w:color="000000"/>
              <w:left w:val="nil"/>
              <w:bottom w:val="single" w:sz="4" w:space="0" w:color="000000"/>
              <w:right w:val="single" w:sz="4" w:space="0" w:color="000000"/>
            </w:tcBorders>
            <w:vAlign w:val="bottom"/>
            <w:hideMark/>
          </w:tcPr>
          <w:p w14:paraId="18703D55" w14:textId="77777777" w:rsidR="00D02C3B" w:rsidRPr="00A15E43" w:rsidRDefault="00D02C3B" w:rsidP="00A15E43">
            <w:pPr>
              <w:spacing w:after="0" w:line="240" w:lineRule="auto"/>
              <w:jc w:val="center"/>
              <w:rPr>
                <w:rFonts w:ascii="Times New Roman" w:hAnsi="Times New Roman"/>
                <w:b/>
                <w:bCs/>
                <w:color w:val="000000"/>
                <w:sz w:val="20"/>
                <w:szCs w:val="20"/>
                <w:lang w:val="ru-RU" w:eastAsia="ru-RU"/>
              </w:rPr>
            </w:pPr>
            <w:r w:rsidRPr="00A15E43">
              <w:rPr>
                <w:rFonts w:ascii="Times New Roman" w:hAnsi="Times New Roman"/>
                <w:b/>
                <w:bCs/>
                <w:color w:val="000000"/>
                <w:sz w:val="20"/>
                <w:szCs w:val="20"/>
                <w:lang w:val="ru-RU" w:eastAsia="ru-RU"/>
              </w:rPr>
              <w:t>Давление в подающем трубопроводе, м</w:t>
            </w:r>
          </w:p>
        </w:tc>
        <w:tc>
          <w:tcPr>
            <w:tcW w:w="1687" w:type="dxa"/>
            <w:tcBorders>
              <w:top w:val="single" w:sz="4" w:space="0" w:color="000000"/>
              <w:left w:val="nil"/>
              <w:bottom w:val="single" w:sz="4" w:space="0" w:color="000000"/>
              <w:right w:val="single" w:sz="4" w:space="0" w:color="000000"/>
            </w:tcBorders>
            <w:vAlign w:val="bottom"/>
            <w:hideMark/>
          </w:tcPr>
          <w:p w14:paraId="24EDB11C" w14:textId="77777777" w:rsidR="00D02C3B" w:rsidRPr="00A15E43" w:rsidRDefault="00D02C3B" w:rsidP="00A15E43">
            <w:pPr>
              <w:spacing w:after="0" w:line="240" w:lineRule="auto"/>
              <w:jc w:val="center"/>
              <w:rPr>
                <w:rFonts w:ascii="Times New Roman" w:hAnsi="Times New Roman"/>
                <w:b/>
                <w:bCs/>
                <w:color w:val="000000"/>
                <w:sz w:val="20"/>
                <w:szCs w:val="20"/>
                <w:lang w:val="ru-RU" w:eastAsia="ru-RU"/>
              </w:rPr>
            </w:pPr>
            <w:r w:rsidRPr="00A15E43">
              <w:rPr>
                <w:rFonts w:ascii="Times New Roman" w:hAnsi="Times New Roman"/>
                <w:b/>
                <w:bCs/>
                <w:color w:val="000000"/>
                <w:sz w:val="20"/>
                <w:szCs w:val="20"/>
                <w:lang w:val="ru-RU" w:eastAsia="ru-RU"/>
              </w:rPr>
              <w:t>Давление в обратном трубопроводе, м</w:t>
            </w:r>
          </w:p>
        </w:tc>
        <w:tc>
          <w:tcPr>
            <w:tcW w:w="1518" w:type="dxa"/>
            <w:tcBorders>
              <w:top w:val="single" w:sz="4" w:space="0" w:color="000000"/>
              <w:left w:val="nil"/>
              <w:bottom w:val="single" w:sz="4" w:space="0" w:color="000000"/>
              <w:right w:val="single" w:sz="4" w:space="0" w:color="000000"/>
            </w:tcBorders>
            <w:vAlign w:val="bottom"/>
            <w:hideMark/>
          </w:tcPr>
          <w:p w14:paraId="4DB040BC" w14:textId="77777777" w:rsidR="00D02C3B" w:rsidRPr="00A15E43" w:rsidRDefault="00D02C3B" w:rsidP="00A15E43">
            <w:pPr>
              <w:spacing w:after="0" w:line="240" w:lineRule="auto"/>
              <w:jc w:val="center"/>
              <w:rPr>
                <w:rFonts w:ascii="Times New Roman" w:hAnsi="Times New Roman"/>
                <w:b/>
                <w:bCs/>
                <w:color w:val="000000"/>
                <w:sz w:val="20"/>
                <w:szCs w:val="20"/>
                <w:lang w:val="ru-RU" w:eastAsia="ru-RU"/>
              </w:rPr>
            </w:pPr>
            <w:r w:rsidRPr="00A15E43">
              <w:rPr>
                <w:rFonts w:ascii="Times New Roman" w:hAnsi="Times New Roman"/>
                <w:b/>
                <w:bCs/>
                <w:color w:val="000000"/>
                <w:sz w:val="20"/>
                <w:szCs w:val="20"/>
                <w:lang w:val="ru-RU" w:eastAsia="ru-RU"/>
              </w:rPr>
              <w:t>Путь, пройденный от источника, м</w:t>
            </w:r>
          </w:p>
        </w:tc>
      </w:tr>
      <w:tr w:rsidR="00D02C3B" w:rsidRPr="00A15E43" w14:paraId="7FD60322" w14:textId="77777777" w:rsidTr="002D2C88">
        <w:trPr>
          <w:trHeight w:val="221"/>
        </w:trPr>
        <w:tc>
          <w:tcPr>
            <w:tcW w:w="1589" w:type="dxa"/>
            <w:tcBorders>
              <w:top w:val="nil"/>
              <w:left w:val="single" w:sz="4" w:space="0" w:color="000000"/>
              <w:bottom w:val="single" w:sz="4" w:space="0" w:color="000000"/>
              <w:right w:val="single" w:sz="4" w:space="0" w:color="000000"/>
            </w:tcBorders>
            <w:shd w:val="clear" w:color="000000" w:fill="FFFFFF"/>
            <w:vAlign w:val="bottom"/>
            <w:hideMark/>
          </w:tcPr>
          <w:p w14:paraId="6E20A2A7"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Гагарина 13</w:t>
            </w:r>
          </w:p>
        </w:tc>
        <w:tc>
          <w:tcPr>
            <w:tcW w:w="1275" w:type="dxa"/>
            <w:tcBorders>
              <w:top w:val="nil"/>
              <w:left w:val="nil"/>
              <w:bottom w:val="single" w:sz="4" w:space="0" w:color="000000"/>
              <w:right w:val="single" w:sz="4" w:space="0" w:color="000000"/>
            </w:tcBorders>
            <w:shd w:val="clear" w:color="000000" w:fill="FFFFFF"/>
            <w:vAlign w:val="bottom"/>
            <w:hideMark/>
          </w:tcPr>
          <w:p w14:paraId="750CCF09"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0,11</w:t>
            </w:r>
          </w:p>
        </w:tc>
        <w:tc>
          <w:tcPr>
            <w:tcW w:w="1115" w:type="dxa"/>
            <w:tcBorders>
              <w:top w:val="nil"/>
              <w:left w:val="nil"/>
              <w:bottom w:val="single" w:sz="4" w:space="0" w:color="000000"/>
              <w:right w:val="single" w:sz="4" w:space="0" w:color="000000"/>
            </w:tcBorders>
            <w:shd w:val="clear" w:color="000000" w:fill="FFFFFF"/>
            <w:vAlign w:val="bottom"/>
            <w:hideMark/>
          </w:tcPr>
          <w:p w14:paraId="076F7B8B"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14,387</w:t>
            </w:r>
          </w:p>
        </w:tc>
        <w:tc>
          <w:tcPr>
            <w:tcW w:w="1064" w:type="dxa"/>
            <w:tcBorders>
              <w:top w:val="nil"/>
              <w:left w:val="nil"/>
              <w:bottom w:val="single" w:sz="4" w:space="0" w:color="000000"/>
              <w:right w:val="single" w:sz="4" w:space="0" w:color="000000"/>
            </w:tcBorders>
            <w:shd w:val="clear" w:color="000000" w:fill="FFFFFF"/>
            <w:vAlign w:val="bottom"/>
            <w:hideMark/>
          </w:tcPr>
          <w:p w14:paraId="5AE32CEE"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0</w:t>
            </w:r>
          </w:p>
        </w:tc>
        <w:tc>
          <w:tcPr>
            <w:tcW w:w="1497" w:type="dxa"/>
            <w:tcBorders>
              <w:top w:val="nil"/>
              <w:left w:val="nil"/>
              <w:bottom w:val="single" w:sz="4" w:space="0" w:color="000000"/>
              <w:right w:val="single" w:sz="4" w:space="0" w:color="000000"/>
            </w:tcBorders>
            <w:shd w:val="clear" w:color="000000" w:fill="FFFFFF"/>
            <w:vAlign w:val="bottom"/>
            <w:hideMark/>
          </w:tcPr>
          <w:p w14:paraId="583F9175"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4,4</w:t>
            </w:r>
          </w:p>
        </w:tc>
        <w:tc>
          <w:tcPr>
            <w:tcW w:w="1847" w:type="dxa"/>
            <w:tcBorders>
              <w:top w:val="nil"/>
              <w:left w:val="nil"/>
              <w:bottom w:val="single" w:sz="4" w:space="0" w:color="000000"/>
              <w:right w:val="single" w:sz="4" w:space="0" w:color="000000"/>
            </w:tcBorders>
            <w:shd w:val="clear" w:color="000000" w:fill="FFFFFF"/>
            <w:vAlign w:val="bottom"/>
            <w:hideMark/>
          </w:tcPr>
          <w:p w14:paraId="19BC1E08"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4,53</w:t>
            </w:r>
          </w:p>
        </w:tc>
        <w:tc>
          <w:tcPr>
            <w:tcW w:w="1687" w:type="dxa"/>
            <w:tcBorders>
              <w:top w:val="nil"/>
              <w:left w:val="nil"/>
              <w:bottom w:val="single" w:sz="4" w:space="0" w:color="000000"/>
              <w:right w:val="single" w:sz="4" w:space="0" w:color="000000"/>
            </w:tcBorders>
            <w:shd w:val="clear" w:color="000000" w:fill="FFFFFF"/>
            <w:vAlign w:val="bottom"/>
            <w:hideMark/>
          </w:tcPr>
          <w:p w14:paraId="60D8DB4B"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209,73</w:t>
            </w:r>
          </w:p>
        </w:tc>
        <w:tc>
          <w:tcPr>
            <w:tcW w:w="1687" w:type="dxa"/>
            <w:tcBorders>
              <w:top w:val="nil"/>
              <w:left w:val="nil"/>
              <w:bottom w:val="single" w:sz="4" w:space="0" w:color="000000"/>
              <w:right w:val="single" w:sz="4" w:space="0" w:color="000000"/>
            </w:tcBorders>
            <w:shd w:val="clear" w:color="000000" w:fill="FFFFFF"/>
            <w:vAlign w:val="bottom"/>
            <w:hideMark/>
          </w:tcPr>
          <w:p w14:paraId="7A61A389"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24,02</w:t>
            </w:r>
          </w:p>
        </w:tc>
        <w:tc>
          <w:tcPr>
            <w:tcW w:w="1687" w:type="dxa"/>
            <w:tcBorders>
              <w:top w:val="nil"/>
              <w:left w:val="nil"/>
              <w:bottom w:val="single" w:sz="4" w:space="0" w:color="000000"/>
              <w:right w:val="single" w:sz="4" w:space="0" w:color="000000"/>
            </w:tcBorders>
            <w:shd w:val="clear" w:color="000000" w:fill="FFFFFF"/>
            <w:vAlign w:val="bottom"/>
            <w:hideMark/>
          </w:tcPr>
          <w:p w14:paraId="0ECBB010"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19,49</w:t>
            </w:r>
          </w:p>
        </w:tc>
        <w:tc>
          <w:tcPr>
            <w:tcW w:w="1518" w:type="dxa"/>
            <w:tcBorders>
              <w:top w:val="nil"/>
              <w:left w:val="nil"/>
              <w:bottom w:val="single" w:sz="4" w:space="0" w:color="000000"/>
              <w:right w:val="single" w:sz="4" w:space="0" w:color="000000"/>
            </w:tcBorders>
            <w:shd w:val="clear" w:color="000000" w:fill="FFFFFF"/>
            <w:vAlign w:val="bottom"/>
            <w:hideMark/>
          </w:tcPr>
          <w:p w14:paraId="372E21DE"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183,3</w:t>
            </w:r>
          </w:p>
        </w:tc>
      </w:tr>
      <w:tr w:rsidR="00D02C3B" w:rsidRPr="00A15E43" w14:paraId="2D9202AD" w14:textId="77777777" w:rsidTr="002D2C88">
        <w:trPr>
          <w:trHeight w:val="125"/>
        </w:trPr>
        <w:tc>
          <w:tcPr>
            <w:tcW w:w="1589" w:type="dxa"/>
            <w:tcBorders>
              <w:top w:val="nil"/>
              <w:left w:val="single" w:sz="4" w:space="0" w:color="000000"/>
              <w:bottom w:val="single" w:sz="4" w:space="0" w:color="000000"/>
              <w:right w:val="single" w:sz="4" w:space="0" w:color="000000"/>
            </w:tcBorders>
            <w:shd w:val="clear" w:color="000000" w:fill="FFFFFF"/>
            <w:vAlign w:val="bottom"/>
            <w:hideMark/>
          </w:tcPr>
          <w:p w14:paraId="5043261D"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Гагарина 12</w:t>
            </w:r>
          </w:p>
        </w:tc>
        <w:tc>
          <w:tcPr>
            <w:tcW w:w="1275" w:type="dxa"/>
            <w:tcBorders>
              <w:top w:val="nil"/>
              <w:left w:val="nil"/>
              <w:bottom w:val="single" w:sz="4" w:space="0" w:color="000000"/>
              <w:right w:val="single" w:sz="4" w:space="0" w:color="000000"/>
            </w:tcBorders>
            <w:shd w:val="clear" w:color="000000" w:fill="FFFFFF"/>
            <w:vAlign w:val="bottom"/>
            <w:hideMark/>
          </w:tcPr>
          <w:p w14:paraId="3B19FCA1"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0,11</w:t>
            </w:r>
          </w:p>
        </w:tc>
        <w:tc>
          <w:tcPr>
            <w:tcW w:w="1115" w:type="dxa"/>
            <w:tcBorders>
              <w:top w:val="nil"/>
              <w:left w:val="nil"/>
              <w:bottom w:val="single" w:sz="4" w:space="0" w:color="000000"/>
              <w:right w:val="single" w:sz="4" w:space="0" w:color="000000"/>
            </w:tcBorders>
            <w:shd w:val="clear" w:color="000000" w:fill="FFFFFF"/>
            <w:vAlign w:val="bottom"/>
            <w:hideMark/>
          </w:tcPr>
          <w:p w14:paraId="6EFD7B03"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14,521</w:t>
            </w:r>
          </w:p>
        </w:tc>
        <w:tc>
          <w:tcPr>
            <w:tcW w:w="1064" w:type="dxa"/>
            <w:tcBorders>
              <w:top w:val="nil"/>
              <w:left w:val="nil"/>
              <w:bottom w:val="single" w:sz="4" w:space="0" w:color="000000"/>
              <w:right w:val="single" w:sz="4" w:space="0" w:color="000000"/>
            </w:tcBorders>
            <w:shd w:val="clear" w:color="000000" w:fill="FFFFFF"/>
            <w:vAlign w:val="bottom"/>
            <w:hideMark/>
          </w:tcPr>
          <w:p w14:paraId="0D6509B8"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0</w:t>
            </w:r>
          </w:p>
        </w:tc>
        <w:tc>
          <w:tcPr>
            <w:tcW w:w="1497" w:type="dxa"/>
            <w:tcBorders>
              <w:top w:val="nil"/>
              <w:left w:val="nil"/>
              <w:bottom w:val="single" w:sz="4" w:space="0" w:color="000000"/>
              <w:right w:val="single" w:sz="4" w:space="0" w:color="000000"/>
            </w:tcBorders>
            <w:shd w:val="clear" w:color="000000" w:fill="FFFFFF"/>
            <w:vAlign w:val="bottom"/>
            <w:hideMark/>
          </w:tcPr>
          <w:p w14:paraId="78329369"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4,4</w:t>
            </w:r>
          </w:p>
        </w:tc>
        <w:tc>
          <w:tcPr>
            <w:tcW w:w="1847" w:type="dxa"/>
            <w:tcBorders>
              <w:top w:val="nil"/>
              <w:left w:val="nil"/>
              <w:bottom w:val="single" w:sz="4" w:space="0" w:color="000000"/>
              <w:right w:val="single" w:sz="4" w:space="0" w:color="000000"/>
            </w:tcBorders>
            <w:shd w:val="clear" w:color="000000" w:fill="FFFFFF"/>
            <w:vAlign w:val="bottom"/>
            <w:hideMark/>
          </w:tcPr>
          <w:p w14:paraId="474E0C7E"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4,36</w:t>
            </w:r>
          </w:p>
        </w:tc>
        <w:tc>
          <w:tcPr>
            <w:tcW w:w="1687" w:type="dxa"/>
            <w:tcBorders>
              <w:top w:val="nil"/>
              <w:left w:val="nil"/>
              <w:bottom w:val="single" w:sz="4" w:space="0" w:color="000000"/>
              <w:right w:val="single" w:sz="4" w:space="0" w:color="000000"/>
            </w:tcBorders>
            <w:shd w:val="clear" w:color="000000" w:fill="FFFFFF"/>
            <w:vAlign w:val="bottom"/>
            <w:hideMark/>
          </w:tcPr>
          <w:p w14:paraId="1842269A"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209,65</w:t>
            </w:r>
          </w:p>
        </w:tc>
        <w:tc>
          <w:tcPr>
            <w:tcW w:w="1687" w:type="dxa"/>
            <w:tcBorders>
              <w:top w:val="nil"/>
              <w:left w:val="nil"/>
              <w:bottom w:val="single" w:sz="4" w:space="0" w:color="000000"/>
              <w:right w:val="single" w:sz="4" w:space="0" w:color="000000"/>
            </w:tcBorders>
            <w:shd w:val="clear" w:color="000000" w:fill="FFFFFF"/>
            <w:vAlign w:val="bottom"/>
            <w:hideMark/>
          </w:tcPr>
          <w:p w14:paraId="3CCF99D8"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23,12</w:t>
            </w:r>
          </w:p>
        </w:tc>
        <w:tc>
          <w:tcPr>
            <w:tcW w:w="1687" w:type="dxa"/>
            <w:tcBorders>
              <w:top w:val="nil"/>
              <w:left w:val="nil"/>
              <w:bottom w:val="single" w:sz="4" w:space="0" w:color="000000"/>
              <w:right w:val="single" w:sz="4" w:space="0" w:color="000000"/>
            </w:tcBorders>
            <w:shd w:val="clear" w:color="000000" w:fill="FFFFFF"/>
            <w:vAlign w:val="bottom"/>
            <w:hideMark/>
          </w:tcPr>
          <w:p w14:paraId="034DBA48"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18,76</w:t>
            </w:r>
          </w:p>
        </w:tc>
        <w:tc>
          <w:tcPr>
            <w:tcW w:w="1518" w:type="dxa"/>
            <w:tcBorders>
              <w:top w:val="nil"/>
              <w:left w:val="nil"/>
              <w:bottom w:val="single" w:sz="4" w:space="0" w:color="000000"/>
              <w:right w:val="single" w:sz="4" w:space="0" w:color="000000"/>
            </w:tcBorders>
            <w:shd w:val="clear" w:color="000000" w:fill="FFFFFF"/>
            <w:vAlign w:val="bottom"/>
            <w:hideMark/>
          </w:tcPr>
          <w:p w14:paraId="57F00238"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227,9</w:t>
            </w:r>
          </w:p>
        </w:tc>
      </w:tr>
      <w:tr w:rsidR="00D02C3B" w:rsidRPr="00A15E43" w14:paraId="61E97472" w14:textId="77777777" w:rsidTr="00D02C3B">
        <w:trPr>
          <w:trHeight w:val="320"/>
        </w:trPr>
        <w:tc>
          <w:tcPr>
            <w:tcW w:w="1589" w:type="dxa"/>
            <w:tcBorders>
              <w:top w:val="nil"/>
              <w:left w:val="single" w:sz="4" w:space="0" w:color="000000"/>
              <w:bottom w:val="single" w:sz="4" w:space="0" w:color="000000"/>
              <w:right w:val="single" w:sz="4" w:space="0" w:color="000000"/>
            </w:tcBorders>
            <w:shd w:val="clear" w:color="000000" w:fill="FFFFFF"/>
            <w:vAlign w:val="bottom"/>
            <w:hideMark/>
          </w:tcPr>
          <w:p w14:paraId="557D79A4"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Дет. сад</w:t>
            </w:r>
          </w:p>
        </w:tc>
        <w:tc>
          <w:tcPr>
            <w:tcW w:w="1275" w:type="dxa"/>
            <w:tcBorders>
              <w:top w:val="nil"/>
              <w:left w:val="nil"/>
              <w:bottom w:val="single" w:sz="4" w:space="0" w:color="000000"/>
              <w:right w:val="single" w:sz="4" w:space="0" w:color="000000"/>
            </w:tcBorders>
            <w:shd w:val="clear" w:color="000000" w:fill="FFFFFF"/>
            <w:vAlign w:val="bottom"/>
            <w:hideMark/>
          </w:tcPr>
          <w:p w14:paraId="49B07DC4"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0,125</w:t>
            </w:r>
          </w:p>
        </w:tc>
        <w:tc>
          <w:tcPr>
            <w:tcW w:w="1115" w:type="dxa"/>
            <w:tcBorders>
              <w:top w:val="nil"/>
              <w:left w:val="nil"/>
              <w:bottom w:val="single" w:sz="4" w:space="0" w:color="000000"/>
              <w:right w:val="single" w:sz="4" w:space="0" w:color="000000"/>
            </w:tcBorders>
            <w:shd w:val="clear" w:color="000000" w:fill="FFFFFF"/>
            <w:vAlign w:val="bottom"/>
            <w:hideMark/>
          </w:tcPr>
          <w:p w14:paraId="12D5A558"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17,169</w:t>
            </w:r>
          </w:p>
        </w:tc>
        <w:tc>
          <w:tcPr>
            <w:tcW w:w="1064" w:type="dxa"/>
            <w:tcBorders>
              <w:top w:val="nil"/>
              <w:left w:val="nil"/>
              <w:bottom w:val="single" w:sz="4" w:space="0" w:color="000000"/>
              <w:right w:val="single" w:sz="4" w:space="0" w:color="000000"/>
            </w:tcBorders>
            <w:shd w:val="clear" w:color="000000" w:fill="FFFFFF"/>
            <w:vAlign w:val="bottom"/>
            <w:hideMark/>
          </w:tcPr>
          <w:p w14:paraId="2934CBFB"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0</w:t>
            </w:r>
          </w:p>
        </w:tc>
        <w:tc>
          <w:tcPr>
            <w:tcW w:w="1497" w:type="dxa"/>
            <w:tcBorders>
              <w:top w:val="nil"/>
              <w:left w:val="nil"/>
              <w:bottom w:val="single" w:sz="4" w:space="0" w:color="000000"/>
              <w:right w:val="single" w:sz="4" w:space="0" w:color="000000"/>
            </w:tcBorders>
            <w:shd w:val="clear" w:color="000000" w:fill="FFFFFF"/>
            <w:vAlign w:val="bottom"/>
            <w:hideMark/>
          </w:tcPr>
          <w:p w14:paraId="698219B3"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5</w:t>
            </w:r>
          </w:p>
        </w:tc>
        <w:tc>
          <w:tcPr>
            <w:tcW w:w="1847" w:type="dxa"/>
            <w:tcBorders>
              <w:top w:val="nil"/>
              <w:left w:val="nil"/>
              <w:bottom w:val="single" w:sz="4" w:space="0" w:color="000000"/>
              <w:right w:val="single" w:sz="4" w:space="0" w:color="000000"/>
            </w:tcBorders>
            <w:shd w:val="clear" w:color="000000" w:fill="FFFFFF"/>
            <w:vAlign w:val="bottom"/>
            <w:hideMark/>
          </w:tcPr>
          <w:p w14:paraId="3F20C6BD"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2,89</w:t>
            </w:r>
          </w:p>
        </w:tc>
        <w:tc>
          <w:tcPr>
            <w:tcW w:w="1687" w:type="dxa"/>
            <w:tcBorders>
              <w:top w:val="nil"/>
              <w:left w:val="nil"/>
              <w:bottom w:val="single" w:sz="4" w:space="0" w:color="000000"/>
              <w:right w:val="single" w:sz="4" w:space="0" w:color="000000"/>
            </w:tcBorders>
            <w:shd w:val="clear" w:color="000000" w:fill="FFFFFF"/>
            <w:vAlign w:val="bottom"/>
            <w:hideMark/>
          </w:tcPr>
          <w:p w14:paraId="67750AE9"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208,91</w:t>
            </w:r>
          </w:p>
        </w:tc>
        <w:tc>
          <w:tcPr>
            <w:tcW w:w="1687" w:type="dxa"/>
            <w:tcBorders>
              <w:top w:val="nil"/>
              <w:left w:val="nil"/>
              <w:bottom w:val="single" w:sz="4" w:space="0" w:color="000000"/>
              <w:right w:val="single" w:sz="4" w:space="0" w:color="000000"/>
            </w:tcBorders>
            <w:shd w:val="clear" w:color="000000" w:fill="FFFFFF"/>
            <w:vAlign w:val="bottom"/>
            <w:hideMark/>
          </w:tcPr>
          <w:p w14:paraId="10308D13"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21,33</w:t>
            </w:r>
          </w:p>
        </w:tc>
        <w:tc>
          <w:tcPr>
            <w:tcW w:w="1687" w:type="dxa"/>
            <w:tcBorders>
              <w:top w:val="nil"/>
              <w:left w:val="nil"/>
              <w:bottom w:val="single" w:sz="4" w:space="0" w:color="000000"/>
              <w:right w:val="single" w:sz="4" w:space="0" w:color="000000"/>
            </w:tcBorders>
            <w:shd w:val="clear" w:color="000000" w:fill="FFFFFF"/>
            <w:vAlign w:val="bottom"/>
            <w:hideMark/>
          </w:tcPr>
          <w:p w14:paraId="31A0D21E"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18,44</w:t>
            </w:r>
          </w:p>
        </w:tc>
        <w:tc>
          <w:tcPr>
            <w:tcW w:w="1518" w:type="dxa"/>
            <w:tcBorders>
              <w:top w:val="nil"/>
              <w:left w:val="nil"/>
              <w:bottom w:val="single" w:sz="4" w:space="0" w:color="000000"/>
              <w:right w:val="single" w:sz="4" w:space="0" w:color="000000"/>
            </w:tcBorders>
            <w:shd w:val="clear" w:color="000000" w:fill="FFFFFF"/>
            <w:vAlign w:val="bottom"/>
            <w:hideMark/>
          </w:tcPr>
          <w:p w14:paraId="01A995EE"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387,3</w:t>
            </w:r>
          </w:p>
        </w:tc>
      </w:tr>
      <w:tr w:rsidR="00D02C3B" w:rsidRPr="00A15E43" w14:paraId="6ACB984D" w14:textId="77777777" w:rsidTr="002D2C88">
        <w:trPr>
          <w:trHeight w:val="261"/>
        </w:trPr>
        <w:tc>
          <w:tcPr>
            <w:tcW w:w="1589" w:type="dxa"/>
            <w:tcBorders>
              <w:top w:val="nil"/>
              <w:left w:val="single" w:sz="4" w:space="0" w:color="000000"/>
              <w:bottom w:val="single" w:sz="4" w:space="0" w:color="000000"/>
              <w:right w:val="single" w:sz="4" w:space="0" w:color="000000"/>
            </w:tcBorders>
            <w:shd w:val="clear" w:color="000000" w:fill="FFFFFF"/>
            <w:vAlign w:val="bottom"/>
            <w:hideMark/>
          </w:tcPr>
          <w:p w14:paraId="542520F7"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Гагарина 10</w:t>
            </w:r>
          </w:p>
        </w:tc>
        <w:tc>
          <w:tcPr>
            <w:tcW w:w="1275" w:type="dxa"/>
            <w:tcBorders>
              <w:top w:val="nil"/>
              <w:left w:val="nil"/>
              <w:bottom w:val="single" w:sz="4" w:space="0" w:color="000000"/>
              <w:right w:val="single" w:sz="4" w:space="0" w:color="000000"/>
            </w:tcBorders>
            <w:shd w:val="clear" w:color="000000" w:fill="FFFFFF"/>
            <w:vAlign w:val="bottom"/>
            <w:hideMark/>
          </w:tcPr>
          <w:p w14:paraId="2F6E8A15"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0,129</w:t>
            </w:r>
          </w:p>
        </w:tc>
        <w:tc>
          <w:tcPr>
            <w:tcW w:w="1115" w:type="dxa"/>
            <w:tcBorders>
              <w:top w:val="nil"/>
              <w:left w:val="nil"/>
              <w:bottom w:val="single" w:sz="4" w:space="0" w:color="000000"/>
              <w:right w:val="single" w:sz="4" w:space="0" w:color="000000"/>
            </w:tcBorders>
            <w:shd w:val="clear" w:color="000000" w:fill="FFFFFF"/>
            <w:vAlign w:val="bottom"/>
            <w:hideMark/>
          </w:tcPr>
          <w:p w14:paraId="3EB4261D"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15,802</w:t>
            </w:r>
          </w:p>
        </w:tc>
        <w:tc>
          <w:tcPr>
            <w:tcW w:w="1064" w:type="dxa"/>
            <w:tcBorders>
              <w:top w:val="nil"/>
              <w:left w:val="nil"/>
              <w:bottom w:val="single" w:sz="4" w:space="0" w:color="000000"/>
              <w:right w:val="single" w:sz="4" w:space="0" w:color="000000"/>
            </w:tcBorders>
            <w:shd w:val="clear" w:color="000000" w:fill="FFFFFF"/>
            <w:vAlign w:val="bottom"/>
            <w:hideMark/>
          </w:tcPr>
          <w:p w14:paraId="20270240"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0</w:t>
            </w:r>
          </w:p>
        </w:tc>
        <w:tc>
          <w:tcPr>
            <w:tcW w:w="1497" w:type="dxa"/>
            <w:tcBorders>
              <w:top w:val="nil"/>
              <w:left w:val="nil"/>
              <w:bottom w:val="single" w:sz="4" w:space="0" w:color="000000"/>
              <w:right w:val="single" w:sz="4" w:space="0" w:color="000000"/>
            </w:tcBorders>
            <w:shd w:val="clear" w:color="000000" w:fill="FFFFFF"/>
            <w:vAlign w:val="bottom"/>
            <w:hideMark/>
          </w:tcPr>
          <w:p w14:paraId="138E1151"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5,16</w:t>
            </w:r>
          </w:p>
        </w:tc>
        <w:tc>
          <w:tcPr>
            <w:tcW w:w="1847" w:type="dxa"/>
            <w:tcBorders>
              <w:top w:val="nil"/>
              <w:left w:val="nil"/>
              <w:bottom w:val="single" w:sz="4" w:space="0" w:color="000000"/>
              <w:right w:val="single" w:sz="4" w:space="0" w:color="000000"/>
            </w:tcBorders>
            <w:shd w:val="clear" w:color="000000" w:fill="FFFFFF"/>
            <w:vAlign w:val="bottom"/>
            <w:hideMark/>
          </w:tcPr>
          <w:p w14:paraId="4C3B0F84"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4,28</w:t>
            </w:r>
          </w:p>
        </w:tc>
        <w:tc>
          <w:tcPr>
            <w:tcW w:w="1687" w:type="dxa"/>
            <w:tcBorders>
              <w:top w:val="nil"/>
              <w:left w:val="nil"/>
              <w:bottom w:val="single" w:sz="4" w:space="0" w:color="000000"/>
              <w:right w:val="single" w:sz="4" w:space="0" w:color="000000"/>
            </w:tcBorders>
            <w:shd w:val="clear" w:color="000000" w:fill="FFFFFF"/>
            <w:vAlign w:val="bottom"/>
            <w:hideMark/>
          </w:tcPr>
          <w:p w14:paraId="10CF128C"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209,61</w:t>
            </w:r>
          </w:p>
        </w:tc>
        <w:tc>
          <w:tcPr>
            <w:tcW w:w="1687" w:type="dxa"/>
            <w:tcBorders>
              <w:top w:val="nil"/>
              <w:left w:val="nil"/>
              <w:bottom w:val="single" w:sz="4" w:space="0" w:color="000000"/>
              <w:right w:val="single" w:sz="4" w:space="0" w:color="000000"/>
            </w:tcBorders>
            <w:shd w:val="clear" w:color="000000" w:fill="FFFFFF"/>
            <w:vAlign w:val="bottom"/>
            <w:hideMark/>
          </w:tcPr>
          <w:p w14:paraId="7307454B"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22,31</w:t>
            </w:r>
          </w:p>
        </w:tc>
        <w:tc>
          <w:tcPr>
            <w:tcW w:w="1687" w:type="dxa"/>
            <w:tcBorders>
              <w:top w:val="nil"/>
              <w:left w:val="nil"/>
              <w:bottom w:val="single" w:sz="4" w:space="0" w:color="000000"/>
              <w:right w:val="single" w:sz="4" w:space="0" w:color="000000"/>
            </w:tcBorders>
            <w:shd w:val="clear" w:color="000000" w:fill="FFFFFF"/>
            <w:vAlign w:val="bottom"/>
            <w:hideMark/>
          </w:tcPr>
          <w:p w14:paraId="78FA568A"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18,03</w:t>
            </w:r>
          </w:p>
        </w:tc>
        <w:tc>
          <w:tcPr>
            <w:tcW w:w="1518" w:type="dxa"/>
            <w:tcBorders>
              <w:top w:val="nil"/>
              <w:left w:val="nil"/>
              <w:bottom w:val="single" w:sz="4" w:space="0" w:color="000000"/>
              <w:right w:val="single" w:sz="4" w:space="0" w:color="000000"/>
            </w:tcBorders>
            <w:shd w:val="clear" w:color="000000" w:fill="FFFFFF"/>
            <w:vAlign w:val="bottom"/>
            <w:hideMark/>
          </w:tcPr>
          <w:p w14:paraId="36D6D58F"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315,6</w:t>
            </w:r>
          </w:p>
        </w:tc>
      </w:tr>
      <w:tr w:rsidR="00D02C3B" w:rsidRPr="00A15E43" w14:paraId="62184A21" w14:textId="77777777" w:rsidTr="002D2C88">
        <w:trPr>
          <w:trHeight w:val="137"/>
        </w:trPr>
        <w:tc>
          <w:tcPr>
            <w:tcW w:w="1589" w:type="dxa"/>
            <w:tcBorders>
              <w:top w:val="nil"/>
              <w:left w:val="single" w:sz="4" w:space="0" w:color="000000"/>
              <w:bottom w:val="single" w:sz="4" w:space="0" w:color="000000"/>
              <w:right w:val="single" w:sz="4" w:space="0" w:color="000000"/>
            </w:tcBorders>
            <w:shd w:val="clear" w:color="000000" w:fill="FFFFFF"/>
            <w:vAlign w:val="bottom"/>
            <w:hideMark/>
          </w:tcPr>
          <w:p w14:paraId="1F9EBB82"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Гагарина 11</w:t>
            </w:r>
          </w:p>
        </w:tc>
        <w:tc>
          <w:tcPr>
            <w:tcW w:w="1275" w:type="dxa"/>
            <w:tcBorders>
              <w:top w:val="nil"/>
              <w:left w:val="nil"/>
              <w:bottom w:val="single" w:sz="4" w:space="0" w:color="000000"/>
              <w:right w:val="single" w:sz="4" w:space="0" w:color="000000"/>
            </w:tcBorders>
            <w:shd w:val="clear" w:color="000000" w:fill="FFFFFF"/>
            <w:vAlign w:val="bottom"/>
            <w:hideMark/>
          </w:tcPr>
          <w:p w14:paraId="278C35AE"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0,159</w:t>
            </w:r>
          </w:p>
        </w:tc>
        <w:tc>
          <w:tcPr>
            <w:tcW w:w="1115" w:type="dxa"/>
            <w:tcBorders>
              <w:top w:val="nil"/>
              <w:left w:val="nil"/>
              <w:bottom w:val="single" w:sz="4" w:space="0" w:color="000000"/>
              <w:right w:val="single" w:sz="4" w:space="0" w:color="000000"/>
            </w:tcBorders>
            <w:shd w:val="clear" w:color="000000" w:fill="FFFFFF"/>
            <w:vAlign w:val="bottom"/>
            <w:hideMark/>
          </w:tcPr>
          <w:p w14:paraId="48F42AAE"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17,698</w:t>
            </w:r>
          </w:p>
        </w:tc>
        <w:tc>
          <w:tcPr>
            <w:tcW w:w="1064" w:type="dxa"/>
            <w:tcBorders>
              <w:top w:val="nil"/>
              <w:left w:val="nil"/>
              <w:bottom w:val="single" w:sz="4" w:space="0" w:color="000000"/>
              <w:right w:val="single" w:sz="4" w:space="0" w:color="000000"/>
            </w:tcBorders>
            <w:shd w:val="clear" w:color="000000" w:fill="FFFFFF"/>
            <w:vAlign w:val="bottom"/>
            <w:hideMark/>
          </w:tcPr>
          <w:p w14:paraId="5A162037"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0</w:t>
            </w:r>
          </w:p>
        </w:tc>
        <w:tc>
          <w:tcPr>
            <w:tcW w:w="1497" w:type="dxa"/>
            <w:tcBorders>
              <w:top w:val="nil"/>
              <w:left w:val="nil"/>
              <w:bottom w:val="single" w:sz="4" w:space="0" w:color="000000"/>
              <w:right w:val="single" w:sz="4" w:space="0" w:color="000000"/>
            </w:tcBorders>
            <w:shd w:val="clear" w:color="000000" w:fill="FFFFFF"/>
            <w:vAlign w:val="bottom"/>
            <w:hideMark/>
          </w:tcPr>
          <w:p w14:paraId="1DDEB101"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6,36</w:t>
            </w:r>
          </w:p>
        </w:tc>
        <w:tc>
          <w:tcPr>
            <w:tcW w:w="1847" w:type="dxa"/>
            <w:tcBorders>
              <w:top w:val="nil"/>
              <w:left w:val="nil"/>
              <w:bottom w:val="single" w:sz="4" w:space="0" w:color="000000"/>
              <w:right w:val="single" w:sz="4" w:space="0" w:color="000000"/>
            </w:tcBorders>
            <w:shd w:val="clear" w:color="000000" w:fill="FFFFFF"/>
            <w:vAlign w:val="bottom"/>
            <w:hideMark/>
          </w:tcPr>
          <w:p w14:paraId="033930BC"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4,13</w:t>
            </w:r>
          </w:p>
        </w:tc>
        <w:tc>
          <w:tcPr>
            <w:tcW w:w="1687" w:type="dxa"/>
            <w:tcBorders>
              <w:top w:val="nil"/>
              <w:left w:val="nil"/>
              <w:bottom w:val="single" w:sz="4" w:space="0" w:color="000000"/>
              <w:right w:val="single" w:sz="4" w:space="0" w:color="000000"/>
            </w:tcBorders>
            <w:shd w:val="clear" w:color="000000" w:fill="FFFFFF"/>
            <w:vAlign w:val="bottom"/>
            <w:hideMark/>
          </w:tcPr>
          <w:p w14:paraId="440F46B5"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209,53</w:t>
            </w:r>
          </w:p>
        </w:tc>
        <w:tc>
          <w:tcPr>
            <w:tcW w:w="1687" w:type="dxa"/>
            <w:tcBorders>
              <w:top w:val="nil"/>
              <w:left w:val="nil"/>
              <w:bottom w:val="single" w:sz="4" w:space="0" w:color="000000"/>
              <w:right w:val="single" w:sz="4" w:space="0" w:color="000000"/>
            </w:tcBorders>
            <w:shd w:val="clear" w:color="000000" w:fill="FFFFFF"/>
            <w:vAlign w:val="bottom"/>
            <w:hideMark/>
          </w:tcPr>
          <w:p w14:paraId="19186041"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23,6</w:t>
            </w:r>
          </w:p>
        </w:tc>
        <w:tc>
          <w:tcPr>
            <w:tcW w:w="1687" w:type="dxa"/>
            <w:tcBorders>
              <w:top w:val="nil"/>
              <w:left w:val="nil"/>
              <w:bottom w:val="single" w:sz="4" w:space="0" w:color="000000"/>
              <w:right w:val="single" w:sz="4" w:space="0" w:color="000000"/>
            </w:tcBorders>
            <w:shd w:val="clear" w:color="000000" w:fill="FFFFFF"/>
            <w:vAlign w:val="bottom"/>
            <w:hideMark/>
          </w:tcPr>
          <w:p w14:paraId="57316791"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19,47</w:t>
            </w:r>
          </w:p>
        </w:tc>
        <w:tc>
          <w:tcPr>
            <w:tcW w:w="1518" w:type="dxa"/>
            <w:tcBorders>
              <w:top w:val="nil"/>
              <w:left w:val="nil"/>
              <w:bottom w:val="single" w:sz="4" w:space="0" w:color="000000"/>
              <w:right w:val="single" w:sz="4" w:space="0" w:color="000000"/>
            </w:tcBorders>
            <w:shd w:val="clear" w:color="000000" w:fill="FFFFFF"/>
            <w:vAlign w:val="bottom"/>
            <w:hideMark/>
          </w:tcPr>
          <w:p w14:paraId="1D5F0A3B"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236,6</w:t>
            </w:r>
          </w:p>
        </w:tc>
      </w:tr>
      <w:tr w:rsidR="00D02C3B" w:rsidRPr="00A15E43" w14:paraId="6D56B785" w14:textId="77777777" w:rsidTr="002D2C88">
        <w:trPr>
          <w:trHeight w:val="183"/>
        </w:trPr>
        <w:tc>
          <w:tcPr>
            <w:tcW w:w="1589" w:type="dxa"/>
            <w:tcBorders>
              <w:top w:val="nil"/>
              <w:left w:val="single" w:sz="4" w:space="0" w:color="000000"/>
              <w:bottom w:val="single" w:sz="4" w:space="0" w:color="000000"/>
              <w:right w:val="single" w:sz="4" w:space="0" w:color="000000"/>
            </w:tcBorders>
            <w:shd w:val="clear" w:color="000000" w:fill="FFFFFF"/>
            <w:vAlign w:val="bottom"/>
            <w:hideMark/>
          </w:tcPr>
          <w:p w14:paraId="58E0C5E1"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Гагарина 8</w:t>
            </w:r>
          </w:p>
        </w:tc>
        <w:tc>
          <w:tcPr>
            <w:tcW w:w="1275" w:type="dxa"/>
            <w:tcBorders>
              <w:top w:val="nil"/>
              <w:left w:val="nil"/>
              <w:bottom w:val="single" w:sz="4" w:space="0" w:color="000000"/>
              <w:right w:val="single" w:sz="4" w:space="0" w:color="000000"/>
            </w:tcBorders>
            <w:shd w:val="clear" w:color="000000" w:fill="FFFFFF"/>
            <w:vAlign w:val="bottom"/>
            <w:hideMark/>
          </w:tcPr>
          <w:p w14:paraId="4214262D"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0,131</w:t>
            </w:r>
          </w:p>
        </w:tc>
        <w:tc>
          <w:tcPr>
            <w:tcW w:w="1115" w:type="dxa"/>
            <w:tcBorders>
              <w:top w:val="nil"/>
              <w:left w:val="nil"/>
              <w:bottom w:val="single" w:sz="4" w:space="0" w:color="000000"/>
              <w:right w:val="single" w:sz="4" w:space="0" w:color="000000"/>
            </w:tcBorders>
            <w:shd w:val="clear" w:color="000000" w:fill="FFFFFF"/>
            <w:vAlign w:val="bottom"/>
            <w:hideMark/>
          </w:tcPr>
          <w:p w14:paraId="1A09533C"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16,074</w:t>
            </w:r>
          </w:p>
        </w:tc>
        <w:tc>
          <w:tcPr>
            <w:tcW w:w="1064" w:type="dxa"/>
            <w:tcBorders>
              <w:top w:val="nil"/>
              <w:left w:val="nil"/>
              <w:bottom w:val="single" w:sz="4" w:space="0" w:color="000000"/>
              <w:right w:val="single" w:sz="4" w:space="0" w:color="000000"/>
            </w:tcBorders>
            <w:shd w:val="clear" w:color="000000" w:fill="FFFFFF"/>
            <w:vAlign w:val="bottom"/>
            <w:hideMark/>
          </w:tcPr>
          <w:p w14:paraId="72CAD1D3"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0</w:t>
            </w:r>
          </w:p>
        </w:tc>
        <w:tc>
          <w:tcPr>
            <w:tcW w:w="1497" w:type="dxa"/>
            <w:tcBorders>
              <w:top w:val="nil"/>
              <w:left w:val="nil"/>
              <w:bottom w:val="single" w:sz="4" w:space="0" w:color="000000"/>
              <w:right w:val="single" w:sz="4" w:space="0" w:color="000000"/>
            </w:tcBorders>
            <w:shd w:val="clear" w:color="000000" w:fill="FFFFFF"/>
            <w:vAlign w:val="bottom"/>
            <w:hideMark/>
          </w:tcPr>
          <w:p w14:paraId="69E09239"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5,24</w:t>
            </w:r>
          </w:p>
        </w:tc>
        <w:tc>
          <w:tcPr>
            <w:tcW w:w="1847" w:type="dxa"/>
            <w:tcBorders>
              <w:top w:val="nil"/>
              <w:left w:val="nil"/>
              <w:bottom w:val="single" w:sz="4" w:space="0" w:color="000000"/>
              <w:right w:val="single" w:sz="4" w:space="0" w:color="000000"/>
            </w:tcBorders>
            <w:shd w:val="clear" w:color="000000" w:fill="FFFFFF"/>
            <w:vAlign w:val="bottom"/>
            <w:hideMark/>
          </w:tcPr>
          <w:p w14:paraId="6756773C"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4,12</w:t>
            </w:r>
          </w:p>
        </w:tc>
        <w:tc>
          <w:tcPr>
            <w:tcW w:w="1687" w:type="dxa"/>
            <w:tcBorders>
              <w:top w:val="nil"/>
              <w:left w:val="nil"/>
              <w:bottom w:val="single" w:sz="4" w:space="0" w:color="000000"/>
              <w:right w:val="single" w:sz="4" w:space="0" w:color="000000"/>
            </w:tcBorders>
            <w:shd w:val="clear" w:color="000000" w:fill="FFFFFF"/>
            <w:vAlign w:val="bottom"/>
            <w:hideMark/>
          </w:tcPr>
          <w:p w14:paraId="7B293387"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209,53</w:t>
            </w:r>
          </w:p>
        </w:tc>
        <w:tc>
          <w:tcPr>
            <w:tcW w:w="1687" w:type="dxa"/>
            <w:tcBorders>
              <w:top w:val="nil"/>
              <w:left w:val="nil"/>
              <w:bottom w:val="single" w:sz="4" w:space="0" w:color="000000"/>
              <w:right w:val="single" w:sz="4" w:space="0" w:color="000000"/>
            </w:tcBorders>
            <w:shd w:val="clear" w:color="000000" w:fill="FFFFFF"/>
            <w:vAlign w:val="bottom"/>
            <w:hideMark/>
          </w:tcPr>
          <w:p w14:paraId="76AAB01C"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23,08</w:t>
            </w:r>
          </w:p>
        </w:tc>
        <w:tc>
          <w:tcPr>
            <w:tcW w:w="1687" w:type="dxa"/>
            <w:tcBorders>
              <w:top w:val="nil"/>
              <w:left w:val="nil"/>
              <w:bottom w:val="single" w:sz="4" w:space="0" w:color="000000"/>
              <w:right w:val="single" w:sz="4" w:space="0" w:color="000000"/>
            </w:tcBorders>
            <w:shd w:val="clear" w:color="000000" w:fill="FFFFFF"/>
            <w:vAlign w:val="bottom"/>
            <w:hideMark/>
          </w:tcPr>
          <w:p w14:paraId="0D331BEF"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18,96</w:t>
            </w:r>
          </w:p>
        </w:tc>
        <w:tc>
          <w:tcPr>
            <w:tcW w:w="1518" w:type="dxa"/>
            <w:tcBorders>
              <w:top w:val="nil"/>
              <w:left w:val="nil"/>
              <w:bottom w:val="single" w:sz="4" w:space="0" w:color="000000"/>
              <w:right w:val="single" w:sz="4" w:space="0" w:color="000000"/>
            </w:tcBorders>
            <w:shd w:val="clear" w:color="000000" w:fill="FFFFFF"/>
            <w:vAlign w:val="bottom"/>
            <w:hideMark/>
          </w:tcPr>
          <w:p w14:paraId="7CC359BE"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307,5</w:t>
            </w:r>
          </w:p>
        </w:tc>
      </w:tr>
      <w:tr w:rsidR="00D02C3B" w:rsidRPr="00A15E43" w14:paraId="79A886F7" w14:textId="77777777" w:rsidTr="002D2C88">
        <w:trPr>
          <w:trHeight w:val="74"/>
        </w:trPr>
        <w:tc>
          <w:tcPr>
            <w:tcW w:w="1589" w:type="dxa"/>
            <w:tcBorders>
              <w:top w:val="nil"/>
              <w:left w:val="single" w:sz="4" w:space="0" w:color="000000"/>
              <w:bottom w:val="single" w:sz="4" w:space="0" w:color="000000"/>
              <w:right w:val="single" w:sz="4" w:space="0" w:color="000000"/>
            </w:tcBorders>
            <w:shd w:val="clear" w:color="000000" w:fill="FFFFFF"/>
            <w:vAlign w:val="bottom"/>
            <w:hideMark/>
          </w:tcPr>
          <w:p w14:paraId="32CB5FEE"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Гагарина 14</w:t>
            </w:r>
          </w:p>
        </w:tc>
        <w:tc>
          <w:tcPr>
            <w:tcW w:w="1275" w:type="dxa"/>
            <w:tcBorders>
              <w:top w:val="nil"/>
              <w:left w:val="nil"/>
              <w:bottom w:val="single" w:sz="4" w:space="0" w:color="000000"/>
              <w:right w:val="single" w:sz="4" w:space="0" w:color="000000"/>
            </w:tcBorders>
            <w:shd w:val="clear" w:color="000000" w:fill="FFFFFF"/>
            <w:vAlign w:val="bottom"/>
            <w:hideMark/>
          </w:tcPr>
          <w:p w14:paraId="3F2BF59E"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0,11</w:t>
            </w:r>
          </w:p>
        </w:tc>
        <w:tc>
          <w:tcPr>
            <w:tcW w:w="1115" w:type="dxa"/>
            <w:tcBorders>
              <w:top w:val="nil"/>
              <w:left w:val="nil"/>
              <w:bottom w:val="single" w:sz="4" w:space="0" w:color="000000"/>
              <w:right w:val="single" w:sz="4" w:space="0" w:color="000000"/>
            </w:tcBorders>
            <w:shd w:val="clear" w:color="000000" w:fill="FFFFFF"/>
            <w:vAlign w:val="bottom"/>
            <w:hideMark/>
          </w:tcPr>
          <w:p w14:paraId="147A852B"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14,12</w:t>
            </w:r>
          </w:p>
        </w:tc>
        <w:tc>
          <w:tcPr>
            <w:tcW w:w="1064" w:type="dxa"/>
            <w:tcBorders>
              <w:top w:val="nil"/>
              <w:left w:val="nil"/>
              <w:bottom w:val="single" w:sz="4" w:space="0" w:color="000000"/>
              <w:right w:val="single" w:sz="4" w:space="0" w:color="000000"/>
            </w:tcBorders>
            <w:shd w:val="clear" w:color="000000" w:fill="FFFFFF"/>
            <w:vAlign w:val="bottom"/>
            <w:hideMark/>
          </w:tcPr>
          <w:p w14:paraId="3B538323"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0</w:t>
            </w:r>
          </w:p>
        </w:tc>
        <w:tc>
          <w:tcPr>
            <w:tcW w:w="1497" w:type="dxa"/>
            <w:tcBorders>
              <w:top w:val="nil"/>
              <w:left w:val="nil"/>
              <w:bottom w:val="single" w:sz="4" w:space="0" w:color="000000"/>
              <w:right w:val="single" w:sz="4" w:space="0" w:color="000000"/>
            </w:tcBorders>
            <w:shd w:val="clear" w:color="000000" w:fill="FFFFFF"/>
            <w:vAlign w:val="bottom"/>
            <w:hideMark/>
          </w:tcPr>
          <w:p w14:paraId="0DDA9841"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4,4</w:t>
            </w:r>
          </w:p>
        </w:tc>
        <w:tc>
          <w:tcPr>
            <w:tcW w:w="1847" w:type="dxa"/>
            <w:tcBorders>
              <w:top w:val="nil"/>
              <w:left w:val="nil"/>
              <w:bottom w:val="single" w:sz="4" w:space="0" w:color="000000"/>
              <w:right w:val="single" w:sz="4" w:space="0" w:color="000000"/>
            </w:tcBorders>
            <w:shd w:val="clear" w:color="000000" w:fill="FFFFFF"/>
            <w:vAlign w:val="bottom"/>
            <w:hideMark/>
          </w:tcPr>
          <w:p w14:paraId="160FB47B"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4,88</w:t>
            </w:r>
          </w:p>
        </w:tc>
        <w:tc>
          <w:tcPr>
            <w:tcW w:w="1687" w:type="dxa"/>
            <w:tcBorders>
              <w:top w:val="nil"/>
              <w:left w:val="nil"/>
              <w:bottom w:val="single" w:sz="4" w:space="0" w:color="000000"/>
              <w:right w:val="single" w:sz="4" w:space="0" w:color="000000"/>
            </w:tcBorders>
            <w:shd w:val="clear" w:color="000000" w:fill="FFFFFF"/>
            <w:vAlign w:val="bottom"/>
            <w:hideMark/>
          </w:tcPr>
          <w:p w14:paraId="738B955E"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209,91</w:t>
            </w:r>
          </w:p>
        </w:tc>
        <w:tc>
          <w:tcPr>
            <w:tcW w:w="1687" w:type="dxa"/>
            <w:tcBorders>
              <w:top w:val="nil"/>
              <w:left w:val="nil"/>
              <w:bottom w:val="single" w:sz="4" w:space="0" w:color="000000"/>
              <w:right w:val="single" w:sz="4" w:space="0" w:color="000000"/>
            </w:tcBorders>
            <w:shd w:val="clear" w:color="000000" w:fill="FFFFFF"/>
            <w:vAlign w:val="bottom"/>
            <w:hideMark/>
          </w:tcPr>
          <w:p w14:paraId="4CEE2A50"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25,18</w:t>
            </w:r>
          </w:p>
        </w:tc>
        <w:tc>
          <w:tcPr>
            <w:tcW w:w="1687" w:type="dxa"/>
            <w:tcBorders>
              <w:top w:val="nil"/>
              <w:left w:val="nil"/>
              <w:bottom w:val="single" w:sz="4" w:space="0" w:color="000000"/>
              <w:right w:val="single" w:sz="4" w:space="0" w:color="000000"/>
            </w:tcBorders>
            <w:shd w:val="clear" w:color="000000" w:fill="FFFFFF"/>
            <w:vAlign w:val="bottom"/>
            <w:hideMark/>
          </w:tcPr>
          <w:p w14:paraId="67DA1FF1"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20,3</w:t>
            </w:r>
          </w:p>
        </w:tc>
        <w:tc>
          <w:tcPr>
            <w:tcW w:w="1518" w:type="dxa"/>
            <w:tcBorders>
              <w:top w:val="nil"/>
              <w:left w:val="nil"/>
              <w:bottom w:val="single" w:sz="4" w:space="0" w:color="000000"/>
              <w:right w:val="single" w:sz="4" w:space="0" w:color="000000"/>
            </w:tcBorders>
            <w:shd w:val="clear" w:color="000000" w:fill="FFFFFF"/>
            <w:vAlign w:val="bottom"/>
            <w:hideMark/>
          </w:tcPr>
          <w:p w14:paraId="36085B6F"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115,4</w:t>
            </w:r>
          </w:p>
        </w:tc>
      </w:tr>
      <w:tr w:rsidR="00D02C3B" w:rsidRPr="00A15E43" w14:paraId="04EC3D9C" w14:textId="77777777" w:rsidTr="002D2C88">
        <w:trPr>
          <w:trHeight w:val="119"/>
        </w:trPr>
        <w:tc>
          <w:tcPr>
            <w:tcW w:w="1589" w:type="dxa"/>
            <w:tcBorders>
              <w:top w:val="nil"/>
              <w:left w:val="single" w:sz="4" w:space="0" w:color="000000"/>
              <w:bottom w:val="single" w:sz="4" w:space="0" w:color="000000"/>
              <w:right w:val="single" w:sz="4" w:space="0" w:color="000000"/>
            </w:tcBorders>
            <w:shd w:val="clear" w:color="000000" w:fill="FFFFFF"/>
            <w:vAlign w:val="bottom"/>
            <w:hideMark/>
          </w:tcPr>
          <w:p w14:paraId="514EA32C"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Гагарина 9</w:t>
            </w:r>
          </w:p>
        </w:tc>
        <w:tc>
          <w:tcPr>
            <w:tcW w:w="1275" w:type="dxa"/>
            <w:tcBorders>
              <w:top w:val="nil"/>
              <w:left w:val="nil"/>
              <w:bottom w:val="single" w:sz="4" w:space="0" w:color="000000"/>
              <w:right w:val="single" w:sz="4" w:space="0" w:color="000000"/>
            </w:tcBorders>
            <w:shd w:val="clear" w:color="000000" w:fill="FFFFFF"/>
            <w:vAlign w:val="bottom"/>
            <w:hideMark/>
          </w:tcPr>
          <w:p w14:paraId="50D6A91F"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0,13</w:t>
            </w:r>
          </w:p>
        </w:tc>
        <w:tc>
          <w:tcPr>
            <w:tcW w:w="1115" w:type="dxa"/>
            <w:tcBorders>
              <w:top w:val="nil"/>
              <w:left w:val="nil"/>
              <w:bottom w:val="single" w:sz="4" w:space="0" w:color="000000"/>
              <w:right w:val="single" w:sz="4" w:space="0" w:color="000000"/>
            </w:tcBorders>
            <w:shd w:val="clear" w:color="000000" w:fill="FFFFFF"/>
            <w:vAlign w:val="bottom"/>
            <w:hideMark/>
          </w:tcPr>
          <w:p w14:paraId="5622F7CE"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16,065</w:t>
            </w:r>
          </w:p>
        </w:tc>
        <w:tc>
          <w:tcPr>
            <w:tcW w:w="1064" w:type="dxa"/>
            <w:tcBorders>
              <w:top w:val="nil"/>
              <w:left w:val="nil"/>
              <w:bottom w:val="single" w:sz="4" w:space="0" w:color="000000"/>
              <w:right w:val="single" w:sz="4" w:space="0" w:color="000000"/>
            </w:tcBorders>
            <w:shd w:val="clear" w:color="000000" w:fill="FFFFFF"/>
            <w:vAlign w:val="bottom"/>
            <w:hideMark/>
          </w:tcPr>
          <w:p w14:paraId="1689891B"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0</w:t>
            </w:r>
          </w:p>
        </w:tc>
        <w:tc>
          <w:tcPr>
            <w:tcW w:w="1497" w:type="dxa"/>
            <w:tcBorders>
              <w:top w:val="nil"/>
              <w:left w:val="nil"/>
              <w:bottom w:val="single" w:sz="4" w:space="0" w:color="000000"/>
              <w:right w:val="single" w:sz="4" w:space="0" w:color="000000"/>
            </w:tcBorders>
            <w:shd w:val="clear" w:color="000000" w:fill="FFFFFF"/>
            <w:vAlign w:val="bottom"/>
            <w:hideMark/>
          </w:tcPr>
          <w:p w14:paraId="355DA089"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5,2</w:t>
            </w:r>
          </w:p>
        </w:tc>
        <w:tc>
          <w:tcPr>
            <w:tcW w:w="1847" w:type="dxa"/>
            <w:tcBorders>
              <w:top w:val="nil"/>
              <w:left w:val="nil"/>
              <w:bottom w:val="single" w:sz="4" w:space="0" w:color="000000"/>
              <w:right w:val="single" w:sz="4" w:space="0" w:color="000000"/>
            </w:tcBorders>
            <w:shd w:val="clear" w:color="000000" w:fill="FFFFFF"/>
            <w:vAlign w:val="bottom"/>
            <w:hideMark/>
          </w:tcPr>
          <w:p w14:paraId="63E4656F"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4,07</w:t>
            </w:r>
          </w:p>
        </w:tc>
        <w:tc>
          <w:tcPr>
            <w:tcW w:w="1687" w:type="dxa"/>
            <w:tcBorders>
              <w:top w:val="nil"/>
              <w:left w:val="nil"/>
              <w:bottom w:val="single" w:sz="4" w:space="0" w:color="000000"/>
              <w:right w:val="single" w:sz="4" w:space="0" w:color="000000"/>
            </w:tcBorders>
            <w:shd w:val="clear" w:color="000000" w:fill="FFFFFF"/>
            <w:vAlign w:val="bottom"/>
            <w:hideMark/>
          </w:tcPr>
          <w:p w14:paraId="4C143FF8"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209,5</w:t>
            </w:r>
          </w:p>
        </w:tc>
        <w:tc>
          <w:tcPr>
            <w:tcW w:w="1687" w:type="dxa"/>
            <w:tcBorders>
              <w:top w:val="nil"/>
              <w:left w:val="nil"/>
              <w:bottom w:val="single" w:sz="4" w:space="0" w:color="000000"/>
              <w:right w:val="single" w:sz="4" w:space="0" w:color="000000"/>
            </w:tcBorders>
            <w:shd w:val="clear" w:color="000000" w:fill="FFFFFF"/>
            <w:vAlign w:val="bottom"/>
            <w:hideMark/>
          </w:tcPr>
          <w:p w14:paraId="3FE6F578"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22,34</w:t>
            </w:r>
          </w:p>
        </w:tc>
        <w:tc>
          <w:tcPr>
            <w:tcW w:w="1687" w:type="dxa"/>
            <w:tcBorders>
              <w:top w:val="nil"/>
              <w:left w:val="nil"/>
              <w:bottom w:val="single" w:sz="4" w:space="0" w:color="000000"/>
              <w:right w:val="single" w:sz="4" w:space="0" w:color="000000"/>
            </w:tcBorders>
            <w:shd w:val="clear" w:color="000000" w:fill="FFFFFF"/>
            <w:vAlign w:val="bottom"/>
            <w:hideMark/>
          </w:tcPr>
          <w:p w14:paraId="1A63D769"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18,27</w:t>
            </w:r>
          </w:p>
        </w:tc>
        <w:tc>
          <w:tcPr>
            <w:tcW w:w="1518" w:type="dxa"/>
            <w:tcBorders>
              <w:top w:val="nil"/>
              <w:left w:val="nil"/>
              <w:bottom w:val="single" w:sz="4" w:space="0" w:color="000000"/>
              <w:right w:val="single" w:sz="4" w:space="0" w:color="000000"/>
            </w:tcBorders>
            <w:shd w:val="clear" w:color="000000" w:fill="FFFFFF"/>
            <w:vAlign w:val="bottom"/>
            <w:hideMark/>
          </w:tcPr>
          <w:p w14:paraId="034B9052"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401</w:t>
            </w:r>
          </w:p>
        </w:tc>
      </w:tr>
      <w:tr w:rsidR="00D02C3B" w:rsidRPr="00A15E43" w14:paraId="12CFC6AB" w14:textId="77777777" w:rsidTr="00D02C3B">
        <w:trPr>
          <w:trHeight w:val="320"/>
        </w:trPr>
        <w:tc>
          <w:tcPr>
            <w:tcW w:w="1589" w:type="dxa"/>
            <w:tcBorders>
              <w:top w:val="nil"/>
              <w:left w:val="single" w:sz="4" w:space="0" w:color="000000"/>
              <w:bottom w:val="single" w:sz="4" w:space="0" w:color="000000"/>
              <w:right w:val="single" w:sz="4" w:space="0" w:color="000000"/>
            </w:tcBorders>
            <w:shd w:val="clear" w:color="000000" w:fill="FFFFFF"/>
            <w:vAlign w:val="bottom"/>
            <w:hideMark/>
          </w:tcPr>
          <w:p w14:paraId="76043667"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Школа</w:t>
            </w:r>
          </w:p>
        </w:tc>
        <w:tc>
          <w:tcPr>
            <w:tcW w:w="1275" w:type="dxa"/>
            <w:tcBorders>
              <w:top w:val="nil"/>
              <w:left w:val="nil"/>
              <w:bottom w:val="single" w:sz="4" w:space="0" w:color="000000"/>
              <w:right w:val="single" w:sz="4" w:space="0" w:color="000000"/>
            </w:tcBorders>
            <w:shd w:val="clear" w:color="000000" w:fill="FFFFFF"/>
            <w:vAlign w:val="bottom"/>
            <w:hideMark/>
          </w:tcPr>
          <w:p w14:paraId="1AA80F1D"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0,467</w:t>
            </w:r>
          </w:p>
        </w:tc>
        <w:tc>
          <w:tcPr>
            <w:tcW w:w="1115" w:type="dxa"/>
            <w:tcBorders>
              <w:top w:val="nil"/>
              <w:left w:val="nil"/>
              <w:bottom w:val="single" w:sz="4" w:space="0" w:color="000000"/>
              <w:right w:val="single" w:sz="4" w:space="0" w:color="000000"/>
            </w:tcBorders>
            <w:shd w:val="clear" w:color="000000" w:fill="FFFFFF"/>
            <w:vAlign w:val="bottom"/>
            <w:hideMark/>
          </w:tcPr>
          <w:p w14:paraId="3C587FE9"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31,887</w:t>
            </w:r>
          </w:p>
        </w:tc>
        <w:tc>
          <w:tcPr>
            <w:tcW w:w="1064" w:type="dxa"/>
            <w:tcBorders>
              <w:top w:val="nil"/>
              <w:left w:val="nil"/>
              <w:bottom w:val="single" w:sz="4" w:space="0" w:color="000000"/>
              <w:right w:val="single" w:sz="4" w:space="0" w:color="000000"/>
            </w:tcBorders>
            <w:shd w:val="clear" w:color="000000" w:fill="FFFFFF"/>
            <w:vAlign w:val="bottom"/>
            <w:hideMark/>
          </w:tcPr>
          <w:p w14:paraId="2A2FE636"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0</w:t>
            </w:r>
          </w:p>
        </w:tc>
        <w:tc>
          <w:tcPr>
            <w:tcW w:w="1497" w:type="dxa"/>
            <w:tcBorders>
              <w:top w:val="nil"/>
              <w:left w:val="nil"/>
              <w:bottom w:val="single" w:sz="4" w:space="0" w:color="000000"/>
              <w:right w:val="single" w:sz="4" w:space="0" w:color="000000"/>
            </w:tcBorders>
            <w:shd w:val="clear" w:color="000000" w:fill="FFFFFF"/>
            <w:vAlign w:val="bottom"/>
            <w:hideMark/>
          </w:tcPr>
          <w:p w14:paraId="0A9F73EC"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18,68</w:t>
            </w:r>
          </w:p>
        </w:tc>
        <w:tc>
          <w:tcPr>
            <w:tcW w:w="1847" w:type="dxa"/>
            <w:tcBorders>
              <w:top w:val="nil"/>
              <w:left w:val="nil"/>
              <w:bottom w:val="single" w:sz="4" w:space="0" w:color="000000"/>
              <w:right w:val="single" w:sz="4" w:space="0" w:color="000000"/>
            </w:tcBorders>
            <w:shd w:val="clear" w:color="000000" w:fill="FFFFFF"/>
            <w:vAlign w:val="bottom"/>
            <w:hideMark/>
          </w:tcPr>
          <w:p w14:paraId="222ED118"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3,39</w:t>
            </w:r>
          </w:p>
        </w:tc>
        <w:tc>
          <w:tcPr>
            <w:tcW w:w="1687" w:type="dxa"/>
            <w:tcBorders>
              <w:top w:val="nil"/>
              <w:left w:val="nil"/>
              <w:bottom w:val="single" w:sz="4" w:space="0" w:color="000000"/>
              <w:right w:val="single" w:sz="4" w:space="0" w:color="000000"/>
            </w:tcBorders>
            <w:shd w:val="clear" w:color="000000" w:fill="FFFFFF"/>
            <w:vAlign w:val="bottom"/>
            <w:hideMark/>
          </w:tcPr>
          <w:p w14:paraId="79184D92"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209,16</w:t>
            </w:r>
          </w:p>
        </w:tc>
        <w:tc>
          <w:tcPr>
            <w:tcW w:w="1687" w:type="dxa"/>
            <w:tcBorders>
              <w:top w:val="nil"/>
              <w:left w:val="nil"/>
              <w:bottom w:val="single" w:sz="4" w:space="0" w:color="000000"/>
              <w:right w:val="single" w:sz="4" w:space="0" w:color="000000"/>
            </w:tcBorders>
            <w:shd w:val="clear" w:color="000000" w:fill="FFFFFF"/>
            <w:vAlign w:val="bottom"/>
            <w:hideMark/>
          </w:tcPr>
          <w:p w14:paraId="3464E1A9"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20,3</w:t>
            </w:r>
          </w:p>
        </w:tc>
        <w:tc>
          <w:tcPr>
            <w:tcW w:w="1687" w:type="dxa"/>
            <w:tcBorders>
              <w:top w:val="nil"/>
              <w:left w:val="nil"/>
              <w:bottom w:val="single" w:sz="4" w:space="0" w:color="000000"/>
              <w:right w:val="single" w:sz="4" w:space="0" w:color="000000"/>
            </w:tcBorders>
            <w:shd w:val="clear" w:color="000000" w:fill="FFFFFF"/>
            <w:vAlign w:val="bottom"/>
            <w:hideMark/>
          </w:tcPr>
          <w:p w14:paraId="1D31E18B"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16,91</w:t>
            </w:r>
          </w:p>
        </w:tc>
        <w:tc>
          <w:tcPr>
            <w:tcW w:w="1518" w:type="dxa"/>
            <w:tcBorders>
              <w:top w:val="nil"/>
              <w:left w:val="nil"/>
              <w:bottom w:val="single" w:sz="4" w:space="0" w:color="000000"/>
              <w:right w:val="single" w:sz="4" w:space="0" w:color="000000"/>
            </w:tcBorders>
            <w:shd w:val="clear" w:color="000000" w:fill="FFFFFF"/>
            <w:vAlign w:val="bottom"/>
            <w:hideMark/>
          </w:tcPr>
          <w:p w14:paraId="1DA66079"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467,2</w:t>
            </w:r>
          </w:p>
        </w:tc>
      </w:tr>
      <w:tr w:rsidR="00D02C3B" w:rsidRPr="00A15E43" w14:paraId="65283233" w14:textId="77777777" w:rsidTr="002D2C88">
        <w:trPr>
          <w:trHeight w:val="113"/>
        </w:trPr>
        <w:tc>
          <w:tcPr>
            <w:tcW w:w="1589" w:type="dxa"/>
            <w:tcBorders>
              <w:top w:val="nil"/>
              <w:left w:val="single" w:sz="4" w:space="0" w:color="000000"/>
              <w:bottom w:val="single" w:sz="4" w:space="0" w:color="000000"/>
              <w:right w:val="single" w:sz="4" w:space="0" w:color="000000"/>
            </w:tcBorders>
            <w:shd w:val="clear" w:color="000000" w:fill="FFFFFF"/>
            <w:vAlign w:val="bottom"/>
            <w:hideMark/>
          </w:tcPr>
          <w:p w14:paraId="48055740"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Садовая 10</w:t>
            </w:r>
          </w:p>
        </w:tc>
        <w:tc>
          <w:tcPr>
            <w:tcW w:w="1275" w:type="dxa"/>
            <w:tcBorders>
              <w:top w:val="nil"/>
              <w:left w:val="nil"/>
              <w:bottom w:val="single" w:sz="4" w:space="0" w:color="000000"/>
              <w:right w:val="single" w:sz="4" w:space="0" w:color="000000"/>
            </w:tcBorders>
            <w:shd w:val="clear" w:color="000000" w:fill="FFFFFF"/>
            <w:vAlign w:val="bottom"/>
            <w:hideMark/>
          </w:tcPr>
          <w:p w14:paraId="0FF116E2"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0,039</w:t>
            </w:r>
          </w:p>
        </w:tc>
        <w:tc>
          <w:tcPr>
            <w:tcW w:w="1115" w:type="dxa"/>
            <w:tcBorders>
              <w:top w:val="nil"/>
              <w:left w:val="nil"/>
              <w:bottom w:val="single" w:sz="4" w:space="0" w:color="000000"/>
              <w:right w:val="single" w:sz="4" w:space="0" w:color="000000"/>
            </w:tcBorders>
            <w:shd w:val="clear" w:color="000000" w:fill="FFFFFF"/>
            <w:vAlign w:val="bottom"/>
            <w:hideMark/>
          </w:tcPr>
          <w:p w14:paraId="2F078D68"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8,728</w:t>
            </w:r>
          </w:p>
        </w:tc>
        <w:tc>
          <w:tcPr>
            <w:tcW w:w="1064" w:type="dxa"/>
            <w:tcBorders>
              <w:top w:val="nil"/>
              <w:left w:val="nil"/>
              <w:bottom w:val="single" w:sz="4" w:space="0" w:color="000000"/>
              <w:right w:val="single" w:sz="4" w:space="0" w:color="000000"/>
            </w:tcBorders>
            <w:shd w:val="clear" w:color="000000" w:fill="FFFFFF"/>
            <w:vAlign w:val="bottom"/>
            <w:hideMark/>
          </w:tcPr>
          <w:p w14:paraId="4FC89630"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0</w:t>
            </w:r>
          </w:p>
        </w:tc>
        <w:tc>
          <w:tcPr>
            <w:tcW w:w="1497" w:type="dxa"/>
            <w:tcBorders>
              <w:top w:val="nil"/>
              <w:left w:val="nil"/>
              <w:bottom w:val="single" w:sz="4" w:space="0" w:color="000000"/>
              <w:right w:val="single" w:sz="4" w:space="0" w:color="000000"/>
            </w:tcBorders>
            <w:shd w:val="clear" w:color="000000" w:fill="FFFFFF"/>
            <w:vAlign w:val="bottom"/>
            <w:hideMark/>
          </w:tcPr>
          <w:p w14:paraId="5D368D3F"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1,56</w:t>
            </w:r>
          </w:p>
        </w:tc>
        <w:tc>
          <w:tcPr>
            <w:tcW w:w="1847" w:type="dxa"/>
            <w:tcBorders>
              <w:top w:val="nil"/>
              <w:left w:val="nil"/>
              <w:bottom w:val="single" w:sz="4" w:space="0" w:color="000000"/>
              <w:right w:val="single" w:sz="4" w:space="0" w:color="000000"/>
            </w:tcBorders>
            <w:shd w:val="clear" w:color="000000" w:fill="FFFFFF"/>
            <w:vAlign w:val="bottom"/>
            <w:hideMark/>
          </w:tcPr>
          <w:p w14:paraId="10D5939D"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4,2</w:t>
            </w:r>
          </w:p>
        </w:tc>
        <w:tc>
          <w:tcPr>
            <w:tcW w:w="1687" w:type="dxa"/>
            <w:tcBorders>
              <w:top w:val="nil"/>
              <w:left w:val="nil"/>
              <w:bottom w:val="single" w:sz="4" w:space="0" w:color="000000"/>
              <w:right w:val="single" w:sz="4" w:space="0" w:color="000000"/>
            </w:tcBorders>
            <w:shd w:val="clear" w:color="000000" w:fill="FFFFFF"/>
            <w:vAlign w:val="bottom"/>
            <w:hideMark/>
          </w:tcPr>
          <w:p w14:paraId="6C8CACD3"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209,57</w:t>
            </w:r>
          </w:p>
        </w:tc>
        <w:tc>
          <w:tcPr>
            <w:tcW w:w="1687" w:type="dxa"/>
            <w:tcBorders>
              <w:top w:val="nil"/>
              <w:left w:val="nil"/>
              <w:bottom w:val="single" w:sz="4" w:space="0" w:color="000000"/>
              <w:right w:val="single" w:sz="4" w:space="0" w:color="000000"/>
            </w:tcBorders>
            <w:shd w:val="clear" w:color="000000" w:fill="FFFFFF"/>
            <w:vAlign w:val="bottom"/>
            <w:hideMark/>
          </w:tcPr>
          <w:p w14:paraId="6BCEFCBB"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19</w:t>
            </w:r>
          </w:p>
        </w:tc>
        <w:tc>
          <w:tcPr>
            <w:tcW w:w="1687" w:type="dxa"/>
            <w:tcBorders>
              <w:top w:val="nil"/>
              <w:left w:val="nil"/>
              <w:bottom w:val="single" w:sz="4" w:space="0" w:color="000000"/>
              <w:right w:val="single" w:sz="4" w:space="0" w:color="000000"/>
            </w:tcBorders>
            <w:shd w:val="clear" w:color="000000" w:fill="FFFFFF"/>
            <w:vAlign w:val="bottom"/>
            <w:hideMark/>
          </w:tcPr>
          <w:p w14:paraId="7EC2894A"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14,8</w:t>
            </w:r>
          </w:p>
        </w:tc>
        <w:tc>
          <w:tcPr>
            <w:tcW w:w="1518" w:type="dxa"/>
            <w:tcBorders>
              <w:top w:val="nil"/>
              <w:left w:val="nil"/>
              <w:bottom w:val="single" w:sz="4" w:space="0" w:color="000000"/>
              <w:right w:val="single" w:sz="4" w:space="0" w:color="000000"/>
            </w:tcBorders>
            <w:shd w:val="clear" w:color="000000" w:fill="FFFFFF"/>
            <w:vAlign w:val="bottom"/>
            <w:hideMark/>
          </w:tcPr>
          <w:p w14:paraId="0819E9BA"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530,6</w:t>
            </w:r>
          </w:p>
        </w:tc>
      </w:tr>
      <w:tr w:rsidR="00D02C3B" w:rsidRPr="00A15E43" w14:paraId="06DDA180" w14:textId="77777777" w:rsidTr="00D02C3B">
        <w:trPr>
          <w:trHeight w:val="320"/>
        </w:trPr>
        <w:tc>
          <w:tcPr>
            <w:tcW w:w="1589" w:type="dxa"/>
            <w:tcBorders>
              <w:top w:val="nil"/>
              <w:left w:val="single" w:sz="4" w:space="0" w:color="000000"/>
              <w:bottom w:val="single" w:sz="4" w:space="0" w:color="000000"/>
              <w:right w:val="single" w:sz="4" w:space="0" w:color="000000"/>
            </w:tcBorders>
            <w:shd w:val="clear" w:color="000000" w:fill="FFFFFF"/>
            <w:vAlign w:val="bottom"/>
            <w:hideMark/>
          </w:tcPr>
          <w:p w14:paraId="521AC01E"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Садовая 8</w:t>
            </w:r>
          </w:p>
        </w:tc>
        <w:tc>
          <w:tcPr>
            <w:tcW w:w="1275" w:type="dxa"/>
            <w:tcBorders>
              <w:top w:val="nil"/>
              <w:left w:val="nil"/>
              <w:bottom w:val="single" w:sz="4" w:space="0" w:color="000000"/>
              <w:right w:val="single" w:sz="4" w:space="0" w:color="000000"/>
            </w:tcBorders>
            <w:shd w:val="clear" w:color="000000" w:fill="FFFFFF"/>
            <w:vAlign w:val="bottom"/>
            <w:hideMark/>
          </w:tcPr>
          <w:p w14:paraId="674926D2"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0,039</w:t>
            </w:r>
          </w:p>
        </w:tc>
        <w:tc>
          <w:tcPr>
            <w:tcW w:w="1115" w:type="dxa"/>
            <w:tcBorders>
              <w:top w:val="nil"/>
              <w:left w:val="nil"/>
              <w:bottom w:val="single" w:sz="4" w:space="0" w:color="000000"/>
              <w:right w:val="single" w:sz="4" w:space="0" w:color="000000"/>
            </w:tcBorders>
            <w:shd w:val="clear" w:color="000000" w:fill="FFFFFF"/>
            <w:vAlign w:val="bottom"/>
            <w:hideMark/>
          </w:tcPr>
          <w:p w14:paraId="7C634404"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8,778</w:t>
            </w:r>
          </w:p>
        </w:tc>
        <w:tc>
          <w:tcPr>
            <w:tcW w:w="1064" w:type="dxa"/>
            <w:tcBorders>
              <w:top w:val="nil"/>
              <w:left w:val="nil"/>
              <w:bottom w:val="single" w:sz="4" w:space="0" w:color="000000"/>
              <w:right w:val="single" w:sz="4" w:space="0" w:color="000000"/>
            </w:tcBorders>
            <w:shd w:val="clear" w:color="000000" w:fill="FFFFFF"/>
            <w:vAlign w:val="bottom"/>
            <w:hideMark/>
          </w:tcPr>
          <w:p w14:paraId="073545B8"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0</w:t>
            </w:r>
          </w:p>
        </w:tc>
        <w:tc>
          <w:tcPr>
            <w:tcW w:w="1497" w:type="dxa"/>
            <w:tcBorders>
              <w:top w:val="nil"/>
              <w:left w:val="nil"/>
              <w:bottom w:val="single" w:sz="4" w:space="0" w:color="000000"/>
              <w:right w:val="single" w:sz="4" w:space="0" w:color="000000"/>
            </w:tcBorders>
            <w:shd w:val="clear" w:color="000000" w:fill="FFFFFF"/>
            <w:vAlign w:val="bottom"/>
            <w:hideMark/>
          </w:tcPr>
          <w:p w14:paraId="21C0457D"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1,56</w:t>
            </w:r>
          </w:p>
        </w:tc>
        <w:tc>
          <w:tcPr>
            <w:tcW w:w="1847" w:type="dxa"/>
            <w:tcBorders>
              <w:top w:val="nil"/>
              <w:left w:val="nil"/>
              <w:bottom w:val="single" w:sz="4" w:space="0" w:color="000000"/>
              <w:right w:val="single" w:sz="4" w:space="0" w:color="000000"/>
            </w:tcBorders>
            <w:shd w:val="clear" w:color="000000" w:fill="FFFFFF"/>
            <w:vAlign w:val="bottom"/>
            <w:hideMark/>
          </w:tcPr>
          <w:p w14:paraId="6836953D"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4,11</w:t>
            </w:r>
          </w:p>
        </w:tc>
        <w:tc>
          <w:tcPr>
            <w:tcW w:w="1687" w:type="dxa"/>
            <w:tcBorders>
              <w:top w:val="nil"/>
              <w:left w:val="nil"/>
              <w:bottom w:val="single" w:sz="4" w:space="0" w:color="000000"/>
              <w:right w:val="single" w:sz="4" w:space="0" w:color="000000"/>
            </w:tcBorders>
            <w:shd w:val="clear" w:color="000000" w:fill="FFFFFF"/>
            <w:vAlign w:val="bottom"/>
            <w:hideMark/>
          </w:tcPr>
          <w:p w14:paraId="11083448"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209,52</w:t>
            </w:r>
          </w:p>
        </w:tc>
        <w:tc>
          <w:tcPr>
            <w:tcW w:w="1687" w:type="dxa"/>
            <w:tcBorders>
              <w:top w:val="nil"/>
              <w:left w:val="nil"/>
              <w:bottom w:val="single" w:sz="4" w:space="0" w:color="000000"/>
              <w:right w:val="single" w:sz="4" w:space="0" w:color="000000"/>
            </w:tcBorders>
            <w:shd w:val="clear" w:color="000000" w:fill="FFFFFF"/>
            <w:vAlign w:val="bottom"/>
            <w:hideMark/>
          </w:tcPr>
          <w:p w14:paraId="02CA6FF3"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18,75</w:t>
            </w:r>
          </w:p>
        </w:tc>
        <w:tc>
          <w:tcPr>
            <w:tcW w:w="1687" w:type="dxa"/>
            <w:tcBorders>
              <w:top w:val="nil"/>
              <w:left w:val="nil"/>
              <w:bottom w:val="single" w:sz="4" w:space="0" w:color="000000"/>
              <w:right w:val="single" w:sz="4" w:space="0" w:color="000000"/>
            </w:tcBorders>
            <w:shd w:val="clear" w:color="000000" w:fill="FFFFFF"/>
            <w:vAlign w:val="bottom"/>
            <w:hideMark/>
          </w:tcPr>
          <w:p w14:paraId="2B355CD3"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14,64</w:t>
            </w:r>
          </w:p>
        </w:tc>
        <w:tc>
          <w:tcPr>
            <w:tcW w:w="1518" w:type="dxa"/>
            <w:tcBorders>
              <w:top w:val="nil"/>
              <w:left w:val="nil"/>
              <w:bottom w:val="single" w:sz="4" w:space="0" w:color="000000"/>
              <w:right w:val="single" w:sz="4" w:space="0" w:color="000000"/>
            </w:tcBorders>
            <w:shd w:val="clear" w:color="000000" w:fill="FFFFFF"/>
            <w:vAlign w:val="bottom"/>
            <w:hideMark/>
          </w:tcPr>
          <w:p w14:paraId="3936D030"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566,6</w:t>
            </w:r>
          </w:p>
        </w:tc>
      </w:tr>
      <w:tr w:rsidR="00D02C3B" w:rsidRPr="00A15E43" w14:paraId="2764D6BE" w14:textId="77777777" w:rsidTr="00D02C3B">
        <w:trPr>
          <w:trHeight w:val="320"/>
        </w:trPr>
        <w:tc>
          <w:tcPr>
            <w:tcW w:w="1589" w:type="dxa"/>
            <w:tcBorders>
              <w:top w:val="nil"/>
              <w:left w:val="single" w:sz="4" w:space="0" w:color="000000"/>
              <w:bottom w:val="single" w:sz="4" w:space="0" w:color="000000"/>
              <w:right w:val="single" w:sz="4" w:space="0" w:color="000000"/>
            </w:tcBorders>
            <w:shd w:val="clear" w:color="000000" w:fill="FFFFFF"/>
            <w:vAlign w:val="bottom"/>
            <w:hideMark/>
          </w:tcPr>
          <w:p w14:paraId="7F8959BA"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Садовая 6</w:t>
            </w:r>
          </w:p>
        </w:tc>
        <w:tc>
          <w:tcPr>
            <w:tcW w:w="1275" w:type="dxa"/>
            <w:tcBorders>
              <w:top w:val="nil"/>
              <w:left w:val="nil"/>
              <w:bottom w:val="single" w:sz="4" w:space="0" w:color="000000"/>
              <w:right w:val="single" w:sz="4" w:space="0" w:color="000000"/>
            </w:tcBorders>
            <w:shd w:val="clear" w:color="000000" w:fill="FFFFFF"/>
            <w:vAlign w:val="bottom"/>
            <w:hideMark/>
          </w:tcPr>
          <w:p w14:paraId="5344378B"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0,039</w:t>
            </w:r>
          </w:p>
        </w:tc>
        <w:tc>
          <w:tcPr>
            <w:tcW w:w="1115" w:type="dxa"/>
            <w:tcBorders>
              <w:top w:val="nil"/>
              <w:left w:val="nil"/>
              <w:bottom w:val="single" w:sz="4" w:space="0" w:color="000000"/>
              <w:right w:val="single" w:sz="4" w:space="0" w:color="000000"/>
            </w:tcBorders>
            <w:shd w:val="clear" w:color="000000" w:fill="FFFFFF"/>
            <w:vAlign w:val="bottom"/>
            <w:hideMark/>
          </w:tcPr>
          <w:p w14:paraId="7B13BCD0"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8,791</w:t>
            </w:r>
          </w:p>
        </w:tc>
        <w:tc>
          <w:tcPr>
            <w:tcW w:w="1064" w:type="dxa"/>
            <w:tcBorders>
              <w:top w:val="nil"/>
              <w:left w:val="nil"/>
              <w:bottom w:val="single" w:sz="4" w:space="0" w:color="000000"/>
              <w:right w:val="single" w:sz="4" w:space="0" w:color="000000"/>
            </w:tcBorders>
            <w:shd w:val="clear" w:color="000000" w:fill="FFFFFF"/>
            <w:vAlign w:val="bottom"/>
            <w:hideMark/>
          </w:tcPr>
          <w:p w14:paraId="3F3F784A"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0</w:t>
            </w:r>
          </w:p>
        </w:tc>
        <w:tc>
          <w:tcPr>
            <w:tcW w:w="1497" w:type="dxa"/>
            <w:tcBorders>
              <w:top w:val="nil"/>
              <w:left w:val="nil"/>
              <w:bottom w:val="single" w:sz="4" w:space="0" w:color="000000"/>
              <w:right w:val="single" w:sz="4" w:space="0" w:color="000000"/>
            </w:tcBorders>
            <w:shd w:val="clear" w:color="000000" w:fill="FFFFFF"/>
            <w:vAlign w:val="bottom"/>
            <w:hideMark/>
          </w:tcPr>
          <w:p w14:paraId="00F68B20"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1,56</w:t>
            </w:r>
          </w:p>
        </w:tc>
        <w:tc>
          <w:tcPr>
            <w:tcW w:w="1847" w:type="dxa"/>
            <w:tcBorders>
              <w:top w:val="nil"/>
              <w:left w:val="nil"/>
              <w:bottom w:val="single" w:sz="4" w:space="0" w:color="000000"/>
              <w:right w:val="single" w:sz="4" w:space="0" w:color="000000"/>
            </w:tcBorders>
            <w:shd w:val="clear" w:color="000000" w:fill="FFFFFF"/>
            <w:vAlign w:val="bottom"/>
            <w:hideMark/>
          </w:tcPr>
          <w:p w14:paraId="0D43EEBE"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4,09</w:t>
            </w:r>
          </w:p>
        </w:tc>
        <w:tc>
          <w:tcPr>
            <w:tcW w:w="1687" w:type="dxa"/>
            <w:tcBorders>
              <w:top w:val="nil"/>
              <w:left w:val="nil"/>
              <w:bottom w:val="single" w:sz="4" w:space="0" w:color="000000"/>
              <w:right w:val="single" w:sz="4" w:space="0" w:color="000000"/>
            </w:tcBorders>
            <w:shd w:val="clear" w:color="000000" w:fill="FFFFFF"/>
            <w:vAlign w:val="bottom"/>
            <w:hideMark/>
          </w:tcPr>
          <w:p w14:paraId="022AB7A2"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209,51</w:t>
            </w:r>
          </w:p>
        </w:tc>
        <w:tc>
          <w:tcPr>
            <w:tcW w:w="1687" w:type="dxa"/>
            <w:tcBorders>
              <w:top w:val="nil"/>
              <w:left w:val="nil"/>
              <w:bottom w:val="single" w:sz="4" w:space="0" w:color="000000"/>
              <w:right w:val="single" w:sz="4" w:space="0" w:color="000000"/>
            </w:tcBorders>
            <w:shd w:val="clear" w:color="000000" w:fill="FFFFFF"/>
            <w:vAlign w:val="bottom"/>
            <w:hideMark/>
          </w:tcPr>
          <w:p w14:paraId="3BD38134"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19,08</w:t>
            </w:r>
          </w:p>
        </w:tc>
        <w:tc>
          <w:tcPr>
            <w:tcW w:w="1687" w:type="dxa"/>
            <w:tcBorders>
              <w:top w:val="nil"/>
              <w:left w:val="nil"/>
              <w:bottom w:val="single" w:sz="4" w:space="0" w:color="000000"/>
              <w:right w:val="single" w:sz="4" w:space="0" w:color="000000"/>
            </w:tcBorders>
            <w:shd w:val="clear" w:color="000000" w:fill="FFFFFF"/>
            <w:vAlign w:val="bottom"/>
            <w:hideMark/>
          </w:tcPr>
          <w:p w14:paraId="3C1084B1"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14,99</w:t>
            </w:r>
          </w:p>
        </w:tc>
        <w:tc>
          <w:tcPr>
            <w:tcW w:w="1518" w:type="dxa"/>
            <w:tcBorders>
              <w:top w:val="nil"/>
              <w:left w:val="nil"/>
              <w:bottom w:val="single" w:sz="4" w:space="0" w:color="000000"/>
              <w:right w:val="single" w:sz="4" w:space="0" w:color="000000"/>
            </w:tcBorders>
            <w:shd w:val="clear" w:color="000000" w:fill="FFFFFF"/>
            <w:vAlign w:val="bottom"/>
            <w:hideMark/>
          </w:tcPr>
          <w:p w14:paraId="60BF5676" w14:textId="77777777" w:rsidR="00D02C3B" w:rsidRPr="00A15E43" w:rsidRDefault="00D02C3B" w:rsidP="00A15E43">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601,8</w:t>
            </w:r>
          </w:p>
        </w:tc>
      </w:tr>
    </w:tbl>
    <w:p w14:paraId="628F03C0" w14:textId="77777777" w:rsidR="00A15E43" w:rsidRPr="00D52049" w:rsidRDefault="00A15E43" w:rsidP="00D52049">
      <w:pPr>
        <w:tabs>
          <w:tab w:val="left" w:pos="1425"/>
        </w:tabs>
        <w:rPr>
          <w:rFonts w:ascii="Times New Roman" w:eastAsiaTheme="minorHAnsi" w:hAnsi="Times New Roman"/>
          <w:sz w:val="24"/>
          <w:szCs w:val="24"/>
          <w:lang w:val="ru-RU"/>
        </w:rPr>
        <w:sectPr w:rsidR="00A15E43" w:rsidRPr="00D52049" w:rsidSect="00723459">
          <w:pgSz w:w="16838" w:h="11906" w:orient="landscape"/>
          <w:pgMar w:top="851" w:right="1134" w:bottom="1134" w:left="1134" w:header="709" w:footer="709" w:gutter="0"/>
          <w:cols w:space="708"/>
          <w:docGrid w:linePitch="360"/>
        </w:sectPr>
      </w:pPr>
    </w:p>
    <w:p w14:paraId="238FB697" w14:textId="77777777" w:rsidR="00D52049" w:rsidRPr="002343B7" w:rsidRDefault="00D52049" w:rsidP="00D52049">
      <w:pPr>
        <w:pStyle w:val="1"/>
        <w:rPr>
          <w:rFonts w:eastAsiaTheme="minorHAnsi"/>
          <w:b w:val="0"/>
          <w:bCs w:val="0"/>
          <w:color w:val="000000"/>
          <w:szCs w:val="24"/>
          <w:lang w:val="ru-RU"/>
        </w:rPr>
      </w:pPr>
      <w:bookmarkStart w:id="22" w:name="_Toc25227220"/>
      <w:r>
        <w:rPr>
          <w:rFonts w:eastAsiaTheme="minorHAnsi"/>
          <w:color w:val="000000"/>
          <w:szCs w:val="24"/>
          <w:lang w:val="ru-RU"/>
        </w:rPr>
        <w:lastRenderedPageBreak/>
        <w:t>1.</w:t>
      </w:r>
      <w:r>
        <w:rPr>
          <w:rFonts w:eastAsiaTheme="minorHAnsi"/>
          <w:bCs w:val="0"/>
          <w:color w:val="000000"/>
          <w:szCs w:val="24"/>
          <w:lang w:val="ru-RU"/>
        </w:rPr>
        <w:t>3</w:t>
      </w:r>
      <w:r w:rsidRPr="002343B7">
        <w:rPr>
          <w:rFonts w:eastAsiaTheme="minorHAnsi"/>
          <w:color w:val="000000"/>
          <w:szCs w:val="24"/>
          <w:lang w:val="ru-RU"/>
        </w:rPr>
        <w:t>.</w:t>
      </w:r>
      <w:r>
        <w:rPr>
          <w:rFonts w:eastAsiaTheme="minorHAnsi"/>
          <w:bCs w:val="0"/>
          <w:color w:val="000000"/>
          <w:szCs w:val="24"/>
          <w:lang w:val="ru-RU"/>
        </w:rPr>
        <w:t>4</w:t>
      </w:r>
      <w:r w:rsidRPr="002343B7">
        <w:rPr>
          <w:rFonts w:eastAsiaTheme="minorHAnsi"/>
          <w:color w:val="000000"/>
          <w:szCs w:val="24"/>
          <w:lang w:val="ru-RU"/>
        </w:rPr>
        <w:t>. Графики регулирования отпуска тепла в тепловые сети</w:t>
      </w:r>
      <w:bookmarkEnd w:id="22"/>
      <w:r w:rsidRPr="002343B7">
        <w:rPr>
          <w:rFonts w:eastAsiaTheme="minorHAnsi"/>
          <w:color w:val="000000"/>
          <w:szCs w:val="24"/>
          <w:lang w:val="ru-RU"/>
        </w:rPr>
        <w:t xml:space="preserve"> </w:t>
      </w:r>
    </w:p>
    <w:p w14:paraId="5B5C9087" w14:textId="77777777" w:rsidR="00D52049" w:rsidRPr="00DE2175" w:rsidRDefault="00D52049" w:rsidP="00D52049">
      <w:pPr>
        <w:pStyle w:val="a6"/>
        <w:autoSpaceDE w:val="0"/>
        <w:autoSpaceDN w:val="0"/>
        <w:adjustRightInd w:val="0"/>
        <w:spacing w:after="0" w:line="240" w:lineRule="auto"/>
        <w:ind w:left="0" w:firstLine="709"/>
        <w:jc w:val="both"/>
        <w:rPr>
          <w:rFonts w:ascii="Times New Roman" w:eastAsiaTheme="minorHAnsi" w:hAnsi="Times New Roman"/>
          <w:color w:val="000000"/>
          <w:sz w:val="24"/>
          <w:szCs w:val="24"/>
          <w:lang w:val="ru-RU"/>
        </w:rPr>
      </w:pPr>
      <w:r>
        <w:rPr>
          <w:rFonts w:ascii="Times New Roman" w:eastAsiaTheme="minorHAnsi" w:hAnsi="Times New Roman"/>
          <w:color w:val="000000"/>
          <w:sz w:val="24"/>
          <w:szCs w:val="24"/>
          <w:lang w:val="ru-RU"/>
        </w:rPr>
        <w:tab/>
      </w:r>
    </w:p>
    <w:p w14:paraId="09216470" w14:textId="77777777" w:rsidR="00D52049" w:rsidRPr="00DE2175" w:rsidRDefault="00D52049" w:rsidP="00D52049">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r w:rsidRPr="00DE2175">
        <w:rPr>
          <w:rFonts w:ascii="Times New Roman" w:eastAsiaTheme="minorHAnsi" w:hAnsi="Times New Roman"/>
          <w:color w:val="000000"/>
          <w:sz w:val="24"/>
          <w:szCs w:val="24"/>
          <w:lang w:val="ru-RU"/>
        </w:rPr>
        <w:t xml:space="preserve">Регулирование отпуска тепловой энергии производиться по температурным графикам, в зависимости от температуры наружного воздуха и скорости ветра. </w:t>
      </w:r>
    </w:p>
    <w:p w14:paraId="6116C48C" w14:textId="77777777" w:rsidR="00D52049" w:rsidRDefault="00D52049" w:rsidP="00D52049">
      <w:pPr>
        <w:widowControl w:val="0"/>
        <w:autoSpaceDE w:val="0"/>
        <w:autoSpaceDN w:val="0"/>
        <w:adjustRightInd w:val="0"/>
        <w:spacing w:after="0" w:line="240" w:lineRule="auto"/>
        <w:jc w:val="both"/>
        <w:rPr>
          <w:rFonts w:ascii="Times New Roman" w:eastAsiaTheme="minorHAnsi" w:hAnsi="Times New Roman"/>
          <w:color w:val="000000"/>
          <w:sz w:val="24"/>
          <w:szCs w:val="24"/>
          <w:lang w:val="ru-RU"/>
        </w:rPr>
      </w:pPr>
      <w:r w:rsidRPr="00DE2175">
        <w:rPr>
          <w:rFonts w:ascii="Times New Roman" w:eastAsiaTheme="minorHAnsi" w:hAnsi="Times New Roman"/>
          <w:color w:val="000000"/>
          <w:sz w:val="24"/>
          <w:szCs w:val="24"/>
          <w:lang w:val="ru-RU"/>
        </w:rPr>
        <w:t>Температурные графики для отпуска тепла от энергоисточник</w:t>
      </w:r>
      <w:r>
        <w:rPr>
          <w:rFonts w:ascii="Times New Roman" w:eastAsiaTheme="minorHAnsi" w:hAnsi="Times New Roman"/>
          <w:color w:val="000000"/>
          <w:sz w:val="24"/>
          <w:szCs w:val="24"/>
          <w:lang w:val="ru-RU"/>
        </w:rPr>
        <w:t xml:space="preserve">а </w:t>
      </w:r>
      <w:r w:rsidRPr="00DE2175">
        <w:rPr>
          <w:rFonts w:ascii="Times New Roman" w:eastAsiaTheme="minorHAnsi" w:hAnsi="Times New Roman"/>
          <w:color w:val="000000"/>
          <w:sz w:val="24"/>
          <w:szCs w:val="24"/>
          <w:lang w:val="ru-RU"/>
        </w:rPr>
        <w:t>были определены при проектировании системы теплоснабжения.</w:t>
      </w:r>
    </w:p>
    <w:p w14:paraId="417F20FA" w14:textId="77777777" w:rsidR="00D52049" w:rsidRDefault="00D52049" w:rsidP="00D52049">
      <w:pPr>
        <w:widowControl w:val="0"/>
        <w:autoSpaceDE w:val="0"/>
        <w:autoSpaceDN w:val="0"/>
        <w:adjustRightInd w:val="0"/>
        <w:spacing w:after="0" w:line="240" w:lineRule="auto"/>
        <w:ind w:firstLine="709"/>
        <w:jc w:val="both"/>
        <w:rPr>
          <w:rFonts w:ascii="Times New Roman" w:hAnsi="Times New Roman"/>
          <w:sz w:val="24"/>
          <w:lang w:val="ru-RU"/>
        </w:rPr>
      </w:pPr>
      <w:r>
        <w:rPr>
          <w:rFonts w:ascii="Times New Roman" w:hAnsi="Times New Roman"/>
          <w:sz w:val="24"/>
          <w:lang w:val="ru-RU"/>
        </w:rPr>
        <w:t>График 95</w:t>
      </w:r>
      <w:r w:rsidRPr="00DE2175">
        <w:rPr>
          <w:rFonts w:ascii="Times New Roman" w:hAnsi="Times New Roman"/>
          <w:sz w:val="24"/>
          <w:lang w:val="ru-RU"/>
        </w:rPr>
        <w:t xml:space="preserve">-70 °С </w:t>
      </w:r>
      <w:proofErr w:type="spellStart"/>
      <w:r w:rsidRPr="00DE2175">
        <w:rPr>
          <w:rFonts w:ascii="Times New Roman" w:hAnsi="Times New Roman"/>
          <w:sz w:val="24"/>
          <w:lang w:val="ru-RU"/>
        </w:rPr>
        <w:t>с</w:t>
      </w:r>
      <w:proofErr w:type="spellEnd"/>
      <w:r w:rsidRPr="00DE2175">
        <w:rPr>
          <w:rFonts w:ascii="Times New Roman" w:hAnsi="Times New Roman"/>
          <w:sz w:val="24"/>
          <w:lang w:val="ru-RU"/>
        </w:rPr>
        <w:t xml:space="preserve"> максимальной темпер</w:t>
      </w:r>
      <w:r>
        <w:rPr>
          <w:rFonts w:ascii="Times New Roman" w:hAnsi="Times New Roman"/>
          <w:sz w:val="24"/>
          <w:lang w:val="ru-RU"/>
        </w:rPr>
        <w:t xml:space="preserve">атурой в подающем трубопроводе </w:t>
      </w:r>
      <w:r w:rsidR="007C2F17">
        <w:rPr>
          <w:rFonts w:ascii="Times New Roman" w:hAnsi="Times New Roman"/>
          <w:sz w:val="24"/>
          <w:lang w:val="ru-RU"/>
        </w:rPr>
        <w:t>70</w:t>
      </w:r>
      <w:r w:rsidRPr="00DE2175">
        <w:rPr>
          <w:rFonts w:ascii="Times New Roman" w:hAnsi="Times New Roman"/>
          <w:sz w:val="24"/>
          <w:lang w:val="ru-RU"/>
        </w:rPr>
        <w:t xml:space="preserve"> °С.</w:t>
      </w:r>
    </w:p>
    <w:p w14:paraId="4520E2CC" w14:textId="77777777" w:rsidR="00D52049" w:rsidRDefault="00D52049" w:rsidP="00D52049">
      <w:pPr>
        <w:widowControl w:val="0"/>
        <w:autoSpaceDE w:val="0"/>
        <w:autoSpaceDN w:val="0"/>
        <w:adjustRightInd w:val="0"/>
        <w:spacing w:after="0" w:line="240" w:lineRule="auto"/>
        <w:ind w:firstLine="709"/>
        <w:jc w:val="both"/>
        <w:rPr>
          <w:rFonts w:ascii="Times New Roman" w:hAnsi="Times New Roman"/>
          <w:sz w:val="24"/>
          <w:lang w:val="ru-RU"/>
        </w:rPr>
      </w:pPr>
      <w:r w:rsidRPr="0075201C">
        <w:rPr>
          <w:rFonts w:ascii="Times New Roman" w:hAnsi="Times New Roman"/>
          <w:sz w:val="24"/>
          <w:lang w:val="ru-RU"/>
        </w:rPr>
        <w:t>Температура сетевой воды задается дежурным диспетчером в соответствии со среднесуточной температурой наружного воздуха, определенной по прогнозу погоды, в увязке с температурным графиком.</w:t>
      </w:r>
      <w:r>
        <w:rPr>
          <w:rFonts w:ascii="Times New Roman" w:hAnsi="Times New Roman"/>
          <w:sz w:val="24"/>
          <w:lang w:val="ru-RU"/>
        </w:rPr>
        <w:t xml:space="preserve"> На </w:t>
      </w:r>
      <w:r>
        <w:rPr>
          <w:rFonts w:ascii="Times New Roman" w:hAnsi="Times New Roman"/>
          <w:sz w:val="24"/>
          <w:szCs w:val="24"/>
          <w:lang w:val="ru-RU"/>
        </w:rPr>
        <w:t>рисун</w:t>
      </w:r>
      <w:r w:rsidRPr="00117397">
        <w:rPr>
          <w:rFonts w:ascii="Times New Roman" w:hAnsi="Times New Roman"/>
          <w:sz w:val="24"/>
          <w:szCs w:val="24"/>
          <w:lang w:val="ru-RU"/>
        </w:rPr>
        <w:t>к</w:t>
      </w:r>
      <w:r>
        <w:rPr>
          <w:rFonts w:ascii="Times New Roman" w:hAnsi="Times New Roman"/>
          <w:sz w:val="24"/>
          <w:szCs w:val="24"/>
          <w:lang w:val="ru-RU"/>
        </w:rPr>
        <w:t>е</w:t>
      </w:r>
      <w:r w:rsidRPr="00117397">
        <w:rPr>
          <w:rFonts w:ascii="Times New Roman" w:hAnsi="Times New Roman"/>
          <w:sz w:val="24"/>
          <w:szCs w:val="24"/>
          <w:lang w:val="ru-RU"/>
        </w:rPr>
        <w:t xml:space="preserve"> 4.</w:t>
      </w:r>
      <w:r>
        <w:rPr>
          <w:rFonts w:ascii="Times New Roman" w:hAnsi="Times New Roman"/>
          <w:sz w:val="24"/>
          <w:szCs w:val="24"/>
          <w:lang w:val="ru-RU"/>
        </w:rPr>
        <w:t>3</w:t>
      </w:r>
      <w:r w:rsidRPr="00117397">
        <w:rPr>
          <w:rFonts w:ascii="Times New Roman" w:hAnsi="Times New Roman"/>
          <w:sz w:val="24"/>
          <w:szCs w:val="24"/>
          <w:lang w:val="ru-RU"/>
        </w:rPr>
        <w:t>.</w:t>
      </w:r>
      <w:r>
        <w:rPr>
          <w:rFonts w:ascii="Times New Roman" w:hAnsi="Times New Roman"/>
          <w:sz w:val="24"/>
          <w:szCs w:val="24"/>
          <w:lang w:val="ru-RU"/>
        </w:rPr>
        <w:t xml:space="preserve"> приведен расчетный график отпуска тепла.</w:t>
      </w:r>
    </w:p>
    <w:p w14:paraId="19A98CFF" w14:textId="77777777" w:rsidR="00D52049" w:rsidRPr="0075201C" w:rsidRDefault="00D52049" w:rsidP="00D52049">
      <w:pPr>
        <w:widowControl w:val="0"/>
        <w:autoSpaceDE w:val="0"/>
        <w:autoSpaceDN w:val="0"/>
        <w:adjustRightInd w:val="0"/>
        <w:spacing w:after="0" w:line="240" w:lineRule="auto"/>
        <w:ind w:firstLine="709"/>
        <w:rPr>
          <w:rFonts w:ascii="Times New Roman" w:hAnsi="Times New Roman"/>
          <w:b/>
          <w:bCs/>
          <w:sz w:val="24"/>
          <w:szCs w:val="24"/>
          <w:lang w:val="ru-RU"/>
        </w:rPr>
      </w:pPr>
    </w:p>
    <w:p w14:paraId="1892C0CC" w14:textId="77777777" w:rsidR="00D52049" w:rsidRDefault="00D52049" w:rsidP="00D52049">
      <w:pPr>
        <w:widowControl w:val="0"/>
        <w:autoSpaceDE w:val="0"/>
        <w:autoSpaceDN w:val="0"/>
        <w:adjustRightInd w:val="0"/>
        <w:spacing w:after="0" w:line="240" w:lineRule="auto"/>
        <w:jc w:val="center"/>
        <w:rPr>
          <w:rFonts w:ascii="Times New Roman" w:hAnsi="Times New Roman"/>
          <w:b/>
          <w:bCs/>
          <w:sz w:val="24"/>
          <w:szCs w:val="24"/>
          <w:lang w:val="ru-RU"/>
        </w:rPr>
      </w:pPr>
      <w:r>
        <w:rPr>
          <w:noProof/>
          <w:lang w:val="ru-RU" w:eastAsia="ru-RU"/>
        </w:rPr>
        <w:drawing>
          <wp:inline distT="0" distB="0" distL="0" distR="0" wp14:anchorId="6B75D407" wp14:editId="2253F0FA">
            <wp:extent cx="5962650" cy="2825750"/>
            <wp:effectExtent l="0" t="0" r="19050" b="1270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0FB0163" w14:textId="77777777" w:rsidR="00D52049" w:rsidRPr="00D52049" w:rsidRDefault="00D52049" w:rsidP="00D52049">
      <w:pPr>
        <w:widowControl w:val="0"/>
        <w:autoSpaceDE w:val="0"/>
        <w:autoSpaceDN w:val="0"/>
        <w:adjustRightInd w:val="0"/>
        <w:spacing w:after="0" w:line="240" w:lineRule="auto"/>
        <w:jc w:val="center"/>
        <w:rPr>
          <w:rFonts w:ascii="Times New Roman" w:hAnsi="Times New Roman"/>
          <w:sz w:val="24"/>
          <w:szCs w:val="24"/>
          <w:lang w:val="ru-RU"/>
        </w:rPr>
      </w:pPr>
      <w:r w:rsidRPr="00D52049">
        <w:rPr>
          <w:rFonts w:ascii="Times New Roman" w:hAnsi="Times New Roman"/>
          <w:sz w:val="24"/>
          <w:szCs w:val="24"/>
          <w:lang w:val="ru-RU"/>
        </w:rPr>
        <w:t>Рисунок 4.3. – Среднемесячные температуры наружного воздуха и теплоносителя.</w:t>
      </w:r>
    </w:p>
    <w:p w14:paraId="48712468" w14:textId="77777777" w:rsidR="00D52049" w:rsidRDefault="00D52049" w:rsidP="00585A44">
      <w:pPr>
        <w:widowControl w:val="0"/>
        <w:autoSpaceDE w:val="0"/>
        <w:autoSpaceDN w:val="0"/>
        <w:adjustRightInd w:val="0"/>
        <w:spacing w:after="0" w:line="235" w:lineRule="auto"/>
        <w:ind w:firstLine="709"/>
        <w:jc w:val="both"/>
        <w:rPr>
          <w:rFonts w:ascii="Times New Roman" w:hAnsi="Times New Roman"/>
          <w:sz w:val="24"/>
          <w:szCs w:val="24"/>
          <w:lang w:val="ru-RU"/>
        </w:rPr>
      </w:pPr>
    </w:p>
    <w:p w14:paraId="378E83C5" w14:textId="77777777" w:rsidR="00D52049" w:rsidRDefault="00D52049" w:rsidP="00585A44">
      <w:pPr>
        <w:widowControl w:val="0"/>
        <w:autoSpaceDE w:val="0"/>
        <w:autoSpaceDN w:val="0"/>
        <w:adjustRightInd w:val="0"/>
        <w:spacing w:after="0" w:line="235" w:lineRule="auto"/>
        <w:ind w:firstLine="709"/>
        <w:jc w:val="both"/>
        <w:rPr>
          <w:rFonts w:ascii="Times New Roman" w:hAnsi="Times New Roman"/>
          <w:sz w:val="24"/>
          <w:szCs w:val="24"/>
          <w:lang w:val="ru-RU"/>
        </w:rPr>
      </w:pPr>
    </w:p>
    <w:p w14:paraId="7161FC2C" w14:textId="77777777" w:rsidR="00D52049" w:rsidRDefault="00D52049" w:rsidP="00E861A5">
      <w:pPr>
        <w:pStyle w:val="1"/>
        <w:jc w:val="both"/>
        <w:rPr>
          <w:b w:val="0"/>
          <w:lang w:val="ru-RU"/>
        </w:rPr>
      </w:pPr>
      <w:bookmarkStart w:id="23" w:name="_Toc25227221"/>
      <w:r>
        <w:rPr>
          <w:lang w:val="ru-RU"/>
        </w:rPr>
        <w:t xml:space="preserve">1.3.5 </w:t>
      </w:r>
      <w:r w:rsidRPr="006F2283">
        <w:rPr>
          <w:lang w:val="ru-RU"/>
        </w:rPr>
        <w:t>Определение нормативных эксплуатационных технологических затрат и потерь теплоносителя.</w:t>
      </w:r>
      <w:bookmarkEnd w:id="23"/>
    </w:p>
    <w:p w14:paraId="57141B7E" w14:textId="77777777" w:rsidR="00D52049" w:rsidRDefault="00D52049" w:rsidP="00D52049">
      <w:pPr>
        <w:spacing w:after="0"/>
        <w:ind w:firstLine="709"/>
        <w:jc w:val="both"/>
        <w:rPr>
          <w:rFonts w:ascii="Times New Roman" w:hAnsi="Times New Roman"/>
          <w:b/>
          <w:sz w:val="24"/>
          <w:lang w:val="ru-RU"/>
        </w:rPr>
      </w:pPr>
    </w:p>
    <w:p w14:paraId="396FA630" w14:textId="77777777" w:rsidR="00D52049" w:rsidRDefault="00D52049" w:rsidP="00D52049">
      <w:pPr>
        <w:spacing w:after="0"/>
        <w:ind w:firstLine="709"/>
        <w:jc w:val="both"/>
        <w:rPr>
          <w:rFonts w:ascii="Times New Roman" w:hAnsi="Times New Roman"/>
          <w:sz w:val="24"/>
          <w:lang w:val="ru-RU"/>
        </w:rPr>
      </w:pPr>
      <w:r>
        <w:rPr>
          <w:rFonts w:ascii="Times New Roman" w:hAnsi="Times New Roman"/>
          <w:sz w:val="24"/>
          <w:lang w:val="ru-RU"/>
        </w:rPr>
        <w:t>Эксплуатационным технологическим затратам сетевой воды относятся:</w:t>
      </w:r>
    </w:p>
    <w:p w14:paraId="0B474B1E" w14:textId="77777777" w:rsidR="00D52049" w:rsidRDefault="00D52049" w:rsidP="00D52049">
      <w:pPr>
        <w:spacing w:after="0"/>
        <w:ind w:firstLine="709"/>
        <w:jc w:val="both"/>
        <w:rPr>
          <w:rFonts w:ascii="Times New Roman" w:hAnsi="Times New Roman"/>
          <w:sz w:val="24"/>
          <w:lang w:val="ru-RU"/>
        </w:rPr>
      </w:pPr>
      <w:r>
        <w:rPr>
          <w:rFonts w:ascii="Times New Roman" w:hAnsi="Times New Roman"/>
          <w:sz w:val="24"/>
          <w:lang w:val="ru-RU"/>
        </w:rPr>
        <w:t>– затраты теплоносителя на заполнение трубопроводов тепловых сетей перед пуском плановых ремонтов, а также при подключении новых тепловых сетей;</w:t>
      </w:r>
    </w:p>
    <w:p w14:paraId="491982E8" w14:textId="77777777" w:rsidR="00D52049" w:rsidRDefault="00D52049" w:rsidP="00D52049">
      <w:pPr>
        <w:spacing w:after="0"/>
        <w:ind w:firstLine="709"/>
        <w:jc w:val="both"/>
        <w:rPr>
          <w:rFonts w:ascii="Times New Roman" w:hAnsi="Times New Roman"/>
          <w:sz w:val="24"/>
          <w:lang w:val="ru-RU"/>
        </w:rPr>
      </w:pPr>
      <w:r>
        <w:rPr>
          <w:rFonts w:ascii="Times New Roman" w:hAnsi="Times New Roman"/>
          <w:sz w:val="24"/>
          <w:lang w:val="ru-RU"/>
        </w:rPr>
        <w:t>– технологические сливы теплоносителя средствами автоматического регулирования тепловой нагрузки и защиты;</w:t>
      </w:r>
    </w:p>
    <w:p w14:paraId="72BFE348" w14:textId="77777777" w:rsidR="00D52049" w:rsidRDefault="00D52049" w:rsidP="00D52049">
      <w:pPr>
        <w:spacing w:after="0"/>
        <w:ind w:firstLine="709"/>
        <w:jc w:val="both"/>
        <w:rPr>
          <w:rFonts w:ascii="Times New Roman" w:hAnsi="Times New Roman"/>
          <w:sz w:val="24"/>
          <w:lang w:val="ru-RU"/>
        </w:rPr>
      </w:pPr>
      <w:r>
        <w:rPr>
          <w:rFonts w:ascii="Times New Roman" w:hAnsi="Times New Roman"/>
          <w:sz w:val="24"/>
          <w:lang w:val="ru-RU"/>
        </w:rPr>
        <w:t>– технически обоснованный расход теплоносителя на плановые эксплуатационные испытания;</w:t>
      </w:r>
    </w:p>
    <w:p w14:paraId="467F3BAA" w14:textId="77777777" w:rsidR="00D52049" w:rsidRDefault="00D52049" w:rsidP="00D52049">
      <w:pPr>
        <w:spacing w:after="0"/>
        <w:ind w:firstLine="709"/>
        <w:jc w:val="both"/>
        <w:rPr>
          <w:rFonts w:ascii="Times New Roman" w:hAnsi="Times New Roman"/>
          <w:sz w:val="24"/>
          <w:lang w:val="ru-RU"/>
        </w:rPr>
      </w:pPr>
      <w:r>
        <w:rPr>
          <w:rFonts w:ascii="Times New Roman" w:hAnsi="Times New Roman"/>
          <w:sz w:val="24"/>
          <w:lang w:val="ru-RU"/>
        </w:rPr>
        <w:t>– к утечке теплоносителя относятся технически неизбежные в процессе передачи и распределения тепловой энергии потери теплоносителя через не плотности в арматуре и трубопроводах тепловых сетей в пределах, установленных правилами технической эксплуатации электрических станций и сетей.</w:t>
      </w:r>
    </w:p>
    <w:p w14:paraId="1A20C200" w14:textId="77777777" w:rsidR="00D52049" w:rsidRDefault="00D52049" w:rsidP="00D52049">
      <w:pPr>
        <w:spacing w:after="0"/>
        <w:ind w:firstLine="709"/>
        <w:jc w:val="both"/>
        <w:rPr>
          <w:rFonts w:ascii="Times New Roman" w:hAnsi="Times New Roman"/>
          <w:sz w:val="24"/>
          <w:lang w:val="ru-RU"/>
        </w:rPr>
      </w:pPr>
      <w:r>
        <w:rPr>
          <w:rFonts w:ascii="Times New Roman" w:hAnsi="Times New Roman"/>
          <w:sz w:val="24"/>
          <w:lang w:val="ru-RU"/>
        </w:rPr>
        <w:t xml:space="preserve">Нормативные значения годовых потерь теплоносителя с его утечкой </w:t>
      </w:r>
      <m:oMath>
        <m:sSub>
          <m:sSubPr>
            <m:ctrlPr>
              <w:rPr>
                <w:rFonts w:ascii="Cambria Math" w:hAnsi="Cambria Math"/>
                <w:i/>
                <w:sz w:val="24"/>
                <w:lang w:val="ru-RU"/>
              </w:rPr>
            </m:ctrlPr>
          </m:sSubPr>
          <m:e>
            <m:r>
              <w:rPr>
                <w:rFonts w:ascii="Cambria Math" w:hAnsi="Cambria Math"/>
                <w:sz w:val="24"/>
              </w:rPr>
              <m:t>G</m:t>
            </m:r>
          </m:e>
          <m:sub>
            <m:r>
              <w:rPr>
                <w:rFonts w:ascii="Cambria Math" w:hAnsi="Cambria Math"/>
                <w:sz w:val="24"/>
                <w:lang w:val="ru-RU"/>
              </w:rPr>
              <m:t>ут.н</m:t>
            </m:r>
          </m:sub>
        </m:sSub>
      </m:oMath>
      <w:r>
        <w:rPr>
          <w:rFonts w:ascii="Times New Roman" w:hAnsi="Times New Roman"/>
          <w:sz w:val="24"/>
          <w:lang w:val="ru-RU"/>
        </w:rPr>
        <w:t xml:space="preserve"> , </w:t>
      </w:r>
      <m:oMath>
        <m:sSup>
          <m:sSupPr>
            <m:ctrlPr>
              <w:rPr>
                <w:rFonts w:ascii="Cambria Math" w:hAnsi="Cambria Math"/>
                <w:i/>
                <w:sz w:val="24"/>
                <w:lang w:val="ru-RU"/>
              </w:rPr>
            </m:ctrlPr>
          </m:sSupPr>
          <m:e>
            <m:r>
              <w:rPr>
                <w:rFonts w:ascii="Cambria Math" w:hAnsi="Cambria Math"/>
                <w:sz w:val="24"/>
                <w:lang w:val="ru-RU"/>
              </w:rPr>
              <m:t>м</m:t>
            </m:r>
          </m:e>
          <m:sup>
            <m:r>
              <w:rPr>
                <w:rFonts w:ascii="Cambria Math" w:hAnsi="Cambria Math"/>
                <w:sz w:val="24"/>
                <w:lang w:val="ru-RU"/>
              </w:rPr>
              <m:t>3</m:t>
            </m:r>
          </m:sup>
        </m:sSup>
        <m:r>
          <w:rPr>
            <w:rFonts w:ascii="Cambria Math" w:hAnsi="Cambria Math"/>
            <w:sz w:val="24"/>
            <w:lang w:val="ru-RU"/>
          </w:rPr>
          <m:t>/год</m:t>
        </m:r>
      </m:oMath>
      <w:r>
        <w:rPr>
          <w:rFonts w:ascii="Times New Roman" w:hAnsi="Times New Roman"/>
          <w:sz w:val="24"/>
          <w:lang w:val="ru-RU"/>
        </w:rPr>
        <w:t>, определяются по формуле:</w:t>
      </w:r>
    </w:p>
    <w:p w14:paraId="75BF3A49" w14:textId="77777777" w:rsidR="00D52049" w:rsidRPr="00A118FA" w:rsidRDefault="00000000" w:rsidP="00D52049">
      <w:pPr>
        <w:spacing w:after="0"/>
        <w:ind w:firstLine="709"/>
        <w:rPr>
          <w:rFonts w:ascii="Times New Roman" w:hAnsi="Times New Roman"/>
          <w:sz w:val="24"/>
          <w:lang w:val="ru-RU"/>
        </w:rPr>
      </w:pPr>
      <m:oMathPara>
        <m:oMath>
          <m:sSub>
            <m:sSubPr>
              <m:ctrlPr>
                <w:rPr>
                  <w:rFonts w:ascii="Cambria Math" w:hAnsi="Cambria Math"/>
                  <w:i/>
                  <w:sz w:val="24"/>
                  <w:lang w:val="ru-RU"/>
                </w:rPr>
              </m:ctrlPr>
            </m:sSubPr>
            <m:e>
              <m:r>
                <w:rPr>
                  <w:rFonts w:ascii="Cambria Math" w:hAnsi="Cambria Math"/>
                  <w:sz w:val="24"/>
                </w:rPr>
                <m:t>G</m:t>
              </m:r>
            </m:e>
            <m:sub>
              <m:r>
                <w:rPr>
                  <w:rFonts w:ascii="Cambria Math" w:hAnsi="Cambria Math"/>
                  <w:sz w:val="24"/>
                  <w:lang w:val="ru-RU"/>
                </w:rPr>
                <m:t>ут.н</m:t>
              </m:r>
            </m:sub>
          </m:sSub>
          <m:r>
            <w:rPr>
              <w:rFonts w:ascii="Cambria Math" w:hAnsi="Cambria Math"/>
              <w:sz w:val="24"/>
              <w:lang w:val="ru-RU"/>
            </w:rPr>
            <m:t>=</m:t>
          </m:r>
          <m:f>
            <m:fPr>
              <m:ctrlPr>
                <w:rPr>
                  <w:rFonts w:ascii="Cambria Math" w:hAnsi="Cambria Math"/>
                  <w:i/>
                  <w:sz w:val="24"/>
                  <w:lang w:val="ru-RU"/>
                </w:rPr>
              </m:ctrlPr>
            </m:fPr>
            <m:num>
              <m:r>
                <w:rPr>
                  <w:rFonts w:ascii="Cambria Math" w:hAnsi="Cambria Math"/>
                  <w:sz w:val="24"/>
                </w:rPr>
                <m:t>a∙</m:t>
              </m:r>
              <m:sSub>
                <m:sSubPr>
                  <m:ctrlPr>
                    <w:rPr>
                      <w:rFonts w:ascii="Cambria Math" w:hAnsi="Cambria Math"/>
                      <w:i/>
                      <w:sz w:val="24"/>
                    </w:rPr>
                  </m:ctrlPr>
                </m:sSubPr>
                <m:e>
                  <m:r>
                    <w:rPr>
                      <w:rFonts w:ascii="Cambria Math" w:hAnsi="Cambria Math"/>
                      <w:sz w:val="24"/>
                    </w:rPr>
                    <m:t>V</m:t>
                  </m:r>
                </m:e>
                <m:sub>
                  <m:r>
                    <w:rPr>
                      <w:rFonts w:ascii="Cambria Math" w:hAnsi="Cambria Math"/>
                      <w:sz w:val="24"/>
                      <w:lang w:val="ru-RU"/>
                    </w:rPr>
                    <m:t>ср.год</m:t>
                  </m:r>
                </m:sub>
              </m:sSub>
              <m:r>
                <w:rPr>
                  <w:rFonts w:ascii="Cambria Math" w:hAnsi="Cambria Math"/>
                  <w:sz w:val="24"/>
                </w:rPr>
                <m:t>∙</m:t>
              </m:r>
              <m:sSub>
                <m:sSubPr>
                  <m:ctrlPr>
                    <w:rPr>
                      <w:rFonts w:ascii="Cambria Math" w:hAnsi="Cambria Math"/>
                      <w:i/>
                      <w:sz w:val="24"/>
                    </w:rPr>
                  </m:ctrlPr>
                </m:sSubPr>
                <m:e>
                  <m:r>
                    <w:rPr>
                      <w:rFonts w:ascii="Cambria Math" w:hAnsi="Cambria Math"/>
                      <w:sz w:val="24"/>
                    </w:rPr>
                    <m:t>n</m:t>
                  </m:r>
                </m:e>
                <m:sub>
                  <m:r>
                    <w:rPr>
                      <w:rFonts w:ascii="Cambria Math" w:hAnsi="Cambria Math"/>
                      <w:sz w:val="24"/>
                      <w:lang w:val="ru-RU"/>
                    </w:rPr>
                    <m:t>год</m:t>
                  </m:r>
                </m:sub>
              </m:sSub>
            </m:num>
            <m:den>
              <m:r>
                <w:rPr>
                  <w:rFonts w:ascii="Cambria Math" w:hAnsi="Cambria Math"/>
                  <w:sz w:val="24"/>
                  <w:lang w:val="ru-RU"/>
                </w:rPr>
                <m:t>100</m:t>
              </m:r>
            </m:den>
          </m:f>
          <m:r>
            <w:rPr>
              <w:rFonts w:ascii="Cambria Math" w:hAnsi="Cambria Math"/>
              <w:sz w:val="24"/>
              <w:lang w:val="ru-RU"/>
            </w:rPr>
            <m:t>=</m:t>
          </m:r>
          <m:sSub>
            <m:sSubPr>
              <m:ctrlPr>
                <w:rPr>
                  <w:rFonts w:ascii="Cambria Math" w:hAnsi="Cambria Math"/>
                  <w:i/>
                  <w:sz w:val="24"/>
                  <w:lang w:val="ru-RU"/>
                </w:rPr>
              </m:ctrlPr>
            </m:sSubPr>
            <m:e>
              <m:r>
                <w:rPr>
                  <w:rFonts w:ascii="Cambria Math" w:hAnsi="Cambria Math"/>
                  <w:sz w:val="24"/>
                </w:rPr>
                <m:t>m</m:t>
              </m:r>
            </m:e>
            <m:sub>
              <m:r>
                <w:rPr>
                  <w:rFonts w:ascii="Cambria Math" w:hAnsi="Cambria Math"/>
                  <w:sz w:val="24"/>
                  <w:lang w:val="ru-RU"/>
                </w:rPr>
                <m:t>у.год.н</m:t>
              </m:r>
            </m:sub>
          </m:sSub>
          <m:r>
            <w:rPr>
              <w:rFonts w:ascii="Cambria Math" w:hAnsi="Cambria Math"/>
              <w:sz w:val="24"/>
              <w:lang w:val="ru-RU"/>
            </w:rPr>
            <m:t>∙</m:t>
          </m:r>
          <m:sSub>
            <m:sSubPr>
              <m:ctrlPr>
                <w:rPr>
                  <w:rFonts w:ascii="Cambria Math" w:hAnsi="Cambria Math"/>
                  <w:i/>
                  <w:sz w:val="24"/>
                </w:rPr>
              </m:ctrlPr>
            </m:sSubPr>
            <m:e>
              <m:r>
                <w:rPr>
                  <w:rFonts w:ascii="Cambria Math" w:hAnsi="Cambria Math"/>
                  <w:sz w:val="24"/>
                </w:rPr>
                <m:t>n</m:t>
              </m:r>
            </m:e>
            <m:sub>
              <m:r>
                <w:rPr>
                  <w:rFonts w:ascii="Cambria Math" w:hAnsi="Cambria Math"/>
                  <w:sz w:val="24"/>
                  <w:lang w:val="ru-RU"/>
                </w:rPr>
                <m:t>год</m:t>
              </m:r>
            </m:sub>
          </m:sSub>
          <m:r>
            <w:rPr>
              <w:rFonts w:ascii="Cambria Math" w:hAnsi="Cambria Math"/>
              <w:sz w:val="24"/>
            </w:rPr>
            <m:t>,</m:t>
          </m:r>
        </m:oMath>
      </m:oMathPara>
    </w:p>
    <w:p w14:paraId="442BFCE1" w14:textId="77777777" w:rsidR="00D52049" w:rsidRPr="00A118FA" w:rsidRDefault="00D52049" w:rsidP="00D52049">
      <w:pPr>
        <w:spacing w:after="0"/>
        <w:ind w:firstLine="709"/>
        <w:rPr>
          <w:rFonts w:ascii="Times New Roman" w:hAnsi="Times New Roman"/>
          <w:sz w:val="24"/>
          <w:lang w:val="ru-RU"/>
        </w:rPr>
      </w:pPr>
    </w:p>
    <w:p w14:paraId="66910F0A" w14:textId="77777777" w:rsidR="00D52049" w:rsidRDefault="00D52049" w:rsidP="00D52049">
      <w:pPr>
        <w:spacing w:after="0"/>
        <w:ind w:firstLine="709"/>
        <w:jc w:val="both"/>
        <w:rPr>
          <w:rFonts w:ascii="Times New Roman" w:hAnsi="Times New Roman"/>
          <w:sz w:val="24"/>
          <w:lang w:val="ru-RU"/>
        </w:rPr>
      </w:pPr>
      <w:r>
        <w:rPr>
          <w:rFonts w:ascii="Times New Roman" w:hAnsi="Times New Roman"/>
          <w:sz w:val="24"/>
          <w:lang w:val="ru-RU"/>
        </w:rPr>
        <w:lastRenderedPageBreak/>
        <w:t xml:space="preserve">где </w:t>
      </w:r>
      <w:r>
        <w:rPr>
          <w:rFonts w:ascii="Times New Roman" w:hAnsi="Times New Roman"/>
          <w:i/>
          <w:sz w:val="24"/>
          <w:lang w:val="ru-RU"/>
        </w:rPr>
        <w:t>а</w:t>
      </w:r>
      <w:r>
        <w:rPr>
          <w:rFonts w:ascii="Times New Roman" w:hAnsi="Times New Roman"/>
          <w:sz w:val="24"/>
          <w:lang w:val="ru-RU"/>
        </w:rPr>
        <w:t xml:space="preserve"> – среднегодовой утечки теплоносителя, установленная правилами технической эксплуатации электрических станций и сетей и правилами технической эксплуатации тепловых энергоустановок в пределах 0,25% среднегодовой емкости трубопроводов тепловой сети в час, </w:t>
      </w:r>
      <m:oMath>
        <m:sSup>
          <m:sSupPr>
            <m:ctrlPr>
              <w:rPr>
                <w:rFonts w:ascii="Cambria Math" w:hAnsi="Cambria Math"/>
                <w:i/>
                <w:sz w:val="24"/>
                <w:lang w:val="ru-RU"/>
              </w:rPr>
            </m:ctrlPr>
          </m:sSupPr>
          <m:e>
            <m:r>
              <w:rPr>
                <w:rFonts w:ascii="Cambria Math" w:hAnsi="Cambria Math"/>
                <w:sz w:val="24"/>
                <w:lang w:val="ru-RU"/>
              </w:rPr>
              <m:t>м</m:t>
            </m:r>
          </m:e>
          <m:sup>
            <m:r>
              <w:rPr>
                <w:rFonts w:ascii="Cambria Math" w:hAnsi="Cambria Math"/>
                <w:sz w:val="24"/>
                <w:lang w:val="ru-RU"/>
              </w:rPr>
              <m:t>3</m:t>
            </m:r>
          </m:sup>
        </m:sSup>
        <m:r>
          <w:rPr>
            <w:rFonts w:ascii="Cambria Math" w:hAnsi="Cambria Math"/>
            <w:sz w:val="24"/>
            <w:lang w:val="ru-RU"/>
          </w:rPr>
          <m:t>/ч∙</m:t>
        </m:r>
        <m:sSup>
          <m:sSupPr>
            <m:ctrlPr>
              <w:rPr>
                <w:rFonts w:ascii="Cambria Math" w:hAnsi="Cambria Math"/>
                <w:i/>
                <w:sz w:val="24"/>
                <w:lang w:val="ru-RU"/>
              </w:rPr>
            </m:ctrlPr>
          </m:sSupPr>
          <m:e>
            <m:r>
              <w:rPr>
                <w:rFonts w:ascii="Cambria Math" w:hAnsi="Cambria Math"/>
                <w:sz w:val="24"/>
                <w:lang w:val="ru-RU"/>
              </w:rPr>
              <m:t>м</m:t>
            </m:r>
          </m:e>
          <m:sup>
            <m:r>
              <w:rPr>
                <w:rFonts w:ascii="Cambria Math" w:hAnsi="Cambria Math"/>
                <w:sz w:val="24"/>
                <w:lang w:val="ru-RU"/>
              </w:rPr>
              <m:t>3</m:t>
            </m:r>
          </m:sup>
        </m:sSup>
        <m:r>
          <w:rPr>
            <w:rFonts w:ascii="Cambria Math" w:hAnsi="Cambria Math"/>
            <w:sz w:val="24"/>
            <w:lang w:val="ru-RU"/>
          </w:rPr>
          <m:t>;</m:t>
        </m:r>
      </m:oMath>
      <w:r>
        <w:rPr>
          <w:rFonts w:ascii="Times New Roman" w:hAnsi="Times New Roman"/>
          <w:sz w:val="24"/>
          <w:lang w:val="ru-RU"/>
        </w:rPr>
        <w:t xml:space="preserve"> </w:t>
      </w:r>
      <m:oMath>
        <m:sSub>
          <m:sSubPr>
            <m:ctrlPr>
              <w:rPr>
                <w:rFonts w:ascii="Cambria Math" w:hAnsi="Cambria Math"/>
                <w:i/>
                <w:sz w:val="24"/>
                <w:lang w:val="ru-RU"/>
              </w:rPr>
            </m:ctrlPr>
          </m:sSubPr>
          <m:e>
            <m:r>
              <w:rPr>
                <w:rFonts w:ascii="Cambria Math" w:hAnsi="Cambria Math"/>
                <w:sz w:val="24"/>
              </w:rPr>
              <m:t>V</m:t>
            </m:r>
          </m:e>
          <m:sub>
            <m:r>
              <w:rPr>
                <w:rFonts w:ascii="Cambria Math" w:hAnsi="Cambria Math"/>
                <w:sz w:val="24"/>
                <w:lang w:val="ru-RU"/>
              </w:rPr>
              <m:t>ср.год</m:t>
            </m:r>
          </m:sub>
        </m:sSub>
      </m:oMath>
      <w:r>
        <w:rPr>
          <w:rFonts w:ascii="Times New Roman" w:hAnsi="Times New Roman"/>
          <w:sz w:val="24"/>
          <w:lang w:val="ru-RU"/>
        </w:rPr>
        <w:t xml:space="preserve"> – среднегодовая емкость тепловой сети, </w:t>
      </w:r>
      <m:oMath>
        <m:sSup>
          <m:sSupPr>
            <m:ctrlPr>
              <w:rPr>
                <w:rFonts w:ascii="Cambria Math" w:hAnsi="Cambria Math"/>
                <w:i/>
                <w:sz w:val="24"/>
                <w:lang w:val="ru-RU"/>
              </w:rPr>
            </m:ctrlPr>
          </m:sSupPr>
          <m:e>
            <m:r>
              <w:rPr>
                <w:rFonts w:ascii="Cambria Math" w:hAnsi="Cambria Math"/>
                <w:sz w:val="24"/>
                <w:lang w:val="ru-RU"/>
              </w:rPr>
              <m:t>м</m:t>
            </m:r>
          </m:e>
          <m:sup>
            <m:r>
              <w:rPr>
                <w:rFonts w:ascii="Cambria Math" w:hAnsi="Cambria Math"/>
                <w:sz w:val="24"/>
                <w:lang w:val="ru-RU"/>
              </w:rPr>
              <m:t>3</m:t>
            </m:r>
          </m:sup>
        </m:sSup>
      </m:oMath>
      <w:r>
        <w:rPr>
          <w:rFonts w:ascii="Times New Roman" w:hAnsi="Times New Roman"/>
          <w:sz w:val="24"/>
          <w:lang w:val="ru-RU"/>
        </w:rPr>
        <w:t xml:space="preserve">; </w:t>
      </w:r>
      <m:oMath>
        <m:sSub>
          <m:sSubPr>
            <m:ctrlPr>
              <w:rPr>
                <w:rFonts w:ascii="Cambria Math" w:hAnsi="Cambria Math"/>
                <w:i/>
                <w:sz w:val="24"/>
                <w:lang w:val="ru-RU"/>
              </w:rPr>
            </m:ctrlPr>
          </m:sSubPr>
          <m:e>
            <m:r>
              <w:rPr>
                <w:rFonts w:ascii="Cambria Math" w:hAnsi="Cambria Math"/>
                <w:sz w:val="24"/>
              </w:rPr>
              <m:t>n</m:t>
            </m:r>
          </m:e>
          <m:sub>
            <m:r>
              <w:rPr>
                <w:rFonts w:ascii="Cambria Math" w:hAnsi="Cambria Math"/>
                <w:sz w:val="24"/>
                <w:lang w:val="ru-RU"/>
              </w:rPr>
              <m:t>год</m:t>
            </m:r>
          </m:sub>
        </m:sSub>
      </m:oMath>
      <w:r>
        <w:rPr>
          <w:rFonts w:ascii="Times New Roman" w:hAnsi="Times New Roman"/>
          <w:sz w:val="24"/>
          <w:lang w:val="ru-RU"/>
        </w:rPr>
        <w:t xml:space="preserve"> – продолжительность работы тепловой сети в течении года, ч; </w:t>
      </w:r>
      <m:oMath>
        <m:sSub>
          <m:sSubPr>
            <m:ctrlPr>
              <w:rPr>
                <w:rFonts w:ascii="Cambria Math" w:hAnsi="Cambria Math"/>
                <w:i/>
                <w:sz w:val="24"/>
                <w:lang w:val="ru-RU"/>
              </w:rPr>
            </m:ctrlPr>
          </m:sSubPr>
          <m:e>
            <m:r>
              <w:rPr>
                <w:rFonts w:ascii="Cambria Math" w:hAnsi="Cambria Math"/>
                <w:sz w:val="24"/>
              </w:rPr>
              <m:t>m</m:t>
            </m:r>
          </m:e>
          <m:sub>
            <m:r>
              <w:rPr>
                <w:rFonts w:ascii="Cambria Math" w:hAnsi="Cambria Math"/>
                <w:sz w:val="24"/>
                <w:lang w:val="ru-RU"/>
              </w:rPr>
              <m:t>у.год.н</m:t>
            </m:r>
          </m:sub>
        </m:sSub>
      </m:oMath>
      <w:r>
        <w:rPr>
          <w:rFonts w:ascii="Times New Roman" w:hAnsi="Times New Roman"/>
          <w:sz w:val="24"/>
          <w:lang w:val="ru-RU"/>
        </w:rPr>
        <w:t xml:space="preserve"> – среднегодовая часовая норма потерь теплоносителя, обусловленных утечкой, </w:t>
      </w:r>
      <m:oMath>
        <m:sSup>
          <m:sSupPr>
            <m:ctrlPr>
              <w:rPr>
                <w:rFonts w:ascii="Cambria Math" w:hAnsi="Cambria Math"/>
                <w:i/>
                <w:sz w:val="24"/>
                <w:lang w:val="ru-RU"/>
              </w:rPr>
            </m:ctrlPr>
          </m:sSupPr>
          <m:e>
            <m:r>
              <w:rPr>
                <w:rFonts w:ascii="Cambria Math" w:hAnsi="Cambria Math"/>
                <w:sz w:val="24"/>
                <w:lang w:val="ru-RU"/>
              </w:rPr>
              <m:t>м</m:t>
            </m:r>
          </m:e>
          <m:sup>
            <m:r>
              <w:rPr>
                <w:rFonts w:ascii="Cambria Math" w:hAnsi="Cambria Math"/>
                <w:sz w:val="24"/>
                <w:lang w:val="ru-RU"/>
              </w:rPr>
              <m:t>3</m:t>
            </m:r>
          </m:sup>
        </m:sSup>
        <m:r>
          <w:rPr>
            <w:rFonts w:ascii="Cambria Math" w:hAnsi="Cambria Math"/>
            <w:sz w:val="24"/>
            <w:lang w:val="ru-RU"/>
          </w:rPr>
          <m:t>/ч</m:t>
        </m:r>
      </m:oMath>
      <w:r>
        <w:rPr>
          <w:rFonts w:ascii="Times New Roman" w:hAnsi="Times New Roman"/>
          <w:sz w:val="24"/>
          <w:lang w:val="ru-RU"/>
        </w:rPr>
        <w:t>.</w:t>
      </w:r>
    </w:p>
    <w:p w14:paraId="65FAE186" w14:textId="77777777" w:rsidR="00D52049" w:rsidRDefault="00D52049" w:rsidP="00D52049">
      <w:pPr>
        <w:spacing w:after="0"/>
        <w:ind w:firstLine="709"/>
        <w:jc w:val="both"/>
        <w:rPr>
          <w:rFonts w:ascii="Times New Roman" w:hAnsi="Times New Roman"/>
          <w:sz w:val="24"/>
          <w:lang w:val="ru-RU"/>
        </w:rPr>
      </w:pPr>
      <w:r>
        <w:rPr>
          <w:rFonts w:ascii="Times New Roman" w:hAnsi="Times New Roman"/>
          <w:sz w:val="24"/>
          <w:lang w:val="ru-RU"/>
        </w:rPr>
        <w:t xml:space="preserve">Значение среднегодовой емкости тепловой сети </w:t>
      </w:r>
      <m:oMath>
        <m:sSub>
          <m:sSubPr>
            <m:ctrlPr>
              <w:rPr>
                <w:rFonts w:ascii="Cambria Math" w:hAnsi="Cambria Math"/>
                <w:i/>
                <w:sz w:val="24"/>
                <w:lang w:val="ru-RU"/>
              </w:rPr>
            </m:ctrlPr>
          </m:sSubPr>
          <m:e>
            <m:r>
              <w:rPr>
                <w:rFonts w:ascii="Cambria Math" w:hAnsi="Cambria Math"/>
                <w:sz w:val="24"/>
              </w:rPr>
              <m:t>V</m:t>
            </m:r>
          </m:e>
          <m:sub>
            <m:r>
              <w:rPr>
                <w:rFonts w:ascii="Cambria Math" w:hAnsi="Cambria Math"/>
                <w:sz w:val="24"/>
                <w:lang w:val="ru-RU"/>
              </w:rPr>
              <m:t>ср.год</m:t>
            </m:r>
          </m:sub>
        </m:sSub>
      </m:oMath>
      <w:r>
        <w:rPr>
          <w:rFonts w:ascii="Times New Roman" w:hAnsi="Times New Roman"/>
          <w:sz w:val="24"/>
          <w:lang w:val="ru-RU"/>
        </w:rPr>
        <w:t xml:space="preserve">, </w:t>
      </w:r>
      <m:oMath>
        <m:sSup>
          <m:sSupPr>
            <m:ctrlPr>
              <w:rPr>
                <w:rFonts w:ascii="Cambria Math" w:hAnsi="Cambria Math"/>
                <w:i/>
                <w:sz w:val="24"/>
                <w:lang w:val="ru-RU"/>
              </w:rPr>
            </m:ctrlPr>
          </m:sSupPr>
          <m:e>
            <m:r>
              <w:rPr>
                <w:rFonts w:ascii="Cambria Math" w:hAnsi="Cambria Math"/>
                <w:sz w:val="24"/>
                <w:lang w:val="ru-RU"/>
              </w:rPr>
              <m:t>м</m:t>
            </m:r>
          </m:e>
          <m:sup>
            <m:r>
              <w:rPr>
                <w:rFonts w:ascii="Cambria Math" w:hAnsi="Cambria Math"/>
                <w:sz w:val="24"/>
                <w:lang w:val="ru-RU"/>
              </w:rPr>
              <m:t>3</m:t>
            </m:r>
          </m:sup>
        </m:sSup>
      </m:oMath>
      <w:r>
        <w:rPr>
          <w:rFonts w:ascii="Times New Roman" w:hAnsi="Times New Roman"/>
          <w:sz w:val="24"/>
          <w:lang w:val="ru-RU"/>
        </w:rPr>
        <w:t>, определяется по формуле:</w:t>
      </w:r>
    </w:p>
    <w:p w14:paraId="64AACB49" w14:textId="77777777" w:rsidR="00D52049" w:rsidRPr="00614D1C" w:rsidRDefault="00000000" w:rsidP="00D52049">
      <w:pPr>
        <w:spacing w:after="0"/>
        <w:ind w:firstLine="709"/>
        <w:jc w:val="both"/>
        <w:rPr>
          <w:rFonts w:ascii="Times New Roman" w:hAnsi="Times New Roman"/>
          <w:i/>
          <w:sz w:val="24"/>
          <w:lang w:val="ru-RU"/>
        </w:rPr>
      </w:pPr>
      <m:oMathPara>
        <m:oMath>
          <m:sSub>
            <m:sSubPr>
              <m:ctrlPr>
                <w:rPr>
                  <w:rFonts w:ascii="Cambria Math" w:hAnsi="Cambria Math"/>
                  <w:i/>
                  <w:sz w:val="24"/>
                  <w:lang w:val="ru-RU"/>
                </w:rPr>
              </m:ctrlPr>
            </m:sSubPr>
            <m:e>
              <m:r>
                <w:rPr>
                  <w:rFonts w:ascii="Cambria Math" w:hAnsi="Cambria Math"/>
                  <w:sz w:val="24"/>
                </w:rPr>
                <m:t>V</m:t>
              </m:r>
            </m:e>
            <m:sub>
              <m:r>
                <w:rPr>
                  <w:rFonts w:ascii="Cambria Math" w:hAnsi="Cambria Math"/>
                  <w:sz w:val="24"/>
                  <w:lang w:val="ru-RU"/>
                </w:rPr>
                <m:t>ср.год</m:t>
              </m:r>
            </m:sub>
          </m:sSub>
          <m:r>
            <w:rPr>
              <w:rFonts w:ascii="Cambria Math" w:hAnsi="Cambria Math"/>
              <w:sz w:val="24"/>
              <w:lang w:val="ru-RU"/>
            </w:rPr>
            <m:t>=</m:t>
          </m:r>
          <m:f>
            <m:fPr>
              <m:ctrlPr>
                <w:rPr>
                  <w:rFonts w:ascii="Cambria Math" w:hAnsi="Cambria Math"/>
                  <w:i/>
                  <w:sz w:val="24"/>
                  <w:lang w:val="ru-RU"/>
                </w:rPr>
              </m:ctrlPr>
            </m:fPr>
            <m:num>
              <m:sSub>
                <m:sSubPr>
                  <m:ctrlPr>
                    <w:rPr>
                      <w:rFonts w:ascii="Cambria Math" w:hAnsi="Cambria Math"/>
                      <w:i/>
                      <w:sz w:val="24"/>
                      <w:lang w:val="ru-RU"/>
                    </w:rPr>
                  </m:ctrlPr>
                </m:sSubPr>
                <m:e>
                  <m:r>
                    <w:rPr>
                      <w:rFonts w:ascii="Cambria Math" w:hAnsi="Cambria Math"/>
                      <w:sz w:val="24"/>
                    </w:rPr>
                    <m:t>V</m:t>
                  </m:r>
                </m:e>
                <m:sub>
                  <m:r>
                    <w:rPr>
                      <w:rFonts w:ascii="Cambria Math" w:hAnsi="Cambria Math"/>
                      <w:sz w:val="24"/>
                      <w:lang w:val="ru-RU"/>
                    </w:rPr>
                    <m:t>от</m:t>
                  </m:r>
                </m:sub>
              </m:sSub>
              <m:r>
                <w:rPr>
                  <w:rFonts w:ascii="Cambria Math" w:hAnsi="Cambria Math"/>
                  <w:sz w:val="24"/>
                  <w:lang w:val="ru-RU"/>
                </w:rPr>
                <m:t>∙</m:t>
              </m:r>
              <m:sSub>
                <m:sSubPr>
                  <m:ctrlPr>
                    <w:rPr>
                      <w:rFonts w:ascii="Cambria Math" w:hAnsi="Cambria Math"/>
                      <w:i/>
                      <w:sz w:val="24"/>
                      <w:lang w:val="ru-RU"/>
                    </w:rPr>
                  </m:ctrlPr>
                </m:sSubPr>
                <m:e>
                  <m:r>
                    <w:rPr>
                      <w:rFonts w:ascii="Cambria Math" w:hAnsi="Cambria Math"/>
                      <w:sz w:val="24"/>
                      <w:lang w:val="ru-RU"/>
                    </w:rPr>
                    <m:t>n</m:t>
                  </m:r>
                </m:e>
                <m:sub>
                  <m:r>
                    <w:rPr>
                      <w:rFonts w:ascii="Cambria Math" w:hAnsi="Cambria Math"/>
                      <w:sz w:val="24"/>
                      <w:lang w:val="ru-RU"/>
                    </w:rPr>
                    <m:t>от</m:t>
                  </m:r>
                </m:sub>
              </m:sSub>
              <m:r>
                <w:rPr>
                  <w:rFonts w:ascii="Cambria Math" w:hAnsi="Cambria Math"/>
                  <w:sz w:val="24"/>
                  <w:lang w:val="ru-RU"/>
                </w:rPr>
                <m:t>+</m:t>
              </m:r>
              <m:sSub>
                <m:sSubPr>
                  <m:ctrlPr>
                    <w:rPr>
                      <w:rFonts w:ascii="Cambria Math" w:hAnsi="Cambria Math"/>
                      <w:i/>
                      <w:sz w:val="24"/>
                      <w:lang w:val="ru-RU"/>
                    </w:rPr>
                  </m:ctrlPr>
                </m:sSubPr>
                <m:e>
                  <m:r>
                    <w:rPr>
                      <w:rFonts w:ascii="Cambria Math" w:hAnsi="Cambria Math"/>
                      <w:sz w:val="24"/>
                      <w:lang w:val="ru-RU"/>
                    </w:rPr>
                    <m:t>V</m:t>
                  </m:r>
                </m:e>
                <m:sub>
                  <m:r>
                    <w:rPr>
                      <w:rFonts w:ascii="Cambria Math" w:hAnsi="Cambria Math"/>
                      <w:sz w:val="24"/>
                      <w:lang w:val="ru-RU"/>
                    </w:rPr>
                    <m:t>л</m:t>
                  </m:r>
                </m:sub>
              </m:sSub>
              <m:r>
                <w:rPr>
                  <w:rFonts w:ascii="Cambria Math" w:hAnsi="Cambria Math"/>
                  <w:sz w:val="24"/>
                  <w:lang w:val="ru-RU"/>
                </w:rPr>
                <m:t>∙</m:t>
              </m:r>
              <m:sSub>
                <m:sSubPr>
                  <m:ctrlPr>
                    <w:rPr>
                      <w:rFonts w:ascii="Cambria Math" w:hAnsi="Cambria Math"/>
                      <w:i/>
                      <w:sz w:val="24"/>
                      <w:lang w:val="ru-RU"/>
                    </w:rPr>
                  </m:ctrlPr>
                </m:sSubPr>
                <m:e>
                  <m:r>
                    <w:rPr>
                      <w:rFonts w:ascii="Cambria Math" w:hAnsi="Cambria Math"/>
                      <w:sz w:val="24"/>
                      <w:lang w:val="ru-RU"/>
                    </w:rPr>
                    <m:t>n</m:t>
                  </m:r>
                </m:e>
                <m:sub>
                  <m:r>
                    <w:rPr>
                      <w:rFonts w:ascii="Cambria Math" w:hAnsi="Cambria Math"/>
                      <w:sz w:val="24"/>
                      <w:lang w:val="ru-RU"/>
                    </w:rPr>
                    <m:t>л</m:t>
                  </m:r>
                </m:sub>
              </m:sSub>
            </m:num>
            <m:den>
              <m:sSub>
                <m:sSubPr>
                  <m:ctrlPr>
                    <w:rPr>
                      <w:rFonts w:ascii="Cambria Math" w:hAnsi="Cambria Math"/>
                      <w:i/>
                      <w:sz w:val="24"/>
                      <w:lang w:val="ru-RU"/>
                    </w:rPr>
                  </m:ctrlPr>
                </m:sSubPr>
                <m:e>
                  <m:r>
                    <w:rPr>
                      <w:rFonts w:ascii="Cambria Math" w:hAnsi="Cambria Math"/>
                      <w:sz w:val="24"/>
                      <w:lang w:val="ru-RU"/>
                    </w:rPr>
                    <m:t>n</m:t>
                  </m:r>
                </m:e>
                <m:sub>
                  <m:r>
                    <w:rPr>
                      <w:rFonts w:ascii="Cambria Math" w:hAnsi="Cambria Math"/>
                      <w:sz w:val="24"/>
                      <w:lang w:val="ru-RU"/>
                    </w:rPr>
                    <m:t>от</m:t>
                  </m:r>
                </m:sub>
              </m:sSub>
              <m:r>
                <w:rPr>
                  <w:rFonts w:ascii="Cambria Math" w:hAnsi="Cambria Math"/>
                  <w:sz w:val="24"/>
                  <w:lang w:val="ru-RU"/>
                </w:rPr>
                <m:t>+</m:t>
              </m:r>
              <m:sSub>
                <m:sSubPr>
                  <m:ctrlPr>
                    <w:rPr>
                      <w:rFonts w:ascii="Cambria Math" w:hAnsi="Cambria Math"/>
                      <w:i/>
                      <w:sz w:val="24"/>
                      <w:lang w:val="ru-RU"/>
                    </w:rPr>
                  </m:ctrlPr>
                </m:sSubPr>
                <m:e>
                  <m:r>
                    <w:rPr>
                      <w:rFonts w:ascii="Cambria Math" w:hAnsi="Cambria Math"/>
                      <w:sz w:val="24"/>
                      <w:lang w:val="ru-RU"/>
                    </w:rPr>
                    <m:t>n</m:t>
                  </m:r>
                </m:e>
                <m:sub>
                  <m:r>
                    <w:rPr>
                      <w:rFonts w:ascii="Cambria Math" w:hAnsi="Cambria Math"/>
                      <w:sz w:val="24"/>
                      <w:lang w:val="ru-RU"/>
                    </w:rPr>
                    <m:t>л</m:t>
                  </m:r>
                </m:sub>
              </m:sSub>
            </m:den>
          </m:f>
          <m:r>
            <w:rPr>
              <w:rFonts w:ascii="Cambria Math" w:hAnsi="Cambria Math"/>
              <w:sz w:val="24"/>
              <w:lang w:val="ru-RU"/>
            </w:rPr>
            <m:t>=</m:t>
          </m:r>
          <m:f>
            <m:fPr>
              <m:ctrlPr>
                <w:rPr>
                  <w:rFonts w:ascii="Cambria Math" w:hAnsi="Cambria Math"/>
                  <w:i/>
                  <w:sz w:val="24"/>
                  <w:lang w:val="ru-RU"/>
                </w:rPr>
              </m:ctrlPr>
            </m:fPr>
            <m:num>
              <m:sSub>
                <m:sSubPr>
                  <m:ctrlPr>
                    <w:rPr>
                      <w:rFonts w:ascii="Cambria Math" w:hAnsi="Cambria Math"/>
                      <w:i/>
                      <w:sz w:val="24"/>
                      <w:lang w:val="ru-RU"/>
                    </w:rPr>
                  </m:ctrlPr>
                </m:sSubPr>
                <m:e>
                  <m:r>
                    <w:rPr>
                      <w:rFonts w:ascii="Cambria Math" w:hAnsi="Cambria Math"/>
                      <w:sz w:val="24"/>
                      <w:lang w:val="ru-RU"/>
                    </w:rPr>
                    <m:t>V</m:t>
                  </m:r>
                </m:e>
                <m:sub>
                  <m:r>
                    <w:rPr>
                      <w:rFonts w:ascii="Cambria Math" w:hAnsi="Cambria Math"/>
                      <w:sz w:val="24"/>
                      <w:lang w:val="ru-RU"/>
                    </w:rPr>
                    <m:t>от</m:t>
                  </m:r>
                </m:sub>
              </m:sSub>
              <m:r>
                <w:rPr>
                  <w:rFonts w:ascii="Cambria Math" w:hAnsi="Cambria Math"/>
                  <w:sz w:val="24"/>
                  <w:lang w:val="ru-RU"/>
                </w:rPr>
                <m:t>∙</m:t>
              </m:r>
              <m:sSub>
                <m:sSubPr>
                  <m:ctrlPr>
                    <w:rPr>
                      <w:rFonts w:ascii="Cambria Math" w:hAnsi="Cambria Math"/>
                      <w:i/>
                      <w:sz w:val="24"/>
                      <w:lang w:val="ru-RU"/>
                    </w:rPr>
                  </m:ctrlPr>
                </m:sSubPr>
                <m:e>
                  <m:r>
                    <w:rPr>
                      <w:rFonts w:ascii="Cambria Math" w:hAnsi="Cambria Math"/>
                      <w:sz w:val="24"/>
                      <w:lang w:val="ru-RU"/>
                    </w:rPr>
                    <m:t>n</m:t>
                  </m:r>
                </m:e>
                <m:sub>
                  <m:r>
                    <w:rPr>
                      <w:rFonts w:ascii="Cambria Math" w:hAnsi="Cambria Math"/>
                      <w:sz w:val="24"/>
                      <w:lang w:val="ru-RU"/>
                    </w:rPr>
                    <m:t>от</m:t>
                  </m:r>
                </m:sub>
              </m:sSub>
              <m:r>
                <w:rPr>
                  <w:rFonts w:ascii="Cambria Math" w:hAnsi="Cambria Math"/>
                  <w:sz w:val="24"/>
                  <w:lang w:val="ru-RU"/>
                </w:rPr>
                <m:t>+</m:t>
              </m:r>
              <m:sSub>
                <m:sSubPr>
                  <m:ctrlPr>
                    <w:rPr>
                      <w:rFonts w:ascii="Cambria Math" w:hAnsi="Cambria Math"/>
                      <w:i/>
                      <w:sz w:val="24"/>
                      <w:lang w:val="ru-RU"/>
                    </w:rPr>
                  </m:ctrlPr>
                </m:sSubPr>
                <m:e>
                  <m:r>
                    <w:rPr>
                      <w:rFonts w:ascii="Cambria Math" w:hAnsi="Cambria Math"/>
                      <w:sz w:val="24"/>
                      <w:lang w:val="ru-RU"/>
                    </w:rPr>
                    <m:t>V</m:t>
                  </m:r>
                </m:e>
                <m:sub>
                  <m:r>
                    <w:rPr>
                      <w:rFonts w:ascii="Cambria Math" w:hAnsi="Cambria Math"/>
                      <w:sz w:val="24"/>
                      <w:lang w:val="ru-RU"/>
                    </w:rPr>
                    <m:t>л</m:t>
                  </m:r>
                </m:sub>
              </m:sSub>
              <m:r>
                <w:rPr>
                  <w:rFonts w:ascii="Cambria Math" w:hAnsi="Cambria Math"/>
                  <w:sz w:val="24"/>
                  <w:lang w:val="ru-RU"/>
                </w:rPr>
                <m:t>∙</m:t>
              </m:r>
              <m:sSub>
                <m:sSubPr>
                  <m:ctrlPr>
                    <w:rPr>
                      <w:rFonts w:ascii="Cambria Math" w:hAnsi="Cambria Math"/>
                      <w:i/>
                      <w:sz w:val="24"/>
                      <w:lang w:val="ru-RU"/>
                    </w:rPr>
                  </m:ctrlPr>
                </m:sSubPr>
                <m:e>
                  <m:r>
                    <w:rPr>
                      <w:rFonts w:ascii="Cambria Math" w:hAnsi="Cambria Math"/>
                      <w:sz w:val="24"/>
                      <w:lang w:val="ru-RU"/>
                    </w:rPr>
                    <m:t>n</m:t>
                  </m:r>
                </m:e>
                <m:sub>
                  <m:r>
                    <w:rPr>
                      <w:rFonts w:ascii="Cambria Math" w:hAnsi="Cambria Math"/>
                      <w:sz w:val="24"/>
                      <w:lang w:val="ru-RU"/>
                    </w:rPr>
                    <m:t>л</m:t>
                  </m:r>
                </m:sub>
              </m:sSub>
            </m:num>
            <m:den>
              <m:sSub>
                <m:sSubPr>
                  <m:ctrlPr>
                    <w:rPr>
                      <w:rFonts w:ascii="Cambria Math" w:hAnsi="Cambria Math"/>
                      <w:i/>
                      <w:sz w:val="24"/>
                      <w:lang w:val="ru-RU"/>
                    </w:rPr>
                  </m:ctrlPr>
                </m:sSubPr>
                <m:e>
                  <m:r>
                    <w:rPr>
                      <w:rFonts w:ascii="Cambria Math" w:hAnsi="Cambria Math"/>
                      <w:sz w:val="24"/>
                      <w:lang w:val="ru-RU"/>
                    </w:rPr>
                    <m:t>n</m:t>
                  </m:r>
                </m:e>
                <m:sub>
                  <m:r>
                    <w:rPr>
                      <w:rFonts w:ascii="Cambria Math" w:hAnsi="Cambria Math"/>
                      <w:sz w:val="24"/>
                      <w:lang w:val="ru-RU"/>
                    </w:rPr>
                    <m:t>год</m:t>
                  </m:r>
                </m:sub>
              </m:sSub>
            </m:den>
          </m:f>
          <m:r>
            <w:rPr>
              <w:rFonts w:ascii="Cambria Math" w:hAnsi="Cambria Math"/>
              <w:sz w:val="24"/>
              <w:lang w:val="ru-RU"/>
            </w:rPr>
            <m:t>,</m:t>
          </m:r>
        </m:oMath>
      </m:oMathPara>
    </w:p>
    <w:p w14:paraId="0745A828" w14:textId="77777777" w:rsidR="00D52049" w:rsidRDefault="00D52049" w:rsidP="00D52049">
      <w:pPr>
        <w:spacing w:after="0"/>
        <w:jc w:val="both"/>
        <w:rPr>
          <w:rFonts w:ascii="Times New Roman" w:hAnsi="Times New Roman"/>
          <w:sz w:val="24"/>
          <w:lang w:val="ru-RU"/>
        </w:rPr>
      </w:pPr>
      <w:r>
        <w:rPr>
          <w:rFonts w:ascii="Times New Roman" w:hAnsi="Times New Roman"/>
          <w:sz w:val="24"/>
          <w:lang w:val="ru-RU"/>
        </w:rPr>
        <w:t xml:space="preserve">где </w:t>
      </w:r>
      <m:oMath>
        <m:sSub>
          <m:sSubPr>
            <m:ctrlPr>
              <w:rPr>
                <w:rFonts w:ascii="Cambria Math" w:hAnsi="Cambria Math"/>
                <w:i/>
                <w:sz w:val="24"/>
                <w:lang w:val="ru-RU"/>
              </w:rPr>
            </m:ctrlPr>
          </m:sSubPr>
          <m:e>
            <m:r>
              <w:rPr>
                <w:rFonts w:ascii="Cambria Math" w:hAnsi="Cambria Math"/>
                <w:sz w:val="24"/>
              </w:rPr>
              <m:t>V</m:t>
            </m:r>
          </m:e>
          <m:sub>
            <m:r>
              <w:rPr>
                <w:rFonts w:ascii="Cambria Math" w:hAnsi="Cambria Math"/>
                <w:sz w:val="24"/>
                <w:lang w:val="ru-RU"/>
              </w:rPr>
              <m:t>от</m:t>
            </m:r>
          </m:sub>
        </m:sSub>
        <m:r>
          <w:rPr>
            <w:rFonts w:ascii="Cambria Math" w:hAnsi="Cambria Math"/>
            <w:sz w:val="24"/>
            <w:lang w:val="ru-RU"/>
          </w:rPr>
          <m:t xml:space="preserve"> и </m:t>
        </m:r>
        <m:sSub>
          <m:sSubPr>
            <m:ctrlPr>
              <w:rPr>
                <w:rFonts w:ascii="Cambria Math" w:hAnsi="Cambria Math"/>
                <w:i/>
                <w:sz w:val="24"/>
                <w:lang w:val="ru-RU"/>
              </w:rPr>
            </m:ctrlPr>
          </m:sSubPr>
          <m:e>
            <m:r>
              <w:rPr>
                <w:rFonts w:ascii="Cambria Math" w:hAnsi="Cambria Math"/>
                <w:sz w:val="24"/>
                <w:lang w:val="ru-RU"/>
              </w:rPr>
              <m:t>V</m:t>
            </m:r>
          </m:e>
          <m:sub>
            <m:r>
              <w:rPr>
                <w:rFonts w:ascii="Cambria Math" w:hAnsi="Cambria Math"/>
                <w:sz w:val="24"/>
                <w:lang w:val="ru-RU"/>
              </w:rPr>
              <m:t>л</m:t>
            </m:r>
          </m:sub>
        </m:sSub>
      </m:oMath>
      <w:r>
        <w:rPr>
          <w:rFonts w:ascii="Times New Roman" w:hAnsi="Times New Roman"/>
          <w:sz w:val="24"/>
          <w:lang w:val="ru-RU"/>
        </w:rPr>
        <w:t xml:space="preserve"> – емкость трубопроводов тепловой сети соответственно в отопительном и неотопительном периодах, </w:t>
      </w:r>
      <m:oMath>
        <m:sSup>
          <m:sSupPr>
            <m:ctrlPr>
              <w:rPr>
                <w:rFonts w:ascii="Cambria Math" w:hAnsi="Cambria Math"/>
                <w:i/>
                <w:sz w:val="24"/>
                <w:lang w:val="ru-RU"/>
              </w:rPr>
            </m:ctrlPr>
          </m:sSupPr>
          <m:e>
            <m:r>
              <w:rPr>
                <w:rFonts w:ascii="Cambria Math" w:hAnsi="Cambria Math"/>
                <w:sz w:val="24"/>
                <w:lang w:val="ru-RU"/>
              </w:rPr>
              <m:t>м</m:t>
            </m:r>
          </m:e>
          <m:sup>
            <m:r>
              <w:rPr>
                <w:rFonts w:ascii="Cambria Math" w:hAnsi="Cambria Math"/>
                <w:sz w:val="24"/>
                <w:lang w:val="ru-RU"/>
              </w:rPr>
              <m:t>3</m:t>
            </m:r>
          </m:sup>
        </m:sSup>
      </m:oMath>
      <w:r>
        <w:rPr>
          <w:rFonts w:ascii="Times New Roman" w:hAnsi="Times New Roman"/>
          <w:sz w:val="24"/>
          <w:lang w:val="ru-RU"/>
        </w:rPr>
        <w:t xml:space="preserve">; </w:t>
      </w:r>
      <m:oMath>
        <m:sSub>
          <m:sSubPr>
            <m:ctrlPr>
              <w:rPr>
                <w:rFonts w:ascii="Cambria Math" w:hAnsi="Cambria Math"/>
                <w:i/>
                <w:sz w:val="24"/>
                <w:lang w:val="ru-RU"/>
              </w:rPr>
            </m:ctrlPr>
          </m:sSubPr>
          <m:e>
            <m:r>
              <w:rPr>
                <w:rFonts w:ascii="Cambria Math" w:hAnsi="Cambria Math"/>
                <w:sz w:val="24"/>
                <w:lang w:val="ru-RU"/>
              </w:rPr>
              <m:t>n</m:t>
            </m:r>
          </m:e>
          <m:sub>
            <m:r>
              <w:rPr>
                <w:rFonts w:ascii="Cambria Math" w:hAnsi="Cambria Math"/>
                <w:sz w:val="24"/>
                <w:lang w:val="ru-RU"/>
              </w:rPr>
              <m:t>от</m:t>
            </m:r>
          </m:sub>
        </m:sSub>
        <m:r>
          <w:rPr>
            <w:rFonts w:ascii="Cambria Math" w:hAnsi="Cambria Math"/>
            <w:sz w:val="24"/>
            <w:lang w:val="ru-RU"/>
          </w:rPr>
          <m:t xml:space="preserve"> и </m:t>
        </m:r>
        <m:sSub>
          <m:sSubPr>
            <m:ctrlPr>
              <w:rPr>
                <w:rFonts w:ascii="Cambria Math" w:hAnsi="Cambria Math"/>
                <w:i/>
                <w:sz w:val="24"/>
                <w:lang w:val="ru-RU"/>
              </w:rPr>
            </m:ctrlPr>
          </m:sSubPr>
          <m:e>
            <m:r>
              <w:rPr>
                <w:rFonts w:ascii="Cambria Math" w:hAnsi="Cambria Math"/>
                <w:sz w:val="24"/>
                <w:lang w:val="ru-RU"/>
              </w:rPr>
              <m:t>n</m:t>
            </m:r>
          </m:e>
          <m:sub>
            <m:r>
              <w:rPr>
                <w:rFonts w:ascii="Cambria Math" w:hAnsi="Cambria Math"/>
                <w:sz w:val="24"/>
                <w:lang w:val="ru-RU"/>
              </w:rPr>
              <m:t>л</m:t>
            </m:r>
          </m:sub>
        </m:sSub>
      </m:oMath>
      <w:r>
        <w:rPr>
          <w:rFonts w:ascii="Times New Roman" w:hAnsi="Times New Roman"/>
          <w:sz w:val="24"/>
          <w:lang w:val="ru-RU"/>
        </w:rPr>
        <w:t xml:space="preserve"> – продолжительность функционирования тепловой сети соответственно в отопительном и неотопительном периодах, ч.</w:t>
      </w:r>
    </w:p>
    <w:p w14:paraId="1650CAF2" w14:textId="77777777" w:rsidR="00D52049" w:rsidRDefault="00D52049" w:rsidP="00D52049">
      <w:pPr>
        <w:spacing w:after="0"/>
        <w:ind w:firstLine="709"/>
        <w:jc w:val="both"/>
        <w:rPr>
          <w:rFonts w:ascii="Times New Roman" w:hAnsi="Times New Roman"/>
          <w:sz w:val="24"/>
          <w:lang w:val="ru-RU"/>
        </w:rPr>
      </w:pPr>
      <w:r>
        <w:rPr>
          <w:rFonts w:ascii="Times New Roman" w:hAnsi="Times New Roman"/>
          <w:sz w:val="24"/>
          <w:lang w:val="ru-RU"/>
        </w:rPr>
        <w:t>Потери теплоносителя при авариях и других нарушениях нормального режима эксплуатации, а также превышающие нормативные значения показателей, приведенных выше, в утечку не включается.</w:t>
      </w:r>
    </w:p>
    <w:p w14:paraId="3486532C" w14:textId="77777777" w:rsidR="00D52049" w:rsidRDefault="005B3D75" w:rsidP="00D52049">
      <w:pPr>
        <w:spacing w:after="0"/>
        <w:ind w:firstLine="709"/>
        <w:jc w:val="both"/>
        <w:rPr>
          <w:rFonts w:ascii="Times New Roman" w:hAnsi="Times New Roman"/>
          <w:sz w:val="24"/>
          <w:lang w:val="ru-RU"/>
        </w:rPr>
      </w:pPr>
      <w:r>
        <w:rPr>
          <w:rFonts w:ascii="Times New Roman" w:hAnsi="Times New Roman"/>
          <w:sz w:val="24"/>
          <w:lang w:val="ru-RU"/>
        </w:rPr>
        <w:t>Технологические затраты теплоносителя,</w:t>
      </w:r>
      <w:r w:rsidR="00D52049">
        <w:rPr>
          <w:rFonts w:ascii="Times New Roman" w:hAnsi="Times New Roman"/>
          <w:sz w:val="24"/>
          <w:lang w:val="ru-RU"/>
        </w:rPr>
        <w:t xml:space="preserve"> связанные с вводом в эксплуатацию трубопроводов тепловых сетей, как </w:t>
      </w:r>
      <w:r>
        <w:rPr>
          <w:rFonts w:ascii="Times New Roman" w:hAnsi="Times New Roman"/>
          <w:sz w:val="24"/>
          <w:lang w:val="ru-RU"/>
        </w:rPr>
        <w:t>новых,</w:t>
      </w:r>
      <w:r w:rsidR="00D52049">
        <w:rPr>
          <w:rFonts w:ascii="Times New Roman" w:hAnsi="Times New Roman"/>
          <w:sz w:val="24"/>
          <w:lang w:val="ru-RU"/>
        </w:rPr>
        <w:t xml:space="preserve"> так и после планового ремонта или реконструкции, принимаются условно в размере 1,5-кратной емкости тепловой сети, находящейся в ведении организации, осуществляющей передачу тепловой энергии.</w:t>
      </w:r>
    </w:p>
    <w:p w14:paraId="20318DBC" w14:textId="77777777" w:rsidR="00D52049" w:rsidRDefault="00D52049" w:rsidP="00D52049">
      <w:pPr>
        <w:spacing w:after="0"/>
        <w:ind w:firstLine="709"/>
        <w:jc w:val="both"/>
        <w:rPr>
          <w:rFonts w:ascii="Times New Roman" w:hAnsi="Times New Roman"/>
          <w:sz w:val="24"/>
          <w:lang w:val="ru-RU"/>
        </w:rPr>
      </w:pPr>
      <w:r>
        <w:rPr>
          <w:rFonts w:ascii="Times New Roman" w:hAnsi="Times New Roman"/>
          <w:sz w:val="24"/>
          <w:lang w:val="ru-RU"/>
        </w:rPr>
        <w:t xml:space="preserve">Технологические затраты теплоносителя, обусловленные его сливом приборами автоматики и защиты тепловых сетей и систем теплопотребления, определены конструкцией и технологией обеспечения нормального функционирования этих приборов. </w:t>
      </w:r>
    </w:p>
    <w:p w14:paraId="28173B77" w14:textId="77777777" w:rsidR="00D52049" w:rsidRDefault="00D52049" w:rsidP="00D52049">
      <w:pPr>
        <w:spacing w:after="0"/>
        <w:ind w:firstLine="709"/>
        <w:jc w:val="both"/>
        <w:rPr>
          <w:rFonts w:ascii="Times New Roman" w:hAnsi="Times New Roman"/>
          <w:sz w:val="24"/>
          <w:lang w:val="ru-RU"/>
        </w:rPr>
      </w:pPr>
      <w:r>
        <w:rPr>
          <w:rFonts w:ascii="Times New Roman" w:hAnsi="Times New Roman"/>
          <w:sz w:val="24"/>
          <w:lang w:val="ru-RU"/>
        </w:rPr>
        <w:t xml:space="preserve">Размеры затрат устанавливаются на основе информации, содержащейся в паспортах или технических условиях на указанные приборы, и уточняются в результате их регулировки. Значения годовых потерь теплоносителя в результате слива их этих приборов </w:t>
      </w:r>
      <m:oMath>
        <m:sSub>
          <m:sSubPr>
            <m:ctrlPr>
              <w:rPr>
                <w:rFonts w:ascii="Cambria Math" w:hAnsi="Cambria Math"/>
                <w:i/>
                <w:sz w:val="24"/>
                <w:lang w:val="ru-RU"/>
              </w:rPr>
            </m:ctrlPr>
          </m:sSubPr>
          <m:e>
            <m:r>
              <w:rPr>
                <w:rFonts w:ascii="Cambria Math" w:hAnsi="Cambria Math"/>
                <w:sz w:val="24"/>
              </w:rPr>
              <m:t>G</m:t>
            </m:r>
          </m:e>
          <m:sub>
            <m:r>
              <w:rPr>
                <w:rFonts w:ascii="Cambria Math" w:hAnsi="Cambria Math"/>
                <w:sz w:val="24"/>
                <w:lang w:val="ru-RU"/>
              </w:rPr>
              <m:t>а.н</m:t>
            </m:r>
          </m:sub>
        </m:sSub>
      </m:oMath>
      <w:r>
        <w:rPr>
          <w:rFonts w:ascii="Times New Roman" w:hAnsi="Times New Roman"/>
          <w:sz w:val="24"/>
          <w:lang w:val="ru-RU"/>
        </w:rPr>
        <w:t xml:space="preserve">, </w:t>
      </w:r>
      <m:oMath>
        <m:sSup>
          <m:sSupPr>
            <m:ctrlPr>
              <w:rPr>
                <w:rFonts w:ascii="Cambria Math" w:hAnsi="Cambria Math"/>
                <w:i/>
                <w:sz w:val="24"/>
                <w:lang w:val="ru-RU"/>
              </w:rPr>
            </m:ctrlPr>
          </m:sSupPr>
          <m:e>
            <m:r>
              <w:rPr>
                <w:rFonts w:ascii="Cambria Math" w:hAnsi="Cambria Math"/>
                <w:sz w:val="24"/>
                <w:lang w:val="ru-RU"/>
              </w:rPr>
              <m:t>м</m:t>
            </m:r>
          </m:e>
          <m:sup>
            <m:r>
              <w:rPr>
                <w:rFonts w:ascii="Cambria Math" w:hAnsi="Cambria Math"/>
                <w:sz w:val="24"/>
                <w:lang w:val="ru-RU"/>
              </w:rPr>
              <m:t>3</m:t>
            </m:r>
          </m:sup>
        </m:sSup>
        <m:r>
          <w:rPr>
            <w:rFonts w:ascii="Cambria Math" w:hAnsi="Cambria Math"/>
            <w:sz w:val="24"/>
            <w:lang w:val="ru-RU"/>
          </w:rPr>
          <m:t xml:space="preserve">, </m:t>
        </m:r>
      </m:oMath>
      <w:r>
        <w:rPr>
          <w:rFonts w:ascii="Times New Roman" w:hAnsi="Times New Roman"/>
          <w:sz w:val="24"/>
          <w:lang w:val="ru-RU"/>
        </w:rPr>
        <w:t>определяются по формуле:</w:t>
      </w:r>
    </w:p>
    <w:p w14:paraId="1E5119BA" w14:textId="77777777" w:rsidR="00D52049" w:rsidRPr="00850B94" w:rsidRDefault="00000000" w:rsidP="00D52049">
      <w:pPr>
        <w:spacing w:after="0"/>
        <w:ind w:firstLine="709"/>
        <w:rPr>
          <w:rFonts w:ascii="Times New Roman" w:hAnsi="Times New Roman"/>
          <w:sz w:val="24"/>
          <w:lang w:val="ru-RU"/>
        </w:rPr>
      </w:pPr>
      <m:oMathPara>
        <m:oMath>
          <m:sSub>
            <m:sSubPr>
              <m:ctrlPr>
                <w:rPr>
                  <w:rFonts w:ascii="Cambria Math" w:hAnsi="Cambria Math"/>
                  <w:i/>
                  <w:sz w:val="24"/>
                  <w:lang w:val="ru-RU"/>
                </w:rPr>
              </m:ctrlPr>
            </m:sSubPr>
            <m:e>
              <m:r>
                <w:rPr>
                  <w:rFonts w:ascii="Cambria Math" w:hAnsi="Cambria Math"/>
                  <w:sz w:val="24"/>
                </w:rPr>
                <m:t>G</m:t>
              </m:r>
            </m:e>
            <m:sub>
              <m:r>
                <w:rPr>
                  <w:rFonts w:ascii="Cambria Math" w:hAnsi="Cambria Math"/>
                  <w:sz w:val="24"/>
                  <w:lang w:val="ru-RU"/>
                </w:rPr>
                <m:t>а.н</m:t>
              </m:r>
            </m:sub>
          </m:sSub>
          <m:r>
            <w:rPr>
              <w:rFonts w:ascii="Cambria Math" w:hAnsi="Cambria Math"/>
              <w:sz w:val="24"/>
              <w:lang w:val="ru-RU"/>
            </w:rPr>
            <m:t>=</m:t>
          </m:r>
          <m:nary>
            <m:naryPr>
              <m:chr m:val="∑"/>
              <m:limLoc m:val="undOvr"/>
              <m:subHide m:val="1"/>
              <m:supHide m:val="1"/>
              <m:ctrlPr>
                <w:rPr>
                  <w:rFonts w:ascii="Cambria Math" w:hAnsi="Cambria Math"/>
                  <w:i/>
                  <w:sz w:val="24"/>
                  <w:lang w:val="ru-RU"/>
                </w:rPr>
              </m:ctrlPr>
            </m:naryPr>
            <m:sub/>
            <m:sup/>
            <m:e>
              <m:r>
                <w:rPr>
                  <w:rFonts w:ascii="Cambria Math" w:hAnsi="Cambria Math"/>
                  <w:sz w:val="24"/>
                </w:rPr>
                <m:t>m∙N∙n</m:t>
              </m:r>
              <m:r>
                <w:rPr>
                  <w:rFonts w:ascii="Cambria Math" w:hAnsi="Cambria Math"/>
                  <w:sz w:val="24"/>
                  <w:lang w:val="ru-RU"/>
                </w:rPr>
                <m:t>,</m:t>
              </m:r>
            </m:e>
          </m:nary>
        </m:oMath>
      </m:oMathPara>
    </w:p>
    <w:p w14:paraId="2854B1B7" w14:textId="77777777" w:rsidR="00D52049" w:rsidRDefault="00D52049" w:rsidP="00D52049">
      <w:pPr>
        <w:spacing w:after="0"/>
        <w:jc w:val="both"/>
        <w:rPr>
          <w:rFonts w:ascii="Times New Roman" w:hAnsi="Times New Roman"/>
          <w:sz w:val="24"/>
          <w:lang w:val="ru-RU"/>
        </w:rPr>
      </w:pPr>
      <w:r>
        <w:rPr>
          <w:rFonts w:ascii="Times New Roman" w:hAnsi="Times New Roman"/>
          <w:sz w:val="24"/>
          <w:lang w:val="ru-RU"/>
        </w:rPr>
        <w:t xml:space="preserve">где </w:t>
      </w:r>
      <w:r>
        <w:rPr>
          <w:rFonts w:ascii="Times New Roman" w:hAnsi="Times New Roman"/>
          <w:i/>
          <w:sz w:val="24"/>
        </w:rPr>
        <w:t>m</w:t>
      </w:r>
      <w:r w:rsidRPr="00850B94">
        <w:rPr>
          <w:rFonts w:ascii="Times New Roman" w:hAnsi="Times New Roman"/>
          <w:i/>
          <w:sz w:val="24"/>
          <w:lang w:val="ru-RU"/>
        </w:rPr>
        <w:t xml:space="preserve"> </w:t>
      </w:r>
      <w:r>
        <w:rPr>
          <w:rFonts w:ascii="Times New Roman" w:hAnsi="Times New Roman"/>
          <w:sz w:val="24"/>
          <w:lang w:val="ru-RU"/>
        </w:rPr>
        <w:t xml:space="preserve">– технически обоснованный расход теплоносителя, сливаемого каждым из установленных типов средств автоматики или защиты, </w:t>
      </w:r>
      <m:oMath>
        <m:sSup>
          <m:sSupPr>
            <m:ctrlPr>
              <w:rPr>
                <w:rFonts w:ascii="Cambria Math" w:hAnsi="Cambria Math"/>
                <w:i/>
                <w:sz w:val="24"/>
                <w:lang w:val="ru-RU"/>
              </w:rPr>
            </m:ctrlPr>
          </m:sSupPr>
          <m:e>
            <m:r>
              <w:rPr>
                <w:rFonts w:ascii="Cambria Math" w:hAnsi="Cambria Math"/>
                <w:sz w:val="24"/>
                <w:lang w:val="ru-RU"/>
              </w:rPr>
              <m:t>м</m:t>
            </m:r>
          </m:e>
          <m:sup>
            <m:r>
              <w:rPr>
                <w:rFonts w:ascii="Cambria Math" w:hAnsi="Cambria Math"/>
                <w:sz w:val="24"/>
                <w:lang w:val="ru-RU"/>
              </w:rPr>
              <m:t>3</m:t>
            </m:r>
          </m:sup>
        </m:sSup>
        <m:r>
          <w:rPr>
            <w:rFonts w:ascii="Cambria Math" w:hAnsi="Cambria Math"/>
            <w:sz w:val="24"/>
            <w:lang w:val="ru-RU"/>
          </w:rPr>
          <m:t>/ч</m:t>
        </m:r>
      </m:oMath>
      <w:r>
        <w:rPr>
          <w:rFonts w:ascii="Times New Roman" w:hAnsi="Times New Roman"/>
          <w:sz w:val="24"/>
          <w:lang w:val="ru-RU"/>
        </w:rPr>
        <w:t xml:space="preserve">; </w:t>
      </w:r>
      <w:r>
        <w:rPr>
          <w:rFonts w:ascii="Times New Roman" w:hAnsi="Times New Roman"/>
          <w:i/>
          <w:sz w:val="24"/>
        </w:rPr>
        <w:t>N</w:t>
      </w:r>
      <w:r w:rsidRPr="00850B94">
        <w:rPr>
          <w:rFonts w:ascii="Times New Roman" w:hAnsi="Times New Roman"/>
          <w:i/>
          <w:sz w:val="24"/>
          <w:lang w:val="ru-RU"/>
        </w:rPr>
        <w:t xml:space="preserve"> </w:t>
      </w:r>
      <w:r>
        <w:rPr>
          <w:rFonts w:ascii="Times New Roman" w:hAnsi="Times New Roman"/>
          <w:i/>
          <w:sz w:val="24"/>
          <w:lang w:val="ru-RU"/>
        </w:rPr>
        <w:t>–</w:t>
      </w:r>
      <w:r w:rsidRPr="00850B94">
        <w:rPr>
          <w:rFonts w:ascii="Times New Roman" w:hAnsi="Times New Roman"/>
          <w:i/>
          <w:sz w:val="24"/>
          <w:lang w:val="ru-RU"/>
        </w:rPr>
        <w:t xml:space="preserve"> </w:t>
      </w:r>
      <w:r>
        <w:rPr>
          <w:rFonts w:ascii="Times New Roman" w:hAnsi="Times New Roman"/>
          <w:sz w:val="24"/>
          <w:lang w:val="ru-RU"/>
        </w:rPr>
        <w:t xml:space="preserve">количество функционирующих средств автоматики и защиты, шт.; </w:t>
      </w:r>
      <w:r>
        <w:rPr>
          <w:rFonts w:ascii="Times New Roman" w:hAnsi="Times New Roman"/>
          <w:i/>
          <w:sz w:val="24"/>
        </w:rPr>
        <w:t>n</w:t>
      </w:r>
      <w:r w:rsidRPr="00850B94">
        <w:rPr>
          <w:rFonts w:ascii="Times New Roman" w:hAnsi="Times New Roman"/>
          <w:i/>
          <w:sz w:val="24"/>
          <w:lang w:val="ru-RU"/>
        </w:rPr>
        <w:t xml:space="preserve"> </w:t>
      </w:r>
      <w:r>
        <w:rPr>
          <w:rFonts w:ascii="Times New Roman" w:hAnsi="Times New Roman"/>
          <w:sz w:val="24"/>
          <w:lang w:val="ru-RU"/>
        </w:rPr>
        <w:t>– продолжительность функционирования однотипных средств автоматики и защиты в течении года, ч.</w:t>
      </w:r>
    </w:p>
    <w:p w14:paraId="54327559" w14:textId="77777777" w:rsidR="00D52049" w:rsidRDefault="00D52049" w:rsidP="00D52049">
      <w:pPr>
        <w:spacing w:after="0"/>
        <w:ind w:firstLine="709"/>
        <w:jc w:val="both"/>
        <w:rPr>
          <w:rFonts w:ascii="Times New Roman" w:hAnsi="Times New Roman"/>
          <w:sz w:val="24"/>
          <w:lang w:val="ru-RU"/>
        </w:rPr>
      </w:pPr>
      <w:r>
        <w:rPr>
          <w:rFonts w:ascii="Times New Roman" w:hAnsi="Times New Roman"/>
          <w:sz w:val="24"/>
          <w:lang w:val="ru-RU"/>
        </w:rPr>
        <w:t>Технологические затраты теплоносителя при плановых эксплуатационных испытаниях тепловых сетей включает потери теплоносителя при выполнении подготовительных работ, отключении участков трубопроводов, их опорожнении и последующем заполнении. Нормирование этих затрат теплоносителя производится с учетом регламентируемой нормативными документами периодичности проведения упомянутых работ, а также утвержденных эксплуатационных норм затрат для каждого вида работ в тепловых сетях, находящихся на балансе организации, осуществляющей передачу тепловой энергии и теплоносителя.</w:t>
      </w:r>
    </w:p>
    <w:p w14:paraId="2ECCB631" w14:textId="77777777" w:rsidR="00D52049" w:rsidRDefault="00D52049" w:rsidP="00D52049">
      <w:pPr>
        <w:spacing w:after="0"/>
        <w:ind w:firstLine="709"/>
        <w:jc w:val="both"/>
        <w:rPr>
          <w:rFonts w:ascii="Times New Roman" w:hAnsi="Times New Roman"/>
          <w:sz w:val="24"/>
          <w:lang w:val="ru-RU"/>
        </w:rPr>
      </w:pPr>
      <w:r>
        <w:rPr>
          <w:rFonts w:ascii="Times New Roman" w:hAnsi="Times New Roman"/>
          <w:sz w:val="24"/>
          <w:lang w:val="ru-RU"/>
        </w:rPr>
        <w:t xml:space="preserve">Нормативные значения годовых технологических тепловых потерь с утечкой теплоносителя из трубопроводов тепловых сетей </w:t>
      </w:r>
      <m:oMath>
        <m:sSub>
          <m:sSubPr>
            <m:ctrlPr>
              <w:rPr>
                <w:rFonts w:ascii="Cambria Math" w:hAnsi="Cambria Math"/>
                <w:i/>
                <w:sz w:val="24"/>
                <w:lang w:val="ru-RU"/>
              </w:rPr>
            </m:ctrlPr>
          </m:sSubPr>
          <m:e>
            <m:r>
              <w:rPr>
                <w:rFonts w:ascii="Cambria Math" w:hAnsi="Cambria Math"/>
                <w:sz w:val="24"/>
              </w:rPr>
              <m:t>Q</m:t>
            </m:r>
          </m:e>
          <m:sub>
            <m:r>
              <w:rPr>
                <w:rFonts w:ascii="Cambria Math" w:hAnsi="Cambria Math"/>
                <w:sz w:val="24"/>
                <w:lang w:val="ru-RU"/>
              </w:rPr>
              <m:t>у.н.</m:t>
            </m:r>
          </m:sub>
        </m:sSub>
        <m:r>
          <w:rPr>
            <w:rFonts w:ascii="Cambria Math" w:hAnsi="Cambria Math"/>
            <w:sz w:val="24"/>
            <w:lang w:val="ru-RU"/>
          </w:rPr>
          <m:t>,</m:t>
        </m:r>
      </m:oMath>
      <w:r>
        <w:rPr>
          <w:rFonts w:ascii="Times New Roman" w:hAnsi="Times New Roman"/>
          <w:sz w:val="24"/>
          <w:lang w:val="ru-RU"/>
        </w:rPr>
        <w:t xml:space="preserve"> Гкал, определяются по формуле:</w:t>
      </w:r>
    </w:p>
    <w:p w14:paraId="7E764DFD" w14:textId="77777777" w:rsidR="00D52049" w:rsidRDefault="00000000" w:rsidP="00D52049">
      <w:pPr>
        <w:spacing w:after="0"/>
        <w:ind w:firstLine="709"/>
        <w:jc w:val="both"/>
        <w:rPr>
          <w:rFonts w:ascii="Times New Roman" w:hAnsi="Times New Roman"/>
          <w:sz w:val="24"/>
          <w:lang w:val="ru-RU"/>
        </w:rPr>
      </w:pPr>
      <m:oMath>
        <m:sSub>
          <m:sSubPr>
            <m:ctrlPr>
              <w:rPr>
                <w:rFonts w:ascii="Cambria Math" w:hAnsi="Cambria Math"/>
                <w:i/>
                <w:sz w:val="24"/>
                <w:lang w:val="ru-RU"/>
              </w:rPr>
            </m:ctrlPr>
          </m:sSubPr>
          <m:e>
            <m:r>
              <w:rPr>
                <w:rFonts w:ascii="Cambria Math" w:hAnsi="Cambria Math"/>
                <w:sz w:val="24"/>
              </w:rPr>
              <m:t>Q</m:t>
            </m:r>
          </m:e>
          <m:sub>
            <m:r>
              <w:rPr>
                <w:rFonts w:ascii="Cambria Math" w:hAnsi="Cambria Math"/>
                <w:sz w:val="24"/>
                <w:lang w:val="ru-RU"/>
              </w:rPr>
              <m:t>у.н.</m:t>
            </m:r>
          </m:sub>
        </m:sSub>
        <m:r>
          <w:rPr>
            <w:rFonts w:ascii="Cambria Math" w:hAnsi="Cambria Math"/>
            <w:sz w:val="24"/>
            <w:lang w:val="ru-RU"/>
          </w:rPr>
          <m:t>=</m:t>
        </m:r>
        <m:sSub>
          <m:sSubPr>
            <m:ctrlPr>
              <w:rPr>
                <w:rFonts w:ascii="Cambria Math" w:hAnsi="Cambria Math"/>
                <w:i/>
                <w:sz w:val="24"/>
                <w:lang w:val="ru-RU"/>
              </w:rPr>
            </m:ctrlPr>
          </m:sSubPr>
          <m:e>
            <m:r>
              <w:rPr>
                <w:rFonts w:ascii="Cambria Math" w:hAnsi="Cambria Math"/>
                <w:sz w:val="24"/>
                <w:lang w:val="ru-RU"/>
              </w:rPr>
              <m:t>m</m:t>
            </m:r>
          </m:e>
          <m:sub>
            <m:r>
              <w:rPr>
                <w:rFonts w:ascii="Cambria Math" w:hAnsi="Cambria Math"/>
                <w:sz w:val="24"/>
                <w:lang w:val="ru-RU"/>
              </w:rPr>
              <m:t>у.год.н</m:t>
            </m:r>
          </m:sub>
        </m:sSub>
        <m:r>
          <w:rPr>
            <w:rFonts w:ascii="Cambria Math" w:hAnsi="Cambria Math"/>
            <w:sz w:val="24"/>
            <w:lang w:val="ru-RU"/>
          </w:rPr>
          <m:t>∙</m:t>
        </m:r>
        <m:sSub>
          <m:sSubPr>
            <m:ctrlPr>
              <w:rPr>
                <w:rFonts w:ascii="Cambria Math" w:hAnsi="Cambria Math"/>
                <w:i/>
                <w:sz w:val="24"/>
                <w:lang w:val="ru-RU"/>
              </w:rPr>
            </m:ctrlPr>
          </m:sSubPr>
          <m:e>
            <m:r>
              <w:rPr>
                <w:rFonts w:ascii="Cambria Math" w:hAnsi="Cambria Math"/>
                <w:sz w:val="24"/>
                <w:lang w:val="ru-RU"/>
              </w:rPr>
              <m:t>p</m:t>
            </m:r>
          </m:e>
          <m:sub>
            <m:r>
              <w:rPr>
                <w:rFonts w:ascii="Cambria Math" w:hAnsi="Cambria Math"/>
                <w:sz w:val="24"/>
                <w:lang w:val="ru-RU"/>
              </w:rPr>
              <m:t>год</m:t>
            </m:r>
          </m:sub>
        </m:sSub>
        <m:r>
          <w:rPr>
            <w:rFonts w:ascii="Cambria Math" w:hAnsi="Cambria Math"/>
            <w:sz w:val="24"/>
            <w:lang w:val="ru-RU"/>
          </w:rPr>
          <m:t>∙c∙</m:t>
        </m:r>
        <m:d>
          <m:dPr>
            <m:begChr m:val="["/>
            <m:endChr m:val="]"/>
            <m:ctrlPr>
              <w:rPr>
                <w:rFonts w:ascii="Cambria Math" w:hAnsi="Cambria Math"/>
                <w:i/>
                <w:sz w:val="24"/>
                <w:lang w:val="ru-RU"/>
              </w:rPr>
            </m:ctrlPr>
          </m:dPr>
          <m:e>
            <m:r>
              <w:rPr>
                <w:rFonts w:ascii="Cambria Math" w:hAnsi="Cambria Math"/>
                <w:sz w:val="24"/>
              </w:rPr>
              <m:t>b</m:t>
            </m:r>
            <m:r>
              <w:rPr>
                <w:rFonts w:ascii="Cambria Math" w:hAnsi="Cambria Math"/>
                <w:sz w:val="24"/>
                <w:lang w:val="ru-RU"/>
              </w:rPr>
              <m:t>∙</m:t>
            </m:r>
            <m:sSub>
              <m:sSubPr>
                <m:ctrlPr>
                  <w:rPr>
                    <w:rFonts w:ascii="Cambria Math" w:hAnsi="Cambria Math"/>
                    <w:i/>
                    <w:sz w:val="24"/>
                  </w:rPr>
                </m:ctrlPr>
              </m:sSubPr>
              <m:e>
                <m:r>
                  <w:rPr>
                    <w:rFonts w:ascii="Cambria Math" w:hAnsi="Cambria Math"/>
                    <w:sz w:val="24"/>
                  </w:rPr>
                  <m:t>t</m:t>
                </m:r>
              </m:e>
              <m:sub>
                <m:r>
                  <w:rPr>
                    <w:rFonts w:ascii="Cambria Math" w:hAnsi="Cambria Math"/>
                    <w:sz w:val="24"/>
                    <w:lang w:val="ru-RU"/>
                  </w:rPr>
                  <m:t>1.год</m:t>
                </m:r>
              </m:sub>
            </m:sSub>
            <m:r>
              <w:rPr>
                <w:rFonts w:ascii="Cambria Math" w:hAnsi="Cambria Math"/>
                <w:sz w:val="24"/>
                <w:lang w:val="ru-RU"/>
              </w:rPr>
              <m:t>+</m:t>
            </m:r>
            <m:d>
              <m:dPr>
                <m:ctrlPr>
                  <w:rPr>
                    <w:rFonts w:ascii="Cambria Math" w:hAnsi="Cambria Math"/>
                    <w:i/>
                    <w:sz w:val="24"/>
                  </w:rPr>
                </m:ctrlPr>
              </m:dPr>
              <m:e>
                <m:r>
                  <w:rPr>
                    <w:rFonts w:ascii="Cambria Math" w:hAnsi="Cambria Math"/>
                    <w:sz w:val="24"/>
                    <w:lang w:val="ru-RU"/>
                  </w:rPr>
                  <m:t>1-</m:t>
                </m:r>
                <m:r>
                  <w:rPr>
                    <w:rFonts w:ascii="Cambria Math" w:hAnsi="Cambria Math"/>
                    <w:sz w:val="24"/>
                  </w:rPr>
                  <m:t>b</m:t>
                </m:r>
                <m:ctrlPr>
                  <w:rPr>
                    <w:rFonts w:ascii="Cambria Math" w:hAnsi="Cambria Math"/>
                    <w:i/>
                    <w:sz w:val="24"/>
                    <w:lang w:val="ru-RU"/>
                  </w:rPr>
                </m:ctrlPr>
              </m:e>
            </m:d>
            <m:r>
              <w:rPr>
                <w:rFonts w:ascii="Cambria Math" w:hAnsi="Cambria Math"/>
                <w:sz w:val="24"/>
                <w:lang w:val="ru-RU"/>
              </w:rPr>
              <m:t>∙</m:t>
            </m:r>
            <m:sSub>
              <m:sSubPr>
                <m:ctrlPr>
                  <w:rPr>
                    <w:rFonts w:ascii="Cambria Math" w:hAnsi="Cambria Math"/>
                    <w:i/>
                    <w:sz w:val="24"/>
                    <w:lang w:val="ru-RU"/>
                  </w:rPr>
                </m:ctrlPr>
              </m:sSubPr>
              <m:e>
                <m:r>
                  <w:rPr>
                    <w:rFonts w:ascii="Cambria Math" w:hAnsi="Cambria Math"/>
                    <w:sz w:val="24"/>
                  </w:rPr>
                  <m:t>t</m:t>
                </m:r>
              </m:e>
              <m:sub>
                <m:r>
                  <w:rPr>
                    <w:rFonts w:ascii="Cambria Math" w:hAnsi="Cambria Math"/>
                    <w:sz w:val="24"/>
                    <w:lang w:val="ru-RU"/>
                  </w:rPr>
                  <m:t>2.год</m:t>
                </m:r>
              </m:sub>
            </m:sSub>
            <m:r>
              <w:rPr>
                <w:rFonts w:ascii="Cambria Math" w:hAnsi="Cambria Math"/>
                <w:sz w:val="24"/>
                <w:lang w:val="ru-RU"/>
              </w:rPr>
              <m:t>-</m:t>
            </m:r>
            <m:sSub>
              <m:sSubPr>
                <m:ctrlPr>
                  <w:rPr>
                    <w:rFonts w:ascii="Cambria Math" w:hAnsi="Cambria Math"/>
                    <w:i/>
                    <w:sz w:val="24"/>
                  </w:rPr>
                </m:ctrlPr>
              </m:sSubPr>
              <m:e>
                <m:r>
                  <w:rPr>
                    <w:rFonts w:ascii="Cambria Math" w:hAnsi="Cambria Math"/>
                    <w:sz w:val="24"/>
                  </w:rPr>
                  <m:t>t</m:t>
                </m:r>
              </m:e>
              <m:sub>
                <m:r>
                  <w:rPr>
                    <w:rFonts w:ascii="Cambria Math" w:hAnsi="Cambria Math"/>
                    <w:sz w:val="24"/>
                    <w:lang w:val="ru-RU"/>
                  </w:rPr>
                  <m:t>х.год</m:t>
                </m:r>
              </m:sub>
            </m:sSub>
          </m:e>
        </m:d>
        <m:r>
          <w:rPr>
            <w:rFonts w:ascii="Cambria Math" w:hAnsi="Cambria Math"/>
            <w:sz w:val="24"/>
            <w:lang w:val="ru-RU"/>
          </w:rPr>
          <m:t>∙</m:t>
        </m:r>
        <m:sSub>
          <m:sSubPr>
            <m:ctrlPr>
              <w:rPr>
                <w:rFonts w:ascii="Cambria Math" w:hAnsi="Cambria Math"/>
                <w:i/>
                <w:sz w:val="24"/>
              </w:rPr>
            </m:ctrlPr>
          </m:sSubPr>
          <m:e>
            <m:r>
              <w:rPr>
                <w:rFonts w:ascii="Cambria Math" w:hAnsi="Cambria Math"/>
                <w:sz w:val="24"/>
              </w:rPr>
              <m:t>n</m:t>
            </m:r>
          </m:e>
          <m:sub>
            <m:r>
              <w:rPr>
                <w:rFonts w:ascii="Cambria Math" w:hAnsi="Cambria Math"/>
                <w:sz w:val="24"/>
                <w:lang w:val="ru-RU"/>
              </w:rPr>
              <m:t>год</m:t>
            </m:r>
          </m:sub>
        </m:sSub>
        <m:r>
          <w:rPr>
            <w:rFonts w:ascii="Cambria Math" w:hAnsi="Cambria Math"/>
            <w:sz w:val="24"/>
            <w:lang w:val="ru-RU"/>
          </w:rPr>
          <m:t>∙</m:t>
        </m:r>
        <m:sSup>
          <m:sSupPr>
            <m:ctrlPr>
              <w:rPr>
                <w:rFonts w:ascii="Cambria Math" w:hAnsi="Cambria Math"/>
                <w:i/>
                <w:sz w:val="24"/>
              </w:rPr>
            </m:ctrlPr>
          </m:sSupPr>
          <m:e>
            <m:r>
              <w:rPr>
                <w:rFonts w:ascii="Cambria Math" w:hAnsi="Cambria Math"/>
                <w:sz w:val="24"/>
                <w:lang w:val="ru-RU"/>
              </w:rPr>
              <m:t>10</m:t>
            </m:r>
          </m:e>
          <m:sup>
            <m:r>
              <w:rPr>
                <w:rFonts w:ascii="Cambria Math" w:hAnsi="Cambria Math"/>
                <w:sz w:val="24"/>
                <w:lang w:val="ru-RU"/>
              </w:rPr>
              <m:t>-6</m:t>
            </m:r>
          </m:sup>
        </m:sSup>
      </m:oMath>
      <w:r w:rsidR="00D52049">
        <w:rPr>
          <w:rFonts w:ascii="Times New Roman" w:hAnsi="Times New Roman"/>
          <w:sz w:val="24"/>
          <w:lang w:val="ru-RU"/>
        </w:rPr>
        <w:t xml:space="preserve"> ,</w:t>
      </w:r>
    </w:p>
    <w:p w14:paraId="1B9ADB19" w14:textId="77777777" w:rsidR="00D52049" w:rsidRDefault="00D52049" w:rsidP="00D52049">
      <w:pPr>
        <w:spacing w:after="0"/>
        <w:jc w:val="both"/>
        <w:rPr>
          <w:rFonts w:ascii="Times New Roman" w:hAnsi="Times New Roman"/>
          <w:sz w:val="24"/>
          <w:lang w:val="ru-RU"/>
        </w:rPr>
      </w:pPr>
      <w:r>
        <w:rPr>
          <w:rFonts w:ascii="Times New Roman" w:hAnsi="Times New Roman"/>
          <w:sz w:val="24"/>
          <w:lang w:val="ru-RU"/>
        </w:rPr>
        <w:t xml:space="preserve">где </w:t>
      </w:r>
      <m:oMath>
        <m:sSub>
          <m:sSubPr>
            <m:ctrlPr>
              <w:rPr>
                <w:rFonts w:ascii="Cambria Math" w:hAnsi="Cambria Math"/>
                <w:i/>
                <w:sz w:val="24"/>
                <w:lang w:val="ru-RU"/>
              </w:rPr>
            </m:ctrlPr>
          </m:sSubPr>
          <m:e>
            <m:r>
              <w:rPr>
                <w:rFonts w:ascii="Cambria Math" w:hAnsi="Cambria Math"/>
                <w:sz w:val="24"/>
                <w:lang w:val="ru-RU"/>
              </w:rPr>
              <m:t>p</m:t>
            </m:r>
          </m:e>
          <m:sub>
            <m:r>
              <w:rPr>
                <w:rFonts w:ascii="Cambria Math" w:hAnsi="Cambria Math"/>
                <w:sz w:val="24"/>
                <w:lang w:val="ru-RU"/>
              </w:rPr>
              <m:t>год</m:t>
            </m:r>
          </m:sub>
        </m:sSub>
      </m:oMath>
      <w:r>
        <w:rPr>
          <w:rFonts w:ascii="Times New Roman" w:hAnsi="Times New Roman"/>
          <w:sz w:val="24"/>
          <w:lang w:val="ru-RU"/>
        </w:rPr>
        <w:t xml:space="preserve"> – среднегодовая плотность теплоносителя при среднем значении температуры теплоносителя в подающем и обратном трубопроводах тепловой сети, </w:t>
      </w:r>
      <m:oMath>
        <m:sSup>
          <m:sSupPr>
            <m:ctrlPr>
              <w:rPr>
                <w:rFonts w:ascii="Cambria Math" w:hAnsi="Cambria Math"/>
                <w:i/>
                <w:sz w:val="24"/>
                <w:lang w:val="ru-RU"/>
              </w:rPr>
            </m:ctrlPr>
          </m:sSupPr>
          <m:e>
            <m:r>
              <w:rPr>
                <w:rFonts w:ascii="Cambria Math" w:hAnsi="Cambria Math"/>
                <w:sz w:val="24"/>
                <w:lang w:val="ru-RU"/>
              </w:rPr>
              <m:t>кг/м</m:t>
            </m:r>
          </m:e>
          <m:sup>
            <m:r>
              <w:rPr>
                <w:rFonts w:ascii="Cambria Math" w:hAnsi="Cambria Math"/>
                <w:sz w:val="24"/>
                <w:lang w:val="ru-RU"/>
              </w:rPr>
              <m:t>3</m:t>
            </m:r>
          </m:sup>
        </m:sSup>
      </m:oMath>
      <w:r>
        <w:rPr>
          <w:rFonts w:ascii="Times New Roman" w:hAnsi="Times New Roman"/>
          <w:sz w:val="24"/>
          <w:lang w:val="ru-RU"/>
        </w:rPr>
        <w:t xml:space="preserve">; </w:t>
      </w:r>
      <m:oMath>
        <m:sSub>
          <m:sSubPr>
            <m:ctrlPr>
              <w:rPr>
                <w:rFonts w:ascii="Cambria Math" w:hAnsi="Cambria Math"/>
                <w:i/>
                <w:sz w:val="24"/>
              </w:rPr>
            </m:ctrlPr>
          </m:sSubPr>
          <m:e>
            <m:r>
              <w:rPr>
                <w:rFonts w:ascii="Cambria Math" w:hAnsi="Cambria Math"/>
                <w:sz w:val="24"/>
              </w:rPr>
              <m:t>t</m:t>
            </m:r>
          </m:e>
          <m:sub>
            <m:r>
              <w:rPr>
                <w:rFonts w:ascii="Cambria Math" w:hAnsi="Cambria Math"/>
                <w:sz w:val="24"/>
                <w:lang w:val="ru-RU"/>
              </w:rPr>
              <m:t>1.год</m:t>
            </m:r>
          </m:sub>
        </m:sSub>
        <m:r>
          <w:rPr>
            <w:rFonts w:ascii="Cambria Math" w:hAnsi="Cambria Math"/>
            <w:sz w:val="24"/>
            <w:lang w:val="ru-RU"/>
          </w:rPr>
          <m:t xml:space="preserve"> и </m:t>
        </m:r>
        <m:sSub>
          <m:sSubPr>
            <m:ctrlPr>
              <w:rPr>
                <w:rFonts w:ascii="Cambria Math" w:hAnsi="Cambria Math"/>
                <w:i/>
                <w:sz w:val="24"/>
                <w:lang w:val="ru-RU"/>
              </w:rPr>
            </m:ctrlPr>
          </m:sSubPr>
          <m:e>
            <m:r>
              <w:rPr>
                <w:rFonts w:ascii="Cambria Math" w:hAnsi="Cambria Math"/>
                <w:sz w:val="24"/>
              </w:rPr>
              <m:t>t</m:t>
            </m:r>
          </m:e>
          <m:sub>
            <m:r>
              <w:rPr>
                <w:rFonts w:ascii="Cambria Math" w:hAnsi="Cambria Math"/>
                <w:sz w:val="24"/>
                <w:lang w:val="ru-RU"/>
              </w:rPr>
              <m:t>2.год</m:t>
            </m:r>
          </m:sub>
        </m:sSub>
      </m:oMath>
      <w:r>
        <w:rPr>
          <w:rFonts w:ascii="Times New Roman" w:hAnsi="Times New Roman"/>
          <w:sz w:val="24"/>
          <w:lang w:val="ru-RU"/>
        </w:rPr>
        <w:t xml:space="preserve"> – </w:t>
      </w:r>
      <w:r>
        <w:rPr>
          <w:rFonts w:ascii="Times New Roman" w:hAnsi="Times New Roman"/>
          <w:sz w:val="24"/>
          <w:lang w:val="ru-RU"/>
        </w:rPr>
        <w:lastRenderedPageBreak/>
        <w:t xml:space="preserve">среднегодовые температуры теплоносителя в подающем и обратном трубопроводах тепловой сети, °С; </w:t>
      </w:r>
      <m:oMath>
        <m:sSub>
          <m:sSubPr>
            <m:ctrlPr>
              <w:rPr>
                <w:rFonts w:ascii="Cambria Math" w:hAnsi="Cambria Math"/>
                <w:i/>
                <w:sz w:val="24"/>
              </w:rPr>
            </m:ctrlPr>
          </m:sSubPr>
          <m:e>
            <m:r>
              <w:rPr>
                <w:rFonts w:ascii="Cambria Math" w:hAnsi="Cambria Math"/>
                <w:sz w:val="24"/>
              </w:rPr>
              <m:t>t</m:t>
            </m:r>
          </m:e>
          <m:sub>
            <m:r>
              <w:rPr>
                <w:rFonts w:ascii="Cambria Math" w:hAnsi="Cambria Math"/>
                <w:sz w:val="24"/>
                <w:lang w:val="ru-RU"/>
              </w:rPr>
              <m:t>х.год</m:t>
            </m:r>
          </m:sub>
        </m:sSub>
      </m:oMath>
      <w:r>
        <w:rPr>
          <w:rFonts w:ascii="Times New Roman" w:hAnsi="Times New Roman"/>
          <w:sz w:val="24"/>
          <w:lang w:val="ru-RU"/>
        </w:rPr>
        <w:t xml:space="preserve"> – среднегодовое значение температуры холодной воды, подаваемой на источник теплоснабжения и используемой для подпитки тепловой сети, °С; </w:t>
      </w:r>
      <w:r>
        <w:rPr>
          <w:rFonts w:ascii="Times New Roman" w:hAnsi="Times New Roman"/>
          <w:i/>
          <w:sz w:val="24"/>
        </w:rPr>
        <w:t>c</w:t>
      </w:r>
      <w:r w:rsidRPr="00B661FE">
        <w:rPr>
          <w:rFonts w:ascii="Times New Roman" w:hAnsi="Times New Roman"/>
          <w:i/>
          <w:sz w:val="24"/>
          <w:lang w:val="ru-RU"/>
        </w:rPr>
        <w:t xml:space="preserve"> </w:t>
      </w:r>
      <w:r w:rsidRPr="00B661FE">
        <w:rPr>
          <w:rFonts w:ascii="Times New Roman" w:hAnsi="Times New Roman"/>
          <w:sz w:val="24"/>
          <w:lang w:val="ru-RU"/>
        </w:rPr>
        <w:t xml:space="preserve">= 1 </w:t>
      </w:r>
      <w:r>
        <w:rPr>
          <w:rFonts w:ascii="Times New Roman" w:hAnsi="Times New Roman"/>
          <w:sz w:val="24"/>
          <w:lang w:val="ru-RU"/>
        </w:rPr>
        <w:t>–</w:t>
      </w:r>
      <w:r w:rsidRPr="00B661FE">
        <w:rPr>
          <w:rFonts w:ascii="Times New Roman" w:hAnsi="Times New Roman"/>
          <w:sz w:val="24"/>
          <w:lang w:val="ru-RU"/>
        </w:rPr>
        <w:t xml:space="preserve"> </w:t>
      </w:r>
      <w:r>
        <w:rPr>
          <w:rFonts w:ascii="Times New Roman" w:hAnsi="Times New Roman"/>
          <w:sz w:val="24"/>
          <w:lang w:val="ru-RU"/>
        </w:rPr>
        <w:t xml:space="preserve">удельная теплоемкость теплоносителя, ккал/кг·°С; </w:t>
      </w:r>
      <w:r>
        <w:rPr>
          <w:rFonts w:ascii="Times New Roman" w:hAnsi="Times New Roman"/>
          <w:i/>
          <w:sz w:val="24"/>
        </w:rPr>
        <w:t>b</w:t>
      </w:r>
      <w:r>
        <w:rPr>
          <w:rFonts w:ascii="Times New Roman" w:hAnsi="Times New Roman"/>
          <w:sz w:val="24"/>
          <w:lang w:val="ru-RU"/>
        </w:rPr>
        <w:t xml:space="preserve"> – доля массового расхода теплоносителя, теряемого подающим трубопроводом (при отсутствии данных принимается в пределах от 0,5 до 0,75).</w:t>
      </w:r>
    </w:p>
    <w:p w14:paraId="1ED40F0C" w14:textId="77777777" w:rsidR="00D52049" w:rsidRDefault="00D52049" w:rsidP="00D52049">
      <w:pPr>
        <w:spacing w:after="0"/>
        <w:ind w:firstLine="709"/>
        <w:jc w:val="both"/>
        <w:rPr>
          <w:rFonts w:ascii="Times New Roman" w:hAnsi="Times New Roman"/>
          <w:sz w:val="24"/>
          <w:lang w:val="ru-RU"/>
        </w:rPr>
      </w:pPr>
      <w:r>
        <w:rPr>
          <w:rFonts w:ascii="Times New Roman" w:hAnsi="Times New Roman"/>
          <w:sz w:val="24"/>
          <w:lang w:val="ru-RU"/>
        </w:rPr>
        <w:t>Среднегодовые значения температуры теплоносителя в подающем и обратном трубопроводах тепловой сети определяются как средние из ожидаемых среднемесячных значений температуры теплоносителя по применяемому в системе теплоснабжения графику регулирования тепловой нагрузки, соответствующих ожидаемым среднемесячным значениям температуры наружного воздуха на всем протяжении работы тепловой сети в течении года.</w:t>
      </w:r>
    </w:p>
    <w:p w14:paraId="48520558" w14:textId="77777777" w:rsidR="00D52049" w:rsidRDefault="00D52049" w:rsidP="00D52049">
      <w:pPr>
        <w:spacing w:after="0"/>
        <w:ind w:firstLine="709"/>
        <w:jc w:val="both"/>
        <w:rPr>
          <w:rFonts w:ascii="Times New Roman" w:hAnsi="Times New Roman"/>
          <w:sz w:val="24"/>
          <w:lang w:val="ru-RU"/>
        </w:rPr>
      </w:pPr>
      <w:r>
        <w:rPr>
          <w:rFonts w:ascii="Times New Roman" w:hAnsi="Times New Roman"/>
          <w:sz w:val="24"/>
          <w:lang w:val="ru-RU"/>
        </w:rPr>
        <w:t>Ожидаемые среднемесячные значения температуры наружного воздуха определяются как средние из соответствующих статических значений по информации метеорологических станций за последние 5 лет (при отсутствии таковой – в соответствии со СНиП 23-01-94 Строительная климатология и геофизика, М. 2000 г. Или климатологическим справочником).</w:t>
      </w:r>
    </w:p>
    <w:p w14:paraId="0DA3CD79" w14:textId="77777777" w:rsidR="00D52049" w:rsidRDefault="00D52049" w:rsidP="00D52049">
      <w:pPr>
        <w:spacing w:after="0"/>
        <w:ind w:firstLine="709"/>
        <w:jc w:val="both"/>
        <w:rPr>
          <w:rFonts w:ascii="Times New Roman" w:hAnsi="Times New Roman"/>
          <w:sz w:val="24"/>
          <w:lang w:val="ru-RU"/>
        </w:rPr>
      </w:pPr>
      <w:r>
        <w:rPr>
          <w:rFonts w:ascii="Times New Roman" w:hAnsi="Times New Roman"/>
          <w:sz w:val="24"/>
          <w:lang w:val="ru-RU"/>
        </w:rPr>
        <w:t xml:space="preserve">Среднегодовое значение температуры холодной воды, подаваемой на источник для подпитки тепловой сети </w:t>
      </w:r>
      <m:oMath>
        <m:sSub>
          <m:sSubPr>
            <m:ctrlPr>
              <w:rPr>
                <w:rFonts w:ascii="Cambria Math" w:hAnsi="Cambria Math"/>
                <w:i/>
                <w:sz w:val="24"/>
                <w:lang w:val="ru-RU"/>
              </w:rPr>
            </m:ctrlPr>
          </m:sSubPr>
          <m:e>
            <m:r>
              <w:rPr>
                <w:rFonts w:ascii="Cambria Math" w:hAnsi="Cambria Math"/>
                <w:sz w:val="24"/>
              </w:rPr>
              <m:t>t</m:t>
            </m:r>
          </m:e>
          <m:sub>
            <m:r>
              <w:rPr>
                <w:rFonts w:ascii="Cambria Math" w:hAnsi="Cambria Math"/>
                <w:sz w:val="24"/>
                <w:lang w:val="ru-RU"/>
              </w:rPr>
              <m:t>х.год</m:t>
            </m:r>
          </m:sub>
        </m:sSub>
        <m:r>
          <w:rPr>
            <w:rFonts w:ascii="Cambria Math" w:hAnsi="Cambria Math"/>
            <w:sz w:val="24"/>
            <w:lang w:val="ru-RU"/>
          </w:rPr>
          <m:t>,</m:t>
        </m:r>
      </m:oMath>
      <w:r>
        <w:rPr>
          <w:rFonts w:ascii="Times New Roman" w:hAnsi="Times New Roman"/>
          <w:sz w:val="24"/>
          <w:lang w:val="ru-RU"/>
        </w:rPr>
        <w:t xml:space="preserve"> °С, определяется по формуле:</w:t>
      </w:r>
    </w:p>
    <w:p w14:paraId="600E5FE4" w14:textId="77777777" w:rsidR="00D52049" w:rsidRPr="00CB5EF1" w:rsidRDefault="00000000" w:rsidP="00D52049">
      <w:pPr>
        <w:spacing w:after="0"/>
        <w:ind w:firstLine="709"/>
        <w:jc w:val="both"/>
        <w:rPr>
          <w:rFonts w:ascii="Times New Roman" w:hAnsi="Times New Roman"/>
          <w:sz w:val="24"/>
          <w:lang w:val="ru-RU"/>
        </w:rPr>
      </w:pPr>
      <m:oMathPara>
        <m:oMath>
          <m:sSub>
            <m:sSubPr>
              <m:ctrlPr>
                <w:rPr>
                  <w:rFonts w:ascii="Cambria Math" w:hAnsi="Cambria Math"/>
                  <w:i/>
                  <w:sz w:val="24"/>
                  <w:lang w:val="ru-RU"/>
                </w:rPr>
              </m:ctrlPr>
            </m:sSubPr>
            <m:e>
              <m:r>
                <w:rPr>
                  <w:rFonts w:ascii="Cambria Math" w:hAnsi="Cambria Math"/>
                  <w:sz w:val="24"/>
                </w:rPr>
                <m:t>t</m:t>
              </m:r>
            </m:e>
            <m:sub>
              <m:r>
                <w:rPr>
                  <w:rFonts w:ascii="Cambria Math" w:hAnsi="Cambria Math"/>
                  <w:sz w:val="24"/>
                  <w:lang w:val="ru-RU"/>
                </w:rPr>
                <m:t>х.год</m:t>
              </m:r>
            </m:sub>
          </m:sSub>
          <m:r>
            <w:rPr>
              <w:rFonts w:ascii="Cambria Math" w:hAnsi="Cambria Math"/>
              <w:sz w:val="24"/>
              <w:lang w:val="ru-RU"/>
            </w:rPr>
            <m:t>=</m:t>
          </m:r>
          <m:f>
            <m:fPr>
              <m:ctrlPr>
                <w:rPr>
                  <w:rFonts w:ascii="Cambria Math" w:hAnsi="Cambria Math"/>
                  <w:i/>
                  <w:sz w:val="24"/>
                  <w:lang w:val="ru-RU"/>
                </w:rPr>
              </m:ctrlPr>
            </m:fPr>
            <m:num>
              <m:sSub>
                <m:sSubPr>
                  <m:ctrlPr>
                    <w:rPr>
                      <w:rFonts w:ascii="Cambria Math" w:hAnsi="Cambria Math"/>
                      <w:i/>
                      <w:sz w:val="24"/>
                      <w:lang w:val="ru-RU"/>
                    </w:rPr>
                  </m:ctrlPr>
                </m:sSubPr>
                <m:e>
                  <m:r>
                    <w:rPr>
                      <w:rFonts w:ascii="Cambria Math" w:hAnsi="Cambria Math"/>
                      <w:sz w:val="24"/>
                    </w:rPr>
                    <m:t>t</m:t>
                  </m:r>
                </m:e>
                <m:sub>
                  <m:r>
                    <w:rPr>
                      <w:rFonts w:ascii="Cambria Math" w:hAnsi="Cambria Math"/>
                      <w:sz w:val="24"/>
                      <w:lang w:val="ru-RU"/>
                    </w:rPr>
                    <m:t>х.от</m:t>
                  </m:r>
                </m:sub>
              </m:sSub>
              <m:r>
                <w:rPr>
                  <w:rFonts w:ascii="Cambria Math" w:hAnsi="Cambria Math"/>
                  <w:sz w:val="24"/>
                  <w:lang w:val="ru-RU"/>
                </w:rPr>
                <m:t>∙</m:t>
              </m:r>
              <m:sSub>
                <m:sSubPr>
                  <m:ctrlPr>
                    <w:rPr>
                      <w:rFonts w:ascii="Cambria Math" w:hAnsi="Cambria Math"/>
                      <w:i/>
                      <w:sz w:val="24"/>
                      <w:lang w:val="ru-RU"/>
                    </w:rPr>
                  </m:ctrlPr>
                </m:sSubPr>
                <m:e>
                  <m:r>
                    <w:rPr>
                      <w:rFonts w:ascii="Cambria Math" w:hAnsi="Cambria Math"/>
                      <w:sz w:val="24"/>
                      <w:lang w:val="ru-RU"/>
                    </w:rPr>
                    <m:t>n</m:t>
                  </m:r>
                </m:e>
                <m:sub>
                  <m:r>
                    <w:rPr>
                      <w:rFonts w:ascii="Cambria Math" w:hAnsi="Cambria Math"/>
                      <w:sz w:val="24"/>
                      <w:lang w:val="ru-RU"/>
                    </w:rPr>
                    <m:t>от</m:t>
                  </m:r>
                </m:sub>
              </m:sSub>
              <m:r>
                <w:rPr>
                  <w:rFonts w:ascii="Cambria Math" w:hAnsi="Cambria Math"/>
                  <w:sz w:val="24"/>
                  <w:lang w:val="ru-RU"/>
                </w:rPr>
                <m:t>+</m:t>
              </m:r>
              <m:sSub>
                <m:sSubPr>
                  <m:ctrlPr>
                    <w:rPr>
                      <w:rFonts w:ascii="Cambria Math" w:hAnsi="Cambria Math"/>
                      <w:i/>
                      <w:sz w:val="24"/>
                      <w:lang w:val="ru-RU"/>
                    </w:rPr>
                  </m:ctrlPr>
                </m:sSubPr>
                <m:e>
                  <m:r>
                    <w:rPr>
                      <w:rFonts w:ascii="Cambria Math" w:hAnsi="Cambria Math"/>
                      <w:sz w:val="24"/>
                      <w:lang w:val="ru-RU"/>
                    </w:rPr>
                    <m:t>t</m:t>
                  </m:r>
                </m:e>
                <m:sub>
                  <m:r>
                    <w:rPr>
                      <w:rFonts w:ascii="Cambria Math" w:hAnsi="Cambria Math"/>
                      <w:sz w:val="24"/>
                      <w:lang w:val="ru-RU"/>
                    </w:rPr>
                    <m:t>х.л</m:t>
                  </m:r>
                </m:sub>
              </m:sSub>
              <m:r>
                <w:rPr>
                  <w:rFonts w:ascii="Cambria Math" w:hAnsi="Cambria Math"/>
                  <w:sz w:val="24"/>
                  <w:lang w:val="ru-RU"/>
                </w:rPr>
                <m:t>∙</m:t>
              </m:r>
              <m:sSub>
                <m:sSubPr>
                  <m:ctrlPr>
                    <w:rPr>
                      <w:rFonts w:ascii="Cambria Math" w:hAnsi="Cambria Math"/>
                      <w:i/>
                      <w:sz w:val="24"/>
                      <w:lang w:val="ru-RU"/>
                    </w:rPr>
                  </m:ctrlPr>
                </m:sSubPr>
                <m:e>
                  <m:r>
                    <w:rPr>
                      <w:rFonts w:ascii="Cambria Math" w:hAnsi="Cambria Math"/>
                      <w:sz w:val="24"/>
                      <w:lang w:val="ru-RU"/>
                    </w:rPr>
                    <m:t>n</m:t>
                  </m:r>
                </m:e>
                <m:sub>
                  <m:r>
                    <w:rPr>
                      <w:rFonts w:ascii="Cambria Math" w:hAnsi="Cambria Math"/>
                      <w:sz w:val="24"/>
                      <w:lang w:val="ru-RU"/>
                    </w:rPr>
                    <m:t>л</m:t>
                  </m:r>
                </m:sub>
              </m:sSub>
            </m:num>
            <m:den>
              <m:sSub>
                <m:sSubPr>
                  <m:ctrlPr>
                    <w:rPr>
                      <w:rFonts w:ascii="Cambria Math" w:hAnsi="Cambria Math"/>
                      <w:i/>
                      <w:sz w:val="24"/>
                      <w:lang w:val="ru-RU"/>
                    </w:rPr>
                  </m:ctrlPr>
                </m:sSubPr>
                <m:e>
                  <m:r>
                    <w:rPr>
                      <w:rFonts w:ascii="Cambria Math" w:hAnsi="Cambria Math"/>
                      <w:sz w:val="24"/>
                      <w:lang w:val="ru-RU"/>
                    </w:rPr>
                    <m:t>n</m:t>
                  </m:r>
                </m:e>
                <m:sub>
                  <m:r>
                    <w:rPr>
                      <w:rFonts w:ascii="Cambria Math" w:hAnsi="Cambria Math"/>
                      <w:sz w:val="24"/>
                      <w:lang w:val="ru-RU"/>
                    </w:rPr>
                    <m:t>от</m:t>
                  </m:r>
                </m:sub>
              </m:sSub>
              <m:r>
                <w:rPr>
                  <w:rFonts w:ascii="Cambria Math" w:hAnsi="Cambria Math"/>
                  <w:sz w:val="24"/>
                  <w:lang w:val="ru-RU"/>
                </w:rPr>
                <m:t>+</m:t>
              </m:r>
              <m:sSub>
                <m:sSubPr>
                  <m:ctrlPr>
                    <w:rPr>
                      <w:rFonts w:ascii="Cambria Math" w:hAnsi="Cambria Math"/>
                      <w:i/>
                      <w:sz w:val="24"/>
                      <w:lang w:val="ru-RU"/>
                    </w:rPr>
                  </m:ctrlPr>
                </m:sSubPr>
                <m:e>
                  <m:r>
                    <w:rPr>
                      <w:rFonts w:ascii="Cambria Math" w:hAnsi="Cambria Math"/>
                      <w:sz w:val="24"/>
                      <w:lang w:val="ru-RU"/>
                    </w:rPr>
                    <m:t>n</m:t>
                  </m:r>
                </m:e>
                <m:sub>
                  <m:r>
                    <w:rPr>
                      <w:rFonts w:ascii="Cambria Math" w:hAnsi="Cambria Math"/>
                      <w:sz w:val="24"/>
                      <w:lang w:val="ru-RU"/>
                    </w:rPr>
                    <m:t>л</m:t>
                  </m:r>
                </m:sub>
              </m:sSub>
            </m:den>
          </m:f>
          <m:r>
            <w:rPr>
              <w:rFonts w:ascii="Cambria Math" w:hAnsi="Cambria Math"/>
              <w:sz w:val="24"/>
              <w:lang w:val="ru-RU"/>
            </w:rPr>
            <m:t>,</m:t>
          </m:r>
        </m:oMath>
      </m:oMathPara>
    </w:p>
    <w:p w14:paraId="22818BDE" w14:textId="77777777" w:rsidR="00D52049" w:rsidRDefault="00D52049" w:rsidP="00D52049">
      <w:pPr>
        <w:spacing w:after="0"/>
        <w:ind w:firstLine="709"/>
        <w:jc w:val="both"/>
        <w:rPr>
          <w:rFonts w:ascii="Times New Roman" w:hAnsi="Times New Roman"/>
          <w:sz w:val="24"/>
          <w:lang w:val="ru-RU"/>
        </w:rPr>
      </w:pPr>
    </w:p>
    <w:p w14:paraId="5EDF758D" w14:textId="77777777" w:rsidR="00D52049" w:rsidRDefault="00D52049" w:rsidP="00D52049">
      <w:pPr>
        <w:spacing w:after="0"/>
        <w:jc w:val="both"/>
        <w:rPr>
          <w:rFonts w:ascii="Times New Roman" w:hAnsi="Times New Roman"/>
          <w:sz w:val="24"/>
          <w:lang w:val="ru-RU"/>
        </w:rPr>
      </w:pPr>
      <w:r>
        <w:rPr>
          <w:rFonts w:ascii="Times New Roman" w:hAnsi="Times New Roman"/>
          <w:sz w:val="24"/>
          <w:lang w:val="ru-RU"/>
        </w:rPr>
        <w:t xml:space="preserve">где </w:t>
      </w:r>
      <m:oMath>
        <m:sSub>
          <m:sSubPr>
            <m:ctrlPr>
              <w:rPr>
                <w:rFonts w:ascii="Cambria Math" w:hAnsi="Cambria Math"/>
                <w:i/>
                <w:sz w:val="24"/>
                <w:lang w:val="ru-RU"/>
              </w:rPr>
            </m:ctrlPr>
          </m:sSubPr>
          <m:e>
            <m:r>
              <w:rPr>
                <w:rFonts w:ascii="Cambria Math" w:hAnsi="Cambria Math"/>
                <w:sz w:val="24"/>
              </w:rPr>
              <m:t>t</m:t>
            </m:r>
          </m:e>
          <m:sub>
            <m:r>
              <w:rPr>
                <w:rFonts w:ascii="Cambria Math" w:hAnsi="Cambria Math"/>
                <w:sz w:val="24"/>
                <w:lang w:val="ru-RU"/>
              </w:rPr>
              <m:t>х.от</m:t>
            </m:r>
          </m:sub>
        </m:sSub>
        <m:r>
          <w:rPr>
            <w:rFonts w:ascii="Cambria Math" w:hAnsi="Cambria Math"/>
            <w:sz w:val="24"/>
            <w:lang w:val="ru-RU"/>
          </w:rPr>
          <m:t xml:space="preserve"> и </m:t>
        </m:r>
        <m:sSub>
          <m:sSubPr>
            <m:ctrlPr>
              <w:rPr>
                <w:rFonts w:ascii="Cambria Math" w:hAnsi="Cambria Math"/>
                <w:i/>
                <w:sz w:val="24"/>
                <w:lang w:val="ru-RU"/>
              </w:rPr>
            </m:ctrlPr>
          </m:sSubPr>
          <m:e>
            <m:r>
              <w:rPr>
                <w:rFonts w:ascii="Cambria Math" w:hAnsi="Cambria Math"/>
                <w:sz w:val="24"/>
                <w:lang w:val="ru-RU"/>
              </w:rPr>
              <m:t>t</m:t>
            </m:r>
          </m:e>
          <m:sub>
            <m:r>
              <w:rPr>
                <w:rFonts w:ascii="Cambria Math" w:hAnsi="Cambria Math"/>
                <w:sz w:val="24"/>
                <w:lang w:val="ru-RU"/>
              </w:rPr>
              <m:t>х.л</m:t>
            </m:r>
          </m:sub>
        </m:sSub>
      </m:oMath>
      <w:r>
        <w:rPr>
          <w:rFonts w:ascii="Times New Roman" w:hAnsi="Times New Roman"/>
          <w:sz w:val="24"/>
          <w:lang w:val="ru-RU"/>
        </w:rPr>
        <w:t xml:space="preserve"> – значения температуры холодной воды, поступающей на источник теплоснабжения в отопительном и летнем периодах, °С (при отсутствии достоверной информации </w:t>
      </w:r>
      <m:oMath>
        <m:sSub>
          <m:sSubPr>
            <m:ctrlPr>
              <w:rPr>
                <w:rFonts w:ascii="Cambria Math" w:hAnsi="Cambria Math"/>
                <w:i/>
                <w:sz w:val="24"/>
                <w:lang w:val="ru-RU"/>
              </w:rPr>
            </m:ctrlPr>
          </m:sSubPr>
          <m:e>
            <m:r>
              <w:rPr>
                <w:rFonts w:ascii="Cambria Math" w:hAnsi="Cambria Math"/>
                <w:sz w:val="24"/>
              </w:rPr>
              <m:t>t</m:t>
            </m:r>
          </m:e>
          <m:sub>
            <m:r>
              <w:rPr>
                <w:rFonts w:ascii="Cambria Math" w:hAnsi="Cambria Math"/>
                <w:sz w:val="24"/>
                <w:lang w:val="ru-RU"/>
              </w:rPr>
              <m:t>х.от</m:t>
            </m:r>
          </m:sub>
        </m:sSub>
      </m:oMath>
      <w:r>
        <w:rPr>
          <w:rFonts w:ascii="Times New Roman" w:hAnsi="Times New Roman"/>
          <w:sz w:val="24"/>
          <w:lang w:val="ru-RU"/>
        </w:rPr>
        <w:t xml:space="preserve"> = 5°С, </w:t>
      </w:r>
      <m:oMath>
        <m:sSub>
          <m:sSubPr>
            <m:ctrlPr>
              <w:rPr>
                <w:rFonts w:ascii="Cambria Math" w:hAnsi="Cambria Math"/>
                <w:i/>
                <w:sz w:val="24"/>
                <w:lang w:val="ru-RU"/>
              </w:rPr>
            </m:ctrlPr>
          </m:sSubPr>
          <m:e>
            <m:r>
              <w:rPr>
                <w:rFonts w:ascii="Cambria Math" w:hAnsi="Cambria Math"/>
                <w:sz w:val="24"/>
                <w:lang w:val="ru-RU"/>
              </w:rPr>
              <m:t>t</m:t>
            </m:r>
          </m:e>
          <m:sub>
            <m:r>
              <w:rPr>
                <w:rFonts w:ascii="Cambria Math" w:hAnsi="Cambria Math"/>
                <w:sz w:val="24"/>
                <w:lang w:val="ru-RU"/>
              </w:rPr>
              <m:t>х.л</m:t>
            </m:r>
          </m:sub>
        </m:sSub>
      </m:oMath>
      <w:r>
        <w:rPr>
          <w:rFonts w:ascii="Times New Roman" w:hAnsi="Times New Roman"/>
          <w:sz w:val="24"/>
          <w:lang w:val="ru-RU"/>
        </w:rPr>
        <w:t>= 15°С).</w:t>
      </w:r>
    </w:p>
    <w:p w14:paraId="3DAD7B03" w14:textId="77777777" w:rsidR="00D52049" w:rsidRDefault="00D52049" w:rsidP="00D52049">
      <w:pPr>
        <w:spacing w:after="0"/>
        <w:ind w:firstLine="709"/>
        <w:jc w:val="both"/>
        <w:rPr>
          <w:rFonts w:ascii="Times New Roman" w:hAnsi="Times New Roman"/>
          <w:sz w:val="24"/>
          <w:lang w:val="ru-RU"/>
        </w:rPr>
      </w:pPr>
      <w:r>
        <w:rPr>
          <w:rFonts w:ascii="Times New Roman" w:hAnsi="Times New Roman"/>
          <w:sz w:val="24"/>
          <w:lang w:val="ru-RU"/>
        </w:rPr>
        <w:t xml:space="preserve">Нормативные технологические затраты тепловой энергии на заполнение трубопроводов после проведения планового ремонта и пуск в эксплуатацию новых сетей </w:t>
      </w:r>
      <m:oMath>
        <m:sSub>
          <m:sSubPr>
            <m:ctrlPr>
              <w:rPr>
                <w:rFonts w:ascii="Cambria Math" w:hAnsi="Cambria Math"/>
                <w:i/>
                <w:sz w:val="24"/>
                <w:lang w:val="ru-RU"/>
              </w:rPr>
            </m:ctrlPr>
          </m:sSubPr>
          <m:e>
            <m:r>
              <w:rPr>
                <w:rFonts w:ascii="Cambria Math" w:hAnsi="Cambria Math"/>
                <w:sz w:val="24"/>
              </w:rPr>
              <m:t>Q</m:t>
            </m:r>
          </m:e>
          <m:sub>
            <m:r>
              <w:rPr>
                <w:rFonts w:ascii="Cambria Math" w:hAnsi="Cambria Math"/>
                <w:sz w:val="24"/>
                <w:lang w:val="ru-RU"/>
              </w:rPr>
              <m:t>зап</m:t>
            </m:r>
          </m:sub>
        </m:sSub>
      </m:oMath>
      <w:r>
        <w:rPr>
          <w:rFonts w:ascii="Times New Roman" w:hAnsi="Times New Roman"/>
          <w:sz w:val="24"/>
          <w:lang w:val="ru-RU"/>
        </w:rPr>
        <w:t xml:space="preserve">, Гкал, определяются по формуле с учетом плотности воды, используемой для заполнения: </w:t>
      </w:r>
    </w:p>
    <w:p w14:paraId="4355054C" w14:textId="77777777" w:rsidR="00D52049" w:rsidRPr="00383A92" w:rsidRDefault="00000000" w:rsidP="00D52049">
      <w:pPr>
        <w:spacing w:after="0"/>
        <w:ind w:firstLine="709"/>
        <w:jc w:val="both"/>
        <w:rPr>
          <w:rFonts w:ascii="Times New Roman" w:hAnsi="Times New Roman"/>
          <w:sz w:val="24"/>
          <w:lang w:val="ru-RU"/>
        </w:rPr>
      </w:pPr>
      <m:oMathPara>
        <m:oMath>
          <m:sSub>
            <m:sSubPr>
              <m:ctrlPr>
                <w:rPr>
                  <w:rFonts w:ascii="Cambria Math" w:hAnsi="Cambria Math"/>
                  <w:i/>
                  <w:sz w:val="24"/>
                  <w:lang w:val="ru-RU"/>
                </w:rPr>
              </m:ctrlPr>
            </m:sSubPr>
            <m:e>
              <m:r>
                <w:rPr>
                  <w:rFonts w:ascii="Cambria Math" w:hAnsi="Cambria Math"/>
                  <w:sz w:val="24"/>
                  <w:lang w:val="ru-RU"/>
                </w:rPr>
                <m:t>Q</m:t>
              </m:r>
            </m:e>
            <m:sub>
              <m:r>
                <w:rPr>
                  <w:rFonts w:ascii="Cambria Math" w:hAnsi="Cambria Math"/>
                  <w:sz w:val="24"/>
                  <w:lang w:val="ru-RU"/>
                </w:rPr>
                <m:t>зап</m:t>
              </m:r>
            </m:sub>
          </m:sSub>
          <m:r>
            <w:rPr>
              <w:rFonts w:ascii="Cambria Math" w:hAnsi="Cambria Math"/>
              <w:sz w:val="24"/>
              <w:lang w:val="ru-RU"/>
            </w:rPr>
            <m:t>=1,5∙</m:t>
          </m:r>
          <m:r>
            <w:rPr>
              <w:rFonts w:ascii="Cambria Math" w:hAnsi="Cambria Math"/>
              <w:sz w:val="24"/>
            </w:rPr>
            <m:t>V</m:t>
          </m:r>
          <m:r>
            <w:rPr>
              <w:rFonts w:ascii="Cambria Math" w:hAnsi="Cambria Math"/>
              <w:sz w:val="24"/>
              <w:lang w:val="ru-RU"/>
            </w:rPr>
            <m:t>∙</m:t>
          </m:r>
          <m:r>
            <w:rPr>
              <w:rFonts w:ascii="Cambria Math" w:hAnsi="Cambria Math"/>
              <w:sz w:val="24"/>
            </w:rPr>
            <m:t>c</m:t>
          </m:r>
          <m:r>
            <w:rPr>
              <w:rFonts w:ascii="Cambria Math" w:hAnsi="Cambria Math"/>
              <w:sz w:val="24"/>
              <w:lang w:val="ru-RU"/>
            </w:rPr>
            <m:t>∙</m:t>
          </m:r>
          <m:d>
            <m:dPr>
              <m:ctrlPr>
                <w:rPr>
                  <w:rFonts w:ascii="Cambria Math" w:hAnsi="Cambria Math"/>
                  <w:i/>
                  <w:sz w:val="24"/>
                  <w:lang w:val="ru-RU"/>
                </w:rPr>
              </m:ctrlPr>
            </m:dPr>
            <m:e>
              <m:sSub>
                <m:sSubPr>
                  <m:ctrlPr>
                    <w:rPr>
                      <w:rFonts w:ascii="Cambria Math" w:hAnsi="Cambria Math"/>
                      <w:i/>
                      <w:sz w:val="24"/>
                    </w:rPr>
                  </m:ctrlPr>
                </m:sSubPr>
                <m:e>
                  <m:r>
                    <w:rPr>
                      <w:rFonts w:ascii="Cambria Math" w:hAnsi="Cambria Math"/>
                      <w:sz w:val="24"/>
                    </w:rPr>
                    <m:t>t</m:t>
                  </m:r>
                </m:e>
                <m:sub>
                  <m:r>
                    <w:rPr>
                      <w:rFonts w:ascii="Cambria Math" w:hAnsi="Cambria Math"/>
                      <w:sz w:val="24"/>
                      <w:lang w:val="ru-RU"/>
                    </w:rPr>
                    <m:t>зап</m:t>
                  </m:r>
                </m:sub>
              </m:sSub>
              <m:r>
                <w:rPr>
                  <w:rFonts w:ascii="Cambria Math" w:hAnsi="Cambria Math"/>
                  <w:sz w:val="24"/>
                  <w:lang w:val="ru-RU"/>
                </w:rPr>
                <m:t>-</m:t>
              </m:r>
              <m:sSub>
                <m:sSubPr>
                  <m:ctrlPr>
                    <w:rPr>
                      <w:rFonts w:ascii="Cambria Math" w:hAnsi="Cambria Math"/>
                      <w:i/>
                      <w:sz w:val="24"/>
                    </w:rPr>
                  </m:ctrlPr>
                </m:sSubPr>
                <m:e>
                  <m:r>
                    <w:rPr>
                      <w:rFonts w:ascii="Cambria Math" w:hAnsi="Cambria Math"/>
                      <w:sz w:val="24"/>
                    </w:rPr>
                    <m:t>t</m:t>
                  </m:r>
                </m:e>
                <m:sub>
                  <m:r>
                    <w:rPr>
                      <w:rFonts w:ascii="Cambria Math" w:hAnsi="Cambria Math"/>
                      <w:sz w:val="24"/>
                      <w:lang w:val="ru-RU"/>
                    </w:rPr>
                    <m:t>х</m:t>
                  </m:r>
                </m:sub>
              </m:sSub>
            </m:e>
          </m:d>
          <m:r>
            <w:rPr>
              <w:rFonts w:ascii="Cambria Math" w:hAnsi="Cambria Math"/>
              <w:sz w:val="24"/>
              <w:lang w:val="ru-RU"/>
            </w:rPr>
            <m:t>∙</m:t>
          </m:r>
          <m:sSup>
            <m:sSupPr>
              <m:ctrlPr>
                <w:rPr>
                  <w:rFonts w:ascii="Cambria Math" w:hAnsi="Cambria Math"/>
                  <w:i/>
                  <w:sz w:val="24"/>
                </w:rPr>
              </m:ctrlPr>
            </m:sSupPr>
            <m:e>
              <m:r>
                <w:rPr>
                  <w:rFonts w:ascii="Cambria Math" w:hAnsi="Cambria Math"/>
                  <w:sz w:val="24"/>
                  <w:lang w:val="ru-RU"/>
                </w:rPr>
                <m:t>10</m:t>
              </m:r>
            </m:e>
            <m:sup>
              <m:r>
                <w:rPr>
                  <w:rFonts w:ascii="Cambria Math" w:hAnsi="Cambria Math"/>
                  <w:sz w:val="24"/>
                  <w:lang w:val="ru-RU"/>
                </w:rPr>
                <m:t>-6</m:t>
              </m:r>
            </m:sup>
          </m:sSup>
          <m:r>
            <w:rPr>
              <w:rFonts w:ascii="Cambria Math" w:hAnsi="Cambria Math"/>
              <w:sz w:val="24"/>
            </w:rPr>
            <m:t>,</m:t>
          </m:r>
        </m:oMath>
      </m:oMathPara>
    </w:p>
    <w:p w14:paraId="2FB8FAF8" w14:textId="77777777" w:rsidR="00D52049" w:rsidRDefault="00D52049" w:rsidP="00D52049">
      <w:pPr>
        <w:spacing w:after="0"/>
        <w:jc w:val="both"/>
        <w:rPr>
          <w:rFonts w:ascii="Times New Roman" w:hAnsi="Times New Roman"/>
          <w:sz w:val="24"/>
          <w:lang w:val="ru-RU"/>
        </w:rPr>
      </w:pPr>
      <w:r>
        <w:rPr>
          <w:rFonts w:ascii="Times New Roman" w:hAnsi="Times New Roman"/>
          <w:sz w:val="24"/>
          <w:lang w:val="ru-RU"/>
        </w:rPr>
        <w:t xml:space="preserve">где </w:t>
      </w:r>
      <m:oMath>
        <m:r>
          <w:rPr>
            <w:rFonts w:ascii="Cambria Math" w:hAnsi="Cambria Math"/>
            <w:sz w:val="24"/>
            <w:lang w:val="ru-RU"/>
          </w:rPr>
          <m:t>1,5∙</m:t>
        </m:r>
        <m:r>
          <w:rPr>
            <w:rFonts w:ascii="Cambria Math" w:hAnsi="Cambria Math"/>
            <w:sz w:val="24"/>
          </w:rPr>
          <m:t>V</m:t>
        </m:r>
      </m:oMath>
      <w:r>
        <w:rPr>
          <w:rFonts w:ascii="Times New Roman" w:hAnsi="Times New Roman"/>
          <w:sz w:val="24"/>
          <w:lang w:val="ru-RU"/>
        </w:rPr>
        <w:t xml:space="preserve"> – затраты сетевой воды на заполнение трубопроводов и оборудования, находящегося на балансе организации, осуществляющей передачу тепловой энергии, </w:t>
      </w:r>
      <m:oMath>
        <m:sSup>
          <m:sSupPr>
            <m:ctrlPr>
              <w:rPr>
                <w:rFonts w:ascii="Cambria Math" w:hAnsi="Cambria Math"/>
                <w:i/>
                <w:sz w:val="24"/>
                <w:lang w:val="ru-RU"/>
              </w:rPr>
            </m:ctrlPr>
          </m:sSupPr>
          <m:e>
            <m:r>
              <w:rPr>
                <w:rFonts w:ascii="Cambria Math" w:hAnsi="Cambria Math"/>
                <w:sz w:val="24"/>
                <w:lang w:val="ru-RU"/>
              </w:rPr>
              <m:t>м</m:t>
            </m:r>
          </m:e>
          <m:sup>
            <m:r>
              <w:rPr>
                <w:rFonts w:ascii="Cambria Math" w:hAnsi="Cambria Math"/>
                <w:sz w:val="24"/>
                <w:lang w:val="ru-RU"/>
              </w:rPr>
              <m:t>3</m:t>
            </m:r>
          </m:sup>
        </m:sSup>
      </m:oMath>
      <w:r>
        <w:rPr>
          <w:rFonts w:ascii="Times New Roman" w:hAnsi="Times New Roman"/>
          <w:sz w:val="24"/>
          <w:lang w:val="ru-RU"/>
        </w:rPr>
        <w:t xml:space="preserve">; </w:t>
      </w:r>
      <m:oMath>
        <m:sSub>
          <m:sSubPr>
            <m:ctrlPr>
              <w:rPr>
                <w:rFonts w:ascii="Cambria Math" w:hAnsi="Cambria Math"/>
                <w:i/>
                <w:sz w:val="24"/>
              </w:rPr>
            </m:ctrlPr>
          </m:sSubPr>
          <m:e>
            <m:r>
              <w:rPr>
                <w:rFonts w:ascii="Cambria Math" w:hAnsi="Cambria Math"/>
                <w:sz w:val="24"/>
              </w:rPr>
              <m:t>t</m:t>
            </m:r>
          </m:e>
          <m:sub>
            <m:r>
              <w:rPr>
                <w:rFonts w:ascii="Cambria Math" w:hAnsi="Cambria Math"/>
                <w:sz w:val="24"/>
                <w:lang w:val="ru-RU"/>
              </w:rPr>
              <m:t>зап</m:t>
            </m:r>
          </m:sub>
        </m:sSub>
        <m:r>
          <w:rPr>
            <w:rFonts w:ascii="Cambria Math" w:hAnsi="Cambria Math"/>
            <w:sz w:val="24"/>
            <w:lang w:val="ru-RU"/>
          </w:rPr>
          <m:t xml:space="preserve"> и </m:t>
        </m:r>
        <m:sSub>
          <m:sSubPr>
            <m:ctrlPr>
              <w:rPr>
                <w:rFonts w:ascii="Cambria Math" w:hAnsi="Cambria Math"/>
                <w:i/>
                <w:sz w:val="24"/>
              </w:rPr>
            </m:ctrlPr>
          </m:sSubPr>
          <m:e>
            <m:r>
              <w:rPr>
                <w:rFonts w:ascii="Cambria Math" w:hAnsi="Cambria Math"/>
                <w:sz w:val="24"/>
              </w:rPr>
              <m:t>t</m:t>
            </m:r>
          </m:e>
          <m:sub>
            <m:r>
              <w:rPr>
                <w:rFonts w:ascii="Cambria Math" w:hAnsi="Cambria Math"/>
                <w:sz w:val="24"/>
                <w:lang w:val="ru-RU"/>
              </w:rPr>
              <m:t>х</m:t>
            </m:r>
          </m:sub>
        </m:sSub>
      </m:oMath>
      <w:r>
        <w:rPr>
          <w:rFonts w:ascii="Times New Roman" w:hAnsi="Times New Roman"/>
          <w:sz w:val="24"/>
          <w:lang w:val="ru-RU"/>
        </w:rPr>
        <w:t xml:space="preserve"> </w:t>
      </w:r>
      <w:proofErr w:type="gramStart"/>
      <w:r>
        <w:rPr>
          <w:rFonts w:ascii="Times New Roman" w:hAnsi="Times New Roman"/>
          <w:sz w:val="24"/>
          <w:lang w:val="ru-RU"/>
        </w:rPr>
        <w:t>-  соответственно</w:t>
      </w:r>
      <w:proofErr w:type="gramEnd"/>
      <w:r>
        <w:rPr>
          <w:rFonts w:ascii="Times New Roman" w:hAnsi="Times New Roman"/>
          <w:sz w:val="24"/>
          <w:lang w:val="ru-RU"/>
        </w:rPr>
        <w:t xml:space="preserve">, температуры сетевой воды при заполнении и холодной воды в этот </w:t>
      </w:r>
      <w:proofErr w:type="gramStart"/>
      <w:r>
        <w:rPr>
          <w:rFonts w:ascii="Times New Roman" w:hAnsi="Times New Roman"/>
          <w:sz w:val="24"/>
          <w:lang w:val="ru-RU"/>
        </w:rPr>
        <w:t>период ,</w:t>
      </w:r>
      <w:proofErr w:type="gramEnd"/>
      <w:r>
        <w:rPr>
          <w:rFonts w:ascii="Times New Roman" w:hAnsi="Times New Roman"/>
          <w:sz w:val="24"/>
          <w:lang w:val="ru-RU"/>
        </w:rPr>
        <w:t xml:space="preserve"> °С.</w:t>
      </w:r>
    </w:p>
    <w:p w14:paraId="6680C512" w14:textId="77777777" w:rsidR="00D52049" w:rsidRDefault="00D52049" w:rsidP="00D52049">
      <w:pPr>
        <w:spacing w:after="0"/>
        <w:ind w:firstLine="709"/>
        <w:jc w:val="both"/>
        <w:rPr>
          <w:rFonts w:ascii="Times New Roman" w:hAnsi="Times New Roman"/>
          <w:sz w:val="24"/>
          <w:lang w:val="ru-RU"/>
        </w:rPr>
      </w:pPr>
      <w:r>
        <w:rPr>
          <w:rFonts w:ascii="Times New Roman" w:hAnsi="Times New Roman"/>
          <w:sz w:val="24"/>
          <w:lang w:val="ru-RU"/>
        </w:rPr>
        <w:t xml:space="preserve">Нормативные технологические затраты тепловой энергии со сливами из средств авторегулирования и защиты (САРЗ) </w:t>
      </w:r>
      <m:oMath>
        <m:sSub>
          <m:sSubPr>
            <m:ctrlPr>
              <w:rPr>
                <w:rFonts w:ascii="Cambria Math" w:hAnsi="Cambria Math"/>
                <w:i/>
                <w:sz w:val="24"/>
                <w:lang w:val="ru-RU"/>
              </w:rPr>
            </m:ctrlPr>
          </m:sSubPr>
          <m:e>
            <m:r>
              <w:rPr>
                <w:rFonts w:ascii="Cambria Math" w:hAnsi="Cambria Math"/>
                <w:sz w:val="24"/>
                <w:lang w:val="ru-RU"/>
              </w:rPr>
              <m:t>Q</m:t>
            </m:r>
          </m:e>
          <m:sub>
            <m:r>
              <w:rPr>
                <w:rFonts w:ascii="Cambria Math" w:hAnsi="Cambria Math"/>
                <w:sz w:val="24"/>
                <w:lang w:val="ru-RU"/>
              </w:rPr>
              <m:t>а.н</m:t>
            </m:r>
          </m:sub>
        </m:sSub>
      </m:oMath>
      <w:r>
        <w:rPr>
          <w:rFonts w:ascii="Times New Roman" w:hAnsi="Times New Roman"/>
          <w:sz w:val="24"/>
          <w:lang w:val="ru-RU"/>
        </w:rPr>
        <w:t>, Гкал, определяются по формуле:</w:t>
      </w:r>
    </w:p>
    <w:p w14:paraId="75154097" w14:textId="77777777" w:rsidR="00D52049" w:rsidRPr="00027471" w:rsidRDefault="00000000" w:rsidP="00D52049">
      <w:pPr>
        <w:spacing w:after="0"/>
        <w:ind w:firstLine="709"/>
        <w:jc w:val="both"/>
        <w:rPr>
          <w:rFonts w:ascii="Times New Roman" w:hAnsi="Times New Roman"/>
          <w:i/>
          <w:sz w:val="24"/>
          <w:lang w:val="ru-RU"/>
        </w:rPr>
      </w:pPr>
      <m:oMathPara>
        <m:oMath>
          <m:sSub>
            <m:sSubPr>
              <m:ctrlPr>
                <w:rPr>
                  <w:rFonts w:ascii="Cambria Math" w:hAnsi="Cambria Math"/>
                  <w:i/>
                  <w:sz w:val="24"/>
                  <w:lang w:val="ru-RU"/>
                </w:rPr>
              </m:ctrlPr>
            </m:sSubPr>
            <m:e>
              <m:r>
                <w:rPr>
                  <w:rFonts w:ascii="Cambria Math" w:hAnsi="Cambria Math"/>
                  <w:sz w:val="24"/>
                  <w:lang w:val="ru-RU"/>
                </w:rPr>
                <m:t>Q</m:t>
              </m:r>
            </m:e>
            <m:sub>
              <m:r>
                <w:rPr>
                  <w:rFonts w:ascii="Cambria Math" w:hAnsi="Cambria Math"/>
                  <w:sz w:val="24"/>
                  <w:lang w:val="ru-RU"/>
                </w:rPr>
                <m:t>а.н</m:t>
              </m:r>
            </m:sub>
          </m:sSub>
          <m:r>
            <w:rPr>
              <w:rFonts w:ascii="Cambria Math" w:hAnsi="Cambria Math"/>
              <w:sz w:val="24"/>
              <w:lang w:val="ru-RU"/>
            </w:rPr>
            <m:t>=</m:t>
          </m:r>
          <m:sSub>
            <m:sSubPr>
              <m:ctrlPr>
                <w:rPr>
                  <w:rFonts w:ascii="Cambria Math" w:hAnsi="Cambria Math"/>
                  <w:i/>
                  <w:sz w:val="24"/>
                  <w:lang w:val="ru-RU"/>
                </w:rPr>
              </m:ctrlPr>
            </m:sSubPr>
            <m:e>
              <m:r>
                <w:rPr>
                  <w:rFonts w:ascii="Cambria Math" w:hAnsi="Cambria Math"/>
                  <w:sz w:val="24"/>
                </w:rPr>
                <m:t>G</m:t>
              </m:r>
            </m:e>
            <m:sub>
              <m:r>
                <w:rPr>
                  <w:rFonts w:ascii="Cambria Math" w:hAnsi="Cambria Math"/>
                  <w:sz w:val="24"/>
                  <w:lang w:val="ru-RU"/>
                </w:rPr>
                <m:t>а.н</m:t>
              </m:r>
            </m:sub>
          </m:sSub>
          <m:r>
            <w:rPr>
              <w:rFonts w:ascii="Cambria Math" w:hAnsi="Cambria Math"/>
              <w:sz w:val="24"/>
              <w:lang w:val="ru-RU"/>
            </w:rPr>
            <m:t>∙</m:t>
          </m:r>
          <m:r>
            <w:rPr>
              <w:rFonts w:ascii="Cambria Math" w:hAnsi="Cambria Math"/>
              <w:sz w:val="24"/>
            </w:rPr>
            <m:t>c∙p∙</m:t>
          </m:r>
          <m:d>
            <m:dPr>
              <m:ctrlPr>
                <w:rPr>
                  <w:rFonts w:ascii="Cambria Math" w:hAnsi="Cambria Math"/>
                  <w:i/>
                  <w:sz w:val="24"/>
                </w:rPr>
              </m:ctrlPr>
            </m:dPr>
            <m:e>
              <m:sSub>
                <m:sSubPr>
                  <m:ctrlPr>
                    <w:rPr>
                      <w:rFonts w:ascii="Cambria Math" w:hAnsi="Cambria Math"/>
                      <w:i/>
                      <w:sz w:val="24"/>
                    </w:rPr>
                  </m:ctrlPr>
                </m:sSubPr>
                <m:e>
                  <m:r>
                    <w:rPr>
                      <w:rFonts w:ascii="Cambria Math" w:hAnsi="Cambria Math"/>
                      <w:sz w:val="24"/>
                    </w:rPr>
                    <m:t>t</m:t>
                  </m:r>
                </m:e>
                <m:sub>
                  <m:r>
                    <w:rPr>
                      <w:rFonts w:ascii="Cambria Math" w:hAnsi="Cambria Math"/>
                      <w:sz w:val="24"/>
                      <w:lang w:val="ru-RU"/>
                    </w:rPr>
                    <m:t>сл</m:t>
                  </m:r>
                </m:sub>
              </m:sSub>
              <m:r>
                <w:rPr>
                  <w:rFonts w:ascii="Cambria Math" w:hAnsi="Cambria Math"/>
                  <w:sz w:val="24"/>
                  <w:lang w:val="ru-RU"/>
                </w:rPr>
                <m:t>-</m:t>
              </m:r>
              <m:sSub>
                <m:sSubPr>
                  <m:ctrlPr>
                    <w:rPr>
                      <w:rFonts w:ascii="Cambria Math" w:hAnsi="Cambria Math"/>
                      <w:i/>
                      <w:sz w:val="24"/>
                    </w:rPr>
                  </m:ctrlPr>
                </m:sSubPr>
                <m:e>
                  <m:r>
                    <w:rPr>
                      <w:rFonts w:ascii="Cambria Math" w:hAnsi="Cambria Math"/>
                      <w:sz w:val="24"/>
                    </w:rPr>
                    <m:t>t</m:t>
                  </m:r>
                </m:e>
                <m:sub>
                  <m:r>
                    <w:rPr>
                      <w:rFonts w:ascii="Cambria Math" w:hAnsi="Cambria Math"/>
                      <w:sz w:val="24"/>
                      <w:lang w:val="ru-RU"/>
                    </w:rPr>
                    <m:t>х</m:t>
                  </m:r>
                </m:sub>
              </m:sSub>
            </m:e>
          </m:d>
          <m:r>
            <w:rPr>
              <w:rFonts w:ascii="Cambria Math" w:hAnsi="Cambria Math"/>
              <w:sz w:val="24"/>
            </w:rPr>
            <m:t>∙</m:t>
          </m:r>
          <m:sSup>
            <m:sSupPr>
              <m:ctrlPr>
                <w:rPr>
                  <w:rFonts w:ascii="Cambria Math" w:hAnsi="Cambria Math"/>
                  <w:i/>
                  <w:sz w:val="24"/>
                </w:rPr>
              </m:ctrlPr>
            </m:sSupPr>
            <m:e>
              <m:r>
                <w:rPr>
                  <w:rFonts w:ascii="Cambria Math" w:hAnsi="Cambria Math"/>
                  <w:sz w:val="24"/>
                </w:rPr>
                <m:t>10</m:t>
              </m:r>
            </m:e>
            <m:sup>
              <m:r>
                <w:rPr>
                  <w:rFonts w:ascii="Cambria Math" w:hAnsi="Cambria Math"/>
                  <w:sz w:val="24"/>
                </w:rPr>
                <m:t>-6</m:t>
              </m:r>
            </m:sup>
          </m:sSup>
          <m:r>
            <w:rPr>
              <w:rFonts w:ascii="Cambria Math" w:hAnsi="Cambria Math"/>
              <w:sz w:val="24"/>
            </w:rPr>
            <m:t>,</m:t>
          </m:r>
        </m:oMath>
      </m:oMathPara>
    </w:p>
    <w:p w14:paraId="4B5BE720" w14:textId="77777777" w:rsidR="00D52049" w:rsidRDefault="00D52049" w:rsidP="00D52049">
      <w:pPr>
        <w:spacing w:after="0"/>
        <w:jc w:val="both"/>
        <w:rPr>
          <w:rFonts w:ascii="Times New Roman" w:hAnsi="Times New Roman"/>
          <w:sz w:val="24"/>
          <w:lang w:val="ru-RU"/>
        </w:rPr>
      </w:pPr>
      <w:r>
        <w:rPr>
          <w:rFonts w:ascii="Times New Roman" w:hAnsi="Times New Roman"/>
          <w:sz w:val="24"/>
          <w:lang w:val="ru-RU"/>
        </w:rPr>
        <w:t xml:space="preserve">где </w:t>
      </w:r>
      <m:oMath>
        <m:sSub>
          <m:sSubPr>
            <m:ctrlPr>
              <w:rPr>
                <w:rFonts w:ascii="Cambria Math" w:hAnsi="Cambria Math"/>
                <w:i/>
                <w:sz w:val="24"/>
                <w:lang w:val="ru-RU"/>
              </w:rPr>
            </m:ctrlPr>
          </m:sSubPr>
          <m:e>
            <m:r>
              <w:rPr>
                <w:rFonts w:ascii="Cambria Math" w:hAnsi="Cambria Math"/>
                <w:sz w:val="24"/>
              </w:rPr>
              <m:t>G</m:t>
            </m:r>
          </m:e>
          <m:sub>
            <m:r>
              <w:rPr>
                <w:rFonts w:ascii="Cambria Math" w:hAnsi="Cambria Math"/>
                <w:sz w:val="24"/>
                <w:lang w:val="ru-RU"/>
              </w:rPr>
              <m:t>а.н</m:t>
            </m:r>
          </m:sub>
        </m:sSub>
      </m:oMath>
      <w:r>
        <w:rPr>
          <w:rFonts w:ascii="Times New Roman" w:hAnsi="Times New Roman"/>
          <w:sz w:val="24"/>
          <w:lang w:val="ru-RU"/>
        </w:rPr>
        <w:t xml:space="preserve"> – затраты сетевой воды со сливами из САРЗ, определяемые в соответствии с настоящим Положением, </w:t>
      </w:r>
      <m:oMath>
        <m:sSup>
          <m:sSupPr>
            <m:ctrlPr>
              <w:rPr>
                <w:rFonts w:ascii="Cambria Math" w:hAnsi="Cambria Math"/>
                <w:i/>
                <w:sz w:val="24"/>
                <w:lang w:val="ru-RU"/>
              </w:rPr>
            </m:ctrlPr>
          </m:sSupPr>
          <m:e>
            <m:r>
              <w:rPr>
                <w:rFonts w:ascii="Cambria Math" w:hAnsi="Cambria Math"/>
                <w:sz w:val="24"/>
                <w:lang w:val="ru-RU"/>
              </w:rPr>
              <m:t>м</m:t>
            </m:r>
          </m:e>
          <m:sup>
            <m:r>
              <w:rPr>
                <w:rFonts w:ascii="Cambria Math" w:hAnsi="Cambria Math"/>
                <w:sz w:val="24"/>
                <w:lang w:val="ru-RU"/>
              </w:rPr>
              <m:t>3</m:t>
            </m:r>
          </m:sup>
        </m:sSup>
      </m:oMath>
      <w:r>
        <w:rPr>
          <w:rFonts w:ascii="Times New Roman" w:hAnsi="Times New Roman"/>
          <w:sz w:val="24"/>
          <w:lang w:val="ru-RU"/>
        </w:rPr>
        <w:t xml:space="preserve">; </w:t>
      </w:r>
      <m:oMath>
        <m:sSub>
          <m:sSubPr>
            <m:ctrlPr>
              <w:rPr>
                <w:rFonts w:ascii="Cambria Math" w:hAnsi="Cambria Math"/>
                <w:i/>
                <w:sz w:val="24"/>
              </w:rPr>
            </m:ctrlPr>
          </m:sSubPr>
          <m:e>
            <m:r>
              <w:rPr>
                <w:rFonts w:ascii="Cambria Math" w:hAnsi="Cambria Math"/>
                <w:sz w:val="24"/>
              </w:rPr>
              <m:t>t</m:t>
            </m:r>
          </m:e>
          <m:sub>
            <m:r>
              <w:rPr>
                <w:rFonts w:ascii="Cambria Math" w:hAnsi="Cambria Math"/>
                <w:sz w:val="24"/>
                <w:lang w:val="ru-RU"/>
              </w:rPr>
              <m:t>сл</m:t>
            </m:r>
          </m:sub>
        </m:sSub>
        <m:r>
          <w:rPr>
            <w:rFonts w:ascii="Cambria Math" w:hAnsi="Cambria Math"/>
            <w:sz w:val="24"/>
            <w:lang w:val="ru-RU"/>
          </w:rPr>
          <m:t>,</m:t>
        </m:r>
        <m:sSub>
          <m:sSubPr>
            <m:ctrlPr>
              <w:rPr>
                <w:rFonts w:ascii="Cambria Math" w:hAnsi="Cambria Math"/>
                <w:i/>
                <w:sz w:val="24"/>
              </w:rPr>
            </m:ctrlPr>
          </m:sSubPr>
          <m:e>
            <m:r>
              <w:rPr>
                <w:rFonts w:ascii="Cambria Math" w:hAnsi="Cambria Math"/>
                <w:sz w:val="24"/>
              </w:rPr>
              <m:t>t</m:t>
            </m:r>
          </m:e>
          <m:sub>
            <m:r>
              <w:rPr>
                <w:rFonts w:ascii="Cambria Math" w:hAnsi="Cambria Math"/>
                <w:sz w:val="24"/>
                <w:lang w:val="ru-RU"/>
              </w:rPr>
              <m:t>х</m:t>
            </m:r>
          </m:sub>
        </m:sSub>
      </m:oMath>
      <w:r>
        <w:rPr>
          <w:rFonts w:ascii="Times New Roman" w:hAnsi="Times New Roman"/>
          <w:sz w:val="24"/>
          <w:lang w:val="ru-RU"/>
        </w:rPr>
        <w:t xml:space="preserve"> – температура сливаемой сетевой воды, определяемая в зависимости от места установки САРЗ, и температура холодной воды за этот же период, °С; </w:t>
      </w:r>
      <m:oMath>
        <m:r>
          <w:rPr>
            <w:rFonts w:ascii="Cambria Math" w:hAnsi="Cambria Math"/>
            <w:sz w:val="24"/>
          </w:rPr>
          <m:t>p</m:t>
        </m:r>
      </m:oMath>
      <w:r>
        <w:rPr>
          <w:rFonts w:ascii="Times New Roman" w:hAnsi="Times New Roman"/>
          <w:sz w:val="24"/>
          <w:lang w:val="ru-RU"/>
        </w:rPr>
        <w:t xml:space="preserve"> – среднегодовая плотность сетевой воды в подающем или в обратном трубопроводе, в зависимости от точек отбора сетевой воды, используемой в САРЗ, </w:t>
      </w:r>
      <m:oMath>
        <m:r>
          <w:rPr>
            <w:rFonts w:ascii="Cambria Math" w:hAnsi="Cambria Math"/>
            <w:sz w:val="24"/>
            <w:lang w:val="ru-RU"/>
          </w:rPr>
          <m:t>кг/</m:t>
        </m:r>
        <m:sSup>
          <m:sSupPr>
            <m:ctrlPr>
              <w:rPr>
                <w:rFonts w:ascii="Cambria Math" w:hAnsi="Cambria Math"/>
                <w:i/>
                <w:sz w:val="24"/>
                <w:lang w:val="ru-RU"/>
              </w:rPr>
            </m:ctrlPr>
          </m:sSupPr>
          <m:e>
            <m:r>
              <w:rPr>
                <w:rFonts w:ascii="Cambria Math" w:hAnsi="Cambria Math"/>
                <w:sz w:val="24"/>
                <w:lang w:val="ru-RU"/>
              </w:rPr>
              <m:t>м</m:t>
            </m:r>
          </m:e>
          <m:sup>
            <m:r>
              <w:rPr>
                <w:rFonts w:ascii="Cambria Math" w:hAnsi="Cambria Math"/>
                <w:sz w:val="24"/>
                <w:lang w:val="ru-RU"/>
              </w:rPr>
              <m:t>3</m:t>
            </m:r>
          </m:sup>
        </m:sSup>
      </m:oMath>
      <w:r>
        <w:rPr>
          <w:rFonts w:ascii="Times New Roman" w:hAnsi="Times New Roman"/>
          <w:sz w:val="24"/>
          <w:lang w:val="ru-RU"/>
        </w:rPr>
        <w:t>.</w:t>
      </w:r>
    </w:p>
    <w:p w14:paraId="1FBEA3A6" w14:textId="77777777" w:rsidR="00D52049" w:rsidRDefault="00D52049" w:rsidP="00D52049">
      <w:pPr>
        <w:spacing w:after="0"/>
        <w:ind w:firstLine="709"/>
        <w:jc w:val="both"/>
        <w:rPr>
          <w:rFonts w:ascii="Times New Roman" w:hAnsi="Times New Roman"/>
          <w:sz w:val="24"/>
          <w:lang w:val="ru-RU"/>
        </w:rPr>
      </w:pPr>
      <w:r>
        <w:rPr>
          <w:rFonts w:ascii="Times New Roman" w:hAnsi="Times New Roman"/>
          <w:sz w:val="24"/>
          <w:lang w:val="ru-RU"/>
        </w:rPr>
        <w:t xml:space="preserve">Нормативные значения эксплуатационных тепловых потерь, обусловленные утечкой теплоносителя, по периодам функционирования тепловой сети </w:t>
      </w:r>
      <m:oMath>
        <m:sSub>
          <m:sSubPr>
            <m:ctrlPr>
              <w:rPr>
                <w:rFonts w:ascii="Cambria Math" w:hAnsi="Cambria Math"/>
                <w:i/>
                <w:sz w:val="24"/>
                <w:lang w:val="ru-RU"/>
              </w:rPr>
            </m:ctrlPr>
          </m:sSubPr>
          <m:e>
            <m:r>
              <w:rPr>
                <w:rFonts w:ascii="Cambria Math" w:hAnsi="Cambria Math"/>
                <w:sz w:val="24"/>
                <w:lang w:val="ru-RU"/>
              </w:rPr>
              <m:t>Q</m:t>
            </m:r>
          </m:e>
          <m:sub>
            <m:r>
              <w:rPr>
                <w:rFonts w:ascii="Cambria Math" w:hAnsi="Cambria Math"/>
                <w:sz w:val="24"/>
                <w:lang w:val="ru-RU"/>
              </w:rPr>
              <m:t>у.н.от</m:t>
            </m:r>
          </m:sub>
        </m:sSub>
      </m:oMath>
      <w:r>
        <w:rPr>
          <w:rFonts w:ascii="Times New Roman" w:hAnsi="Times New Roman"/>
          <w:sz w:val="24"/>
          <w:lang w:val="ru-RU"/>
        </w:rPr>
        <w:t xml:space="preserve">, </w:t>
      </w:r>
      <m:oMath>
        <m:sSub>
          <m:sSubPr>
            <m:ctrlPr>
              <w:rPr>
                <w:rFonts w:ascii="Cambria Math" w:hAnsi="Cambria Math"/>
                <w:i/>
                <w:sz w:val="24"/>
                <w:lang w:val="ru-RU"/>
              </w:rPr>
            </m:ctrlPr>
          </m:sSubPr>
          <m:e>
            <m:r>
              <w:rPr>
                <w:rFonts w:ascii="Cambria Math" w:hAnsi="Cambria Math"/>
                <w:sz w:val="24"/>
                <w:lang w:val="ru-RU"/>
              </w:rPr>
              <m:t>Q</m:t>
            </m:r>
          </m:e>
          <m:sub>
            <m:r>
              <w:rPr>
                <w:rFonts w:ascii="Cambria Math" w:hAnsi="Cambria Math"/>
                <w:sz w:val="24"/>
                <w:lang w:val="ru-RU"/>
              </w:rPr>
              <m:t>у.н.л</m:t>
            </m:r>
          </m:sub>
        </m:sSub>
      </m:oMath>
      <w:r>
        <w:rPr>
          <w:rFonts w:ascii="Times New Roman" w:hAnsi="Times New Roman"/>
          <w:sz w:val="24"/>
          <w:lang w:val="ru-RU"/>
        </w:rPr>
        <w:t>, Гкал, определяются по формуле:</w:t>
      </w:r>
    </w:p>
    <w:p w14:paraId="6F98D5CB" w14:textId="77777777" w:rsidR="00D52049" w:rsidRPr="00BE3B4B" w:rsidRDefault="00000000" w:rsidP="00D52049">
      <w:pPr>
        <w:spacing w:after="0"/>
        <w:ind w:firstLine="709"/>
        <w:jc w:val="both"/>
        <w:rPr>
          <w:rFonts w:ascii="Times New Roman" w:hAnsi="Times New Roman"/>
          <w:sz w:val="24"/>
          <w:lang w:val="ru-RU"/>
        </w:rPr>
      </w:pPr>
      <m:oMathPara>
        <m:oMath>
          <m:sSub>
            <m:sSubPr>
              <m:ctrlPr>
                <w:rPr>
                  <w:rFonts w:ascii="Cambria Math" w:hAnsi="Cambria Math"/>
                  <w:i/>
                  <w:sz w:val="24"/>
                  <w:lang w:val="ru-RU"/>
                </w:rPr>
              </m:ctrlPr>
            </m:sSubPr>
            <m:e>
              <m:r>
                <w:rPr>
                  <w:rFonts w:ascii="Cambria Math" w:hAnsi="Cambria Math"/>
                  <w:sz w:val="24"/>
                  <w:lang w:val="ru-RU"/>
                </w:rPr>
                <m:t>Q</m:t>
              </m:r>
            </m:e>
            <m:sub>
              <m:r>
                <w:rPr>
                  <w:rFonts w:ascii="Cambria Math" w:hAnsi="Cambria Math"/>
                  <w:sz w:val="24"/>
                  <w:lang w:val="ru-RU"/>
                </w:rPr>
                <m:t>у.н.от</m:t>
              </m:r>
            </m:sub>
          </m:sSub>
          <m:r>
            <w:rPr>
              <w:rFonts w:ascii="Cambria Math" w:hAnsi="Cambria Math"/>
              <w:sz w:val="24"/>
              <w:lang w:val="ru-RU"/>
            </w:rPr>
            <m:t>=</m:t>
          </m:r>
          <m:sSub>
            <m:sSubPr>
              <m:ctrlPr>
                <w:rPr>
                  <w:rFonts w:ascii="Cambria Math" w:hAnsi="Cambria Math"/>
                  <w:i/>
                  <w:sz w:val="24"/>
                  <w:lang w:val="ru-RU"/>
                </w:rPr>
              </m:ctrlPr>
            </m:sSubPr>
            <m:e>
              <m:r>
                <w:rPr>
                  <w:rFonts w:ascii="Cambria Math" w:hAnsi="Cambria Math"/>
                  <w:sz w:val="24"/>
                  <w:lang w:val="ru-RU"/>
                </w:rPr>
                <m:t>Q</m:t>
              </m:r>
            </m:e>
            <m:sub>
              <m:r>
                <w:rPr>
                  <w:rFonts w:ascii="Cambria Math" w:hAnsi="Cambria Math"/>
                  <w:sz w:val="24"/>
                  <w:lang w:val="ru-RU"/>
                </w:rPr>
                <m:t>у.н.год</m:t>
              </m:r>
            </m:sub>
          </m:sSub>
          <m:f>
            <m:fPr>
              <m:ctrlPr>
                <w:rPr>
                  <w:rFonts w:ascii="Cambria Math" w:hAnsi="Cambria Math"/>
                  <w:i/>
                  <w:sz w:val="24"/>
                  <w:lang w:val="ru-RU"/>
                </w:rPr>
              </m:ctrlPr>
            </m:fPr>
            <m:num>
              <m:sSub>
                <m:sSubPr>
                  <m:ctrlPr>
                    <w:rPr>
                      <w:rFonts w:ascii="Cambria Math" w:hAnsi="Cambria Math"/>
                      <w:i/>
                      <w:sz w:val="24"/>
                      <w:lang w:val="ru-RU"/>
                    </w:rPr>
                  </m:ctrlPr>
                </m:sSubPr>
                <m:e>
                  <m:r>
                    <w:rPr>
                      <w:rFonts w:ascii="Cambria Math" w:hAnsi="Cambria Math"/>
                      <w:sz w:val="24"/>
                    </w:rPr>
                    <m:t>V</m:t>
                  </m:r>
                </m:e>
                <m:sub>
                  <m:r>
                    <w:rPr>
                      <w:rFonts w:ascii="Cambria Math" w:hAnsi="Cambria Math"/>
                      <w:sz w:val="24"/>
                      <w:lang w:val="ru-RU"/>
                    </w:rPr>
                    <m:t>от</m:t>
                  </m:r>
                </m:sub>
              </m:sSub>
              <m:r>
                <w:rPr>
                  <w:rFonts w:ascii="Cambria Math" w:hAnsi="Cambria Math"/>
                  <w:sz w:val="24"/>
                  <w:lang w:val="ru-RU"/>
                </w:rPr>
                <m:t>∙</m:t>
              </m:r>
              <m:sSub>
                <m:sSubPr>
                  <m:ctrlPr>
                    <w:rPr>
                      <w:rFonts w:ascii="Cambria Math" w:hAnsi="Cambria Math"/>
                      <w:i/>
                      <w:sz w:val="24"/>
                      <w:lang w:val="ru-RU"/>
                    </w:rPr>
                  </m:ctrlPr>
                </m:sSubPr>
                <m:e>
                  <m:r>
                    <w:rPr>
                      <w:rFonts w:ascii="Cambria Math" w:hAnsi="Cambria Math"/>
                      <w:sz w:val="24"/>
                      <w:lang w:val="ru-RU"/>
                    </w:rPr>
                    <m:t>n</m:t>
                  </m:r>
                </m:e>
                <m:sub>
                  <m:r>
                    <w:rPr>
                      <w:rFonts w:ascii="Cambria Math" w:hAnsi="Cambria Math"/>
                      <w:sz w:val="24"/>
                      <w:lang w:val="ru-RU"/>
                    </w:rPr>
                    <m:t>от</m:t>
                  </m:r>
                </m:sub>
              </m:sSub>
            </m:num>
            <m:den>
              <m:sSub>
                <m:sSubPr>
                  <m:ctrlPr>
                    <w:rPr>
                      <w:rFonts w:ascii="Cambria Math" w:hAnsi="Cambria Math"/>
                      <w:i/>
                      <w:sz w:val="24"/>
                      <w:lang w:val="ru-RU"/>
                    </w:rPr>
                  </m:ctrlPr>
                </m:sSubPr>
                <m:e>
                  <m:r>
                    <w:rPr>
                      <w:rFonts w:ascii="Cambria Math" w:hAnsi="Cambria Math"/>
                      <w:sz w:val="24"/>
                      <w:lang w:val="ru-RU"/>
                    </w:rPr>
                    <m:t>V</m:t>
                  </m:r>
                </m:e>
                <m:sub>
                  <m:r>
                    <w:rPr>
                      <w:rFonts w:ascii="Cambria Math" w:hAnsi="Cambria Math"/>
                      <w:sz w:val="24"/>
                      <w:lang w:val="ru-RU"/>
                    </w:rPr>
                    <m:t>год</m:t>
                  </m:r>
                </m:sub>
              </m:sSub>
              <m:r>
                <w:rPr>
                  <w:rFonts w:ascii="Cambria Math" w:hAnsi="Cambria Math"/>
                  <w:sz w:val="24"/>
                  <w:lang w:val="ru-RU"/>
                </w:rPr>
                <m:t>∙</m:t>
              </m:r>
              <m:sSub>
                <m:sSubPr>
                  <m:ctrlPr>
                    <w:rPr>
                      <w:rFonts w:ascii="Cambria Math" w:hAnsi="Cambria Math"/>
                      <w:i/>
                      <w:sz w:val="24"/>
                      <w:lang w:val="ru-RU"/>
                    </w:rPr>
                  </m:ctrlPr>
                </m:sSubPr>
                <m:e>
                  <m:r>
                    <w:rPr>
                      <w:rFonts w:ascii="Cambria Math" w:hAnsi="Cambria Math"/>
                      <w:sz w:val="24"/>
                      <w:lang w:val="ru-RU"/>
                    </w:rPr>
                    <m:t>n</m:t>
                  </m:r>
                </m:e>
                <m:sub>
                  <m:r>
                    <w:rPr>
                      <w:rFonts w:ascii="Cambria Math" w:hAnsi="Cambria Math"/>
                      <w:sz w:val="24"/>
                      <w:lang w:val="ru-RU"/>
                    </w:rPr>
                    <m:t>год</m:t>
                  </m:r>
                </m:sub>
              </m:sSub>
            </m:den>
          </m:f>
          <m:r>
            <w:rPr>
              <w:rFonts w:ascii="Cambria Math" w:hAnsi="Cambria Math"/>
              <w:sz w:val="24"/>
              <w:lang w:val="ru-RU"/>
            </w:rPr>
            <m:t>,</m:t>
          </m:r>
        </m:oMath>
      </m:oMathPara>
    </w:p>
    <w:p w14:paraId="554EB951" w14:textId="77777777" w:rsidR="00D52049" w:rsidRPr="00BE3B4B" w:rsidRDefault="00000000" w:rsidP="00D52049">
      <w:pPr>
        <w:spacing w:after="0"/>
        <w:ind w:firstLine="709"/>
        <w:jc w:val="both"/>
        <w:rPr>
          <w:rFonts w:ascii="Times New Roman" w:hAnsi="Times New Roman"/>
          <w:sz w:val="24"/>
          <w:lang w:val="ru-RU"/>
        </w:rPr>
      </w:pPr>
      <m:oMathPara>
        <m:oMath>
          <m:sSub>
            <m:sSubPr>
              <m:ctrlPr>
                <w:rPr>
                  <w:rFonts w:ascii="Cambria Math" w:hAnsi="Cambria Math"/>
                  <w:i/>
                  <w:sz w:val="24"/>
                  <w:lang w:val="ru-RU"/>
                </w:rPr>
              </m:ctrlPr>
            </m:sSubPr>
            <m:e>
              <m:r>
                <w:rPr>
                  <w:rFonts w:ascii="Cambria Math" w:hAnsi="Cambria Math"/>
                  <w:sz w:val="24"/>
                  <w:lang w:val="ru-RU"/>
                </w:rPr>
                <m:t>Q</m:t>
              </m:r>
            </m:e>
            <m:sub>
              <m:r>
                <w:rPr>
                  <w:rFonts w:ascii="Cambria Math" w:hAnsi="Cambria Math"/>
                  <w:sz w:val="24"/>
                  <w:lang w:val="ru-RU"/>
                </w:rPr>
                <m:t>у.н.л</m:t>
              </m:r>
            </m:sub>
          </m:sSub>
          <m:r>
            <w:rPr>
              <w:rFonts w:ascii="Cambria Math" w:hAnsi="Cambria Math"/>
              <w:sz w:val="24"/>
              <w:lang w:val="ru-RU"/>
            </w:rPr>
            <m:t>=</m:t>
          </m:r>
          <m:sSub>
            <m:sSubPr>
              <m:ctrlPr>
                <w:rPr>
                  <w:rFonts w:ascii="Cambria Math" w:hAnsi="Cambria Math"/>
                  <w:i/>
                  <w:sz w:val="24"/>
                  <w:lang w:val="ru-RU"/>
                </w:rPr>
              </m:ctrlPr>
            </m:sSubPr>
            <m:e>
              <m:r>
                <w:rPr>
                  <w:rFonts w:ascii="Cambria Math" w:hAnsi="Cambria Math"/>
                  <w:sz w:val="24"/>
                  <w:lang w:val="ru-RU"/>
                </w:rPr>
                <m:t>Q</m:t>
              </m:r>
            </m:e>
            <m:sub>
              <m:r>
                <w:rPr>
                  <w:rFonts w:ascii="Cambria Math" w:hAnsi="Cambria Math"/>
                  <w:sz w:val="24"/>
                  <w:lang w:val="ru-RU"/>
                </w:rPr>
                <m:t>у.н.год</m:t>
              </m:r>
            </m:sub>
          </m:sSub>
          <m:f>
            <m:fPr>
              <m:ctrlPr>
                <w:rPr>
                  <w:rFonts w:ascii="Cambria Math" w:hAnsi="Cambria Math"/>
                  <w:i/>
                  <w:sz w:val="24"/>
                  <w:lang w:val="ru-RU"/>
                </w:rPr>
              </m:ctrlPr>
            </m:fPr>
            <m:num>
              <m:sSub>
                <m:sSubPr>
                  <m:ctrlPr>
                    <w:rPr>
                      <w:rFonts w:ascii="Cambria Math" w:hAnsi="Cambria Math"/>
                      <w:i/>
                      <w:sz w:val="24"/>
                      <w:lang w:val="ru-RU"/>
                    </w:rPr>
                  </m:ctrlPr>
                </m:sSubPr>
                <m:e>
                  <m:r>
                    <w:rPr>
                      <w:rFonts w:ascii="Cambria Math" w:hAnsi="Cambria Math"/>
                      <w:sz w:val="24"/>
                    </w:rPr>
                    <m:t>V</m:t>
                  </m:r>
                </m:e>
                <m:sub>
                  <m:r>
                    <w:rPr>
                      <w:rFonts w:ascii="Cambria Math" w:hAnsi="Cambria Math"/>
                      <w:sz w:val="24"/>
                      <w:lang w:val="ru-RU"/>
                    </w:rPr>
                    <m:t>л</m:t>
                  </m:r>
                </m:sub>
              </m:sSub>
              <m:r>
                <w:rPr>
                  <w:rFonts w:ascii="Cambria Math" w:hAnsi="Cambria Math"/>
                  <w:sz w:val="24"/>
                  <w:lang w:val="ru-RU"/>
                </w:rPr>
                <m:t>∙</m:t>
              </m:r>
              <m:sSub>
                <m:sSubPr>
                  <m:ctrlPr>
                    <w:rPr>
                      <w:rFonts w:ascii="Cambria Math" w:hAnsi="Cambria Math"/>
                      <w:i/>
                      <w:sz w:val="24"/>
                      <w:lang w:val="ru-RU"/>
                    </w:rPr>
                  </m:ctrlPr>
                </m:sSubPr>
                <m:e>
                  <m:r>
                    <w:rPr>
                      <w:rFonts w:ascii="Cambria Math" w:hAnsi="Cambria Math"/>
                      <w:sz w:val="24"/>
                      <w:lang w:val="ru-RU"/>
                    </w:rPr>
                    <m:t>n</m:t>
                  </m:r>
                </m:e>
                <m:sub>
                  <m:r>
                    <w:rPr>
                      <w:rFonts w:ascii="Cambria Math" w:hAnsi="Cambria Math"/>
                      <w:sz w:val="24"/>
                      <w:lang w:val="ru-RU"/>
                    </w:rPr>
                    <m:t>л</m:t>
                  </m:r>
                </m:sub>
              </m:sSub>
            </m:num>
            <m:den>
              <m:sSub>
                <m:sSubPr>
                  <m:ctrlPr>
                    <w:rPr>
                      <w:rFonts w:ascii="Cambria Math" w:hAnsi="Cambria Math"/>
                      <w:i/>
                      <w:sz w:val="24"/>
                      <w:lang w:val="ru-RU"/>
                    </w:rPr>
                  </m:ctrlPr>
                </m:sSubPr>
                <m:e>
                  <m:r>
                    <w:rPr>
                      <w:rFonts w:ascii="Cambria Math" w:hAnsi="Cambria Math"/>
                      <w:sz w:val="24"/>
                      <w:lang w:val="ru-RU"/>
                    </w:rPr>
                    <m:t>V</m:t>
                  </m:r>
                </m:e>
                <m:sub>
                  <m:r>
                    <w:rPr>
                      <w:rFonts w:ascii="Cambria Math" w:hAnsi="Cambria Math"/>
                      <w:sz w:val="24"/>
                      <w:lang w:val="ru-RU"/>
                    </w:rPr>
                    <m:t>год</m:t>
                  </m:r>
                </m:sub>
              </m:sSub>
              <m:r>
                <w:rPr>
                  <w:rFonts w:ascii="Cambria Math" w:hAnsi="Cambria Math"/>
                  <w:sz w:val="24"/>
                  <w:lang w:val="ru-RU"/>
                </w:rPr>
                <m:t>∙</m:t>
              </m:r>
              <m:sSub>
                <m:sSubPr>
                  <m:ctrlPr>
                    <w:rPr>
                      <w:rFonts w:ascii="Cambria Math" w:hAnsi="Cambria Math"/>
                      <w:i/>
                      <w:sz w:val="24"/>
                      <w:lang w:val="ru-RU"/>
                    </w:rPr>
                  </m:ctrlPr>
                </m:sSubPr>
                <m:e>
                  <m:r>
                    <w:rPr>
                      <w:rFonts w:ascii="Cambria Math" w:hAnsi="Cambria Math"/>
                      <w:sz w:val="24"/>
                      <w:lang w:val="ru-RU"/>
                    </w:rPr>
                    <m:t>n</m:t>
                  </m:r>
                </m:e>
                <m:sub>
                  <m:r>
                    <w:rPr>
                      <w:rFonts w:ascii="Cambria Math" w:hAnsi="Cambria Math"/>
                      <w:sz w:val="24"/>
                      <w:lang w:val="ru-RU"/>
                    </w:rPr>
                    <m:t>год</m:t>
                  </m:r>
                </m:sub>
              </m:sSub>
            </m:den>
          </m:f>
          <m:r>
            <w:rPr>
              <w:rFonts w:ascii="Cambria Math" w:hAnsi="Cambria Math"/>
              <w:sz w:val="24"/>
              <w:lang w:val="ru-RU"/>
            </w:rPr>
            <m:t>,</m:t>
          </m:r>
        </m:oMath>
      </m:oMathPara>
    </w:p>
    <w:p w14:paraId="482839E8" w14:textId="77777777" w:rsidR="00D52049" w:rsidRDefault="00D52049" w:rsidP="00D52049">
      <w:pPr>
        <w:spacing w:after="0"/>
        <w:ind w:firstLine="709"/>
        <w:jc w:val="both"/>
        <w:rPr>
          <w:rFonts w:ascii="Times New Roman" w:hAnsi="Times New Roman"/>
          <w:sz w:val="24"/>
          <w:lang w:val="ru-RU"/>
        </w:rPr>
      </w:pPr>
      <w:r>
        <w:rPr>
          <w:rFonts w:ascii="Times New Roman" w:hAnsi="Times New Roman"/>
          <w:sz w:val="24"/>
          <w:lang w:val="ru-RU"/>
        </w:rPr>
        <w:lastRenderedPageBreak/>
        <w:t xml:space="preserve">Нормативные значения эксплуатационных тепловых потерь, обусловленные утечкой теплоносителя, по месяцам в отопительном и неотопительном периодах </w:t>
      </w:r>
      <m:oMath>
        <m:sSub>
          <m:sSubPr>
            <m:ctrlPr>
              <w:rPr>
                <w:rFonts w:ascii="Cambria Math" w:hAnsi="Cambria Math"/>
                <w:i/>
                <w:sz w:val="24"/>
                <w:lang w:val="ru-RU"/>
              </w:rPr>
            </m:ctrlPr>
          </m:sSubPr>
          <m:e>
            <m:r>
              <w:rPr>
                <w:rFonts w:ascii="Cambria Math" w:hAnsi="Cambria Math"/>
                <w:sz w:val="24"/>
                <w:lang w:val="ru-RU"/>
              </w:rPr>
              <m:t>Q</m:t>
            </m:r>
          </m:e>
          <m:sub>
            <m:r>
              <w:rPr>
                <w:rFonts w:ascii="Cambria Math" w:hAnsi="Cambria Math"/>
                <w:sz w:val="24"/>
                <w:lang w:val="ru-RU"/>
              </w:rPr>
              <m:t>у.н.от.мес</m:t>
            </m:r>
          </m:sub>
        </m:sSub>
      </m:oMath>
      <w:r>
        <w:rPr>
          <w:rFonts w:ascii="Times New Roman" w:hAnsi="Times New Roman"/>
          <w:sz w:val="24"/>
          <w:lang w:val="ru-RU"/>
        </w:rPr>
        <w:t xml:space="preserve">, </w:t>
      </w:r>
      <m:oMath>
        <m:sSub>
          <m:sSubPr>
            <m:ctrlPr>
              <w:rPr>
                <w:rFonts w:ascii="Cambria Math" w:hAnsi="Cambria Math"/>
                <w:i/>
                <w:sz w:val="24"/>
                <w:lang w:val="ru-RU"/>
              </w:rPr>
            </m:ctrlPr>
          </m:sSubPr>
          <m:e>
            <m:r>
              <w:rPr>
                <w:rFonts w:ascii="Cambria Math" w:hAnsi="Cambria Math"/>
                <w:sz w:val="24"/>
                <w:lang w:val="ru-RU"/>
              </w:rPr>
              <m:t>Q</m:t>
            </m:r>
          </m:e>
          <m:sub>
            <m:r>
              <w:rPr>
                <w:rFonts w:ascii="Cambria Math" w:hAnsi="Cambria Math"/>
                <w:sz w:val="24"/>
                <w:lang w:val="ru-RU"/>
              </w:rPr>
              <m:t>у.н.л.мес</m:t>
            </m:r>
          </m:sub>
        </m:sSub>
      </m:oMath>
      <w:r>
        <w:rPr>
          <w:rFonts w:ascii="Times New Roman" w:hAnsi="Times New Roman"/>
          <w:sz w:val="24"/>
          <w:lang w:val="ru-RU"/>
        </w:rPr>
        <w:t>, Гкал, определяются по формулам:</w:t>
      </w:r>
    </w:p>
    <w:p w14:paraId="4A425F2F" w14:textId="77777777" w:rsidR="00D52049" w:rsidRPr="00EA7526" w:rsidRDefault="00000000" w:rsidP="00D52049">
      <w:pPr>
        <w:spacing w:after="0"/>
        <w:ind w:firstLine="709"/>
        <w:jc w:val="both"/>
        <w:rPr>
          <w:rFonts w:ascii="Times New Roman" w:hAnsi="Times New Roman"/>
          <w:sz w:val="24"/>
          <w:lang w:val="ru-RU"/>
        </w:rPr>
      </w:pPr>
      <m:oMathPara>
        <m:oMath>
          <m:sSub>
            <m:sSubPr>
              <m:ctrlPr>
                <w:rPr>
                  <w:rFonts w:ascii="Cambria Math" w:hAnsi="Cambria Math"/>
                  <w:i/>
                  <w:sz w:val="24"/>
                  <w:lang w:val="ru-RU"/>
                </w:rPr>
              </m:ctrlPr>
            </m:sSubPr>
            <m:e>
              <m:r>
                <w:rPr>
                  <w:rFonts w:ascii="Cambria Math" w:hAnsi="Cambria Math"/>
                  <w:sz w:val="24"/>
                  <w:lang w:val="ru-RU"/>
                </w:rPr>
                <m:t>Q</m:t>
              </m:r>
            </m:e>
            <m:sub>
              <m:r>
                <w:rPr>
                  <w:rFonts w:ascii="Cambria Math" w:hAnsi="Cambria Math"/>
                  <w:sz w:val="24"/>
                  <w:lang w:val="ru-RU"/>
                </w:rPr>
                <m:t>у.н.от.мес</m:t>
              </m:r>
            </m:sub>
          </m:sSub>
          <m:r>
            <w:rPr>
              <w:rFonts w:ascii="Cambria Math" w:hAnsi="Cambria Math"/>
              <w:sz w:val="24"/>
              <w:lang w:val="ru-RU"/>
            </w:rPr>
            <m:t>=</m:t>
          </m:r>
          <m:sSub>
            <m:sSubPr>
              <m:ctrlPr>
                <w:rPr>
                  <w:rFonts w:ascii="Cambria Math" w:hAnsi="Cambria Math"/>
                  <w:i/>
                  <w:sz w:val="24"/>
                  <w:lang w:val="ru-RU"/>
                </w:rPr>
              </m:ctrlPr>
            </m:sSubPr>
            <m:e>
              <m:r>
                <w:rPr>
                  <w:rFonts w:ascii="Cambria Math" w:hAnsi="Cambria Math"/>
                  <w:sz w:val="24"/>
                  <w:lang w:val="ru-RU"/>
                </w:rPr>
                <m:t>Q</m:t>
              </m:r>
            </m:e>
            <m:sub>
              <m:r>
                <w:rPr>
                  <w:rFonts w:ascii="Cambria Math" w:hAnsi="Cambria Math"/>
                  <w:sz w:val="24"/>
                  <w:lang w:val="ru-RU"/>
                </w:rPr>
                <m:t>у.н.от</m:t>
              </m:r>
            </m:sub>
          </m:sSub>
          <m:f>
            <m:fPr>
              <m:ctrlPr>
                <w:rPr>
                  <w:rFonts w:ascii="Cambria Math" w:hAnsi="Cambria Math"/>
                  <w:i/>
                  <w:sz w:val="24"/>
                  <w:lang w:val="ru-RU"/>
                </w:rPr>
              </m:ctrlPr>
            </m:fPr>
            <m:num>
              <m:r>
                <w:rPr>
                  <w:rFonts w:ascii="Cambria Math" w:hAnsi="Cambria Math"/>
                  <w:sz w:val="24"/>
                  <w:lang w:val="ru-RU"/>
                </w:rPr>
                <m:t>(</m:t>
              </m:r>
              <m:sSub>
                <m:sSubPr>
                  <m:ctrlPr>
                    <w:rPr>
                      <w:rFonts w:ascii="Cambria Math" w:hAnsi="Cambria Math"/>
                      <w:i/>
                      <w:sz w:val="24"/>
                      <w:lang w:val="ru-RU"/>
                    </w:rPr>
                  </m:ctrlPr>
                </m:sSubPr>
                <m:e>
                  <m:r>
                    <w:rPr>
                      <w:rFonts w:ascii="Cambria Math" w:hAnsi="Cambria Math"/>
                      <w:sz w:val="24"/>
                    </w:rPr>
                    <m:t>t</m:t>
                  </m:r>
                </m:e>
                <m:sub>
                  <m:r>
                    <w:rPr>
                      <w:rFonts w:ascii="Cambria Math" w:hAnsi="Cambria Math"/>
                      <w:sz w:val="24"/>
                      <w:lang w:val="ru-RU"/>
                    </w:rPr>
                    <m:t>п.мес</m:t>
                  </m:r>
                </m:sub>
              </m:sSub>
              <m:r>
                <w:rPr>
                  <w:rFonts w:ascii="Cambria Math" w:hAnsi="Cambria Math"/>
                  <w:sz w:val="24"/>
                  <w:lang w:val="ru-RU"/>
                </w:rPr>
                <m:t>+</m:t>
              </m:r>
              <m:sSub>
                <m:sSubPr>
                  <m:ctrlPr>
                    <w:rPr>
                      <w:rFonts w:ascii="Cambria Math" w:hAnsi="Cambria Math"/>
                      <w:i/>
                      <w:sz w:val="24"/>
                      <w:lang w:val="ru-RU"/>
                    </w:rPr>
                  </m:ctrlPr>
                </m:sSubPr>
                <m:e>
                  <m:r>
                    <w:rPr>
                      <w:rFonts w:ascii="Cambria Math" w:hAnsi="Cambria Math"/>
                      <w:sz w:val="24"/>
                      <w:lang w:val="ru-RU"/>
                    </w:rPr>
                    <m:t>t</m:t>
                  </m:r>
                </m:e>
                <m:sub>
                  <m:r>
                    <w:rPr>
                      <w:rFonts w:ascii="Cambria Math" w:hAnsi="Cambria Math"/>
                      <w:sz w:val="24"/>
                      <w:lang w:val="ru-RU"/>
                    </w:rPr>
                    <m:t>о.мес</m:t>
                  </m:r>
                </m:sub>
              </m:sSub>
              <m:r>
                <w:rPr>
                  <w:rFonts w:ascii="Cambria Math" w:hAnsi="Cambria Math"/>
                  <w:sz w:val="24"/>
                  <w:lang w:val="ru-RU"/>
                </w:rPr>
                <m:t>-2</m:t>
              </m:r>
              <m:sSub>
                <m:sSubPr>
                  <m:ctrlPr>
                    <w:rPr>
                      <w:rFonts w:ascii="Cambria Math" w:hAnsi="Cambria Math"/>
                      <w:i/>
                      <w:sz w:val="24"/>
                      <w:lang w:val="ru-RU"/>
                    </w:rPr>
                  </m:ctrlPr>
                </m:sSubPr>
                <m:e>
                  <m:r>
                    <w:rPr>
                      <w:rFonts w:ascii="Cambria Math" w:hAnsi="Cambria Math"/>
                      <w:sz w:val="24"/>
                      <w:lang w:val="ru-RU"/>
                    </w:rPr>
                    <m:t>t</m:t>
                  </m:r>
                </m:e>
                <m:sub>
                  <m:r>
                    <w:rPr>
                      <w:rFonts w:ascii="Cambria Math" w:hAnsi="Cambria Math"/>
                      <w:sz w:val="24"/>
                      <w:lang w:val="ru-RU"/>
                    </w:rPr>
                    <m:t>х.мес</m:t>
                  </m:r>
                </m:sub>
              </m:sSub>
              <m:r>
                <w:rPr>
                  <w:rFonts w:ascii="Cambria Math" w:hAnsi="Cambria Math"/>
                  <w:sz w:val="24"/>
                  <w:lang w:val="ru-RU"/>
                </w:rPr>
                <m:t>)∙</m:t>
              </m:r>
              <m:sSub>
                <m:sSubPr>
                  <m:ctrlPr>
                    <w:rPr>
                      <w:rFonts w:ascii="Cambria Math" w:hAnsi="Cambria Math"/>
                      <w:i/>
                      <w:sz w:val="24"/>
                      <w:lang w:val="ru-RU"/>
                    </w:rPr>
                  </m:ctrlPr>
                </m:sSubPr>
                <m:e>
                  <m:r>
                    <w:rPr>
                      <w:rFonts w:ascii="Cambria Math" w:hAnsi="Cambria Math"/>
                      <w:sz w:val="24"/>
                      <w:lang w:val="ru-RU"/>
                    </w:rPr>
                    <m:t>n</m:t>
                  </m:r>
                </m:e>
                <m:sub>
                  <m:r>
                    <w:rPr>
                      <w:rFonts w:ascii="Cambria Math" w:hAnsi="Cambria Math"/>
                      <w:sz w:val="24"/>
                      <w:lang w:val="ru-RU"/>
                    </w:rPr>
                    <m:t>мес</m:t>
                  </m:r>
                </m:sub>
              </m:sSub>
            </m:num>
            <m:den>
              <m:r>
                <w:rPr>
                  <w:rFonts w:ascii="Cambria Math" w:hAnsi="Cambria Math"/>
                  <w:sz w:val="24"/>
                  <w:lang w:val="ru-RU"/>
                </w:rPr>
                <m:t>(</m:t>
              </m:r>
              <m:sSub>
                <m:sSubPr>
                  <m:ctrlPr>
                    <w:rPr>
                      <w:rFonts w:ascii="Cambria Math" w:hAnsi="Cambria Math"/>
                      <w:i/>
                      <w:sz w:val="24"/>
                      <w:lang w:val="ru-RU"/>
                    </w:rPr>
                  </m:ctrlPr>
                </m:sSubPr>
                <m:e>
                  <m:r>
                    <w:rPr>
                      <w:rFonts w:ascii="Cambria Math" w:hAnsi="Cambria Math"/>
                      <w:sz w:val="24"/>
                      <w:lang w:val="ru-RU"/>
                    </w:rPr>
                    <m:t>t</m:t>
                  </m:r>
                </m:e>
                <m:sub>
                  <m:r>
                    <w:rPr>
                      <w:rFonts w:ascii="Cambria Math" w:hAnsi="Cambria Math"/>
                      <w:sz w:val="24"/>
                      <w:lang w:val="ru-RU"/>
                    </w:rPr>
                    <m:t>п.отТ</m:t>
                  </m:r>
                </m:sub>
              </m:sSub>
              <m:r>
                <w:rPr>
                  <w:rFonts w:ascii="Cambria Math" w:hAnsi="Cambria Math"/>
                  <w:sz w:val="24"/>
                  <w:lang w:val="ru-RU"/>
                </w:rPr>
                <m:t>+</m:t>
              </m:r>
              <m:sSub>
                <m:sSubPr>
                  <m:ctrlPr>
                    <w:rPr>
                      <w:rFonts w:ascii="Cambria Math" w:hAnsi="Cambria Math"/>
                      <w:i/>
                      <w:sz w:val="24"/>
                      <w:lang w:val="ru-RU"/>
                    </w:rPr>
                  </m:ctrlPr>
                </m:sSubPr>
                <m:e>
                  <m:r>
                    <w:rPr>
                      <w:rFonts w:ascii="Cambria Math" w:hAnsi="Cambria Math"/>
                      <w:sz w:val="24"/>
                      <w:lang w:val="ru-RU"/>
                    </w:rPr>
                    <m:t>t</m:t>
                  </m:r>
                </m:e>
                <m:sub>
                  <m:r>
                    <w:rPr>
                      <w:rFonts w:ascii="Cambria Math" w:hAnsi="Cambria Math"/>
                      <w:sz w:val="24"/>
                      <w:lang w:val="ru-RU"/>
                    </w:rPr>
                    <m:t>о.от</m:t>
                  </m:r>
                </m:sub>
              </m:sSub>
              <m:r>
                <w:rPr>
                  <w:rFonts w:ascii="Cambria Math" w:hAnsi="Cambria Math"/>
                  <w:sz w:val="24"/>
                  <w:lang w:val="ru-RU"/>
                </w:rPr>
                <m:t>-2</m:t>
              </m:r>
              <m:sSub>
                <m:sSubPr>
                  <m:ctrlPr>
                    <w:rPr>
                      <w:rFonts w:ascii="Cambria Math" w:hAnsi="Cambria Math"/>
                      <w:i/>
                      <w:sz w:val="24"/>
                      <w:lang w:val="ru-RU"/>
                    </w:rPr>
                  </m:ctrlPr>
                </m:sSubPr>
                <m:e>
                  <m:r>
                    <w:rPr>
                      <w:rFonts w:ascii="Cambria Math" w:hAnsi="Cambria Math"/>
                      <w:sz w:val="24"/>
                      <w:lang w:val="ru-RU"/>
                    </w:rPr>
                    <m:t>t</m:t>
                  </m:r>
                </m:e>
                <m:sub>
                  <m:r>
                    <w:rPr>
                      <w:rFonts w:ascii="Cambria Math" w:hAnsi="Cambria Math"/>
                      <w:sz w:val="24"/>
                      <w:lang w:val="ru-RU"/>
                    </w:rPr>
                    <m:t>х.от</m:t>
                  </m:r>
                </m:sub>
              </m:sSub>
              <m:r>
                <w:rPr>
                  <w:rFonts w:ascii="Cambria Math" w:hAnsi="Cambria Math"/>
                  <w:sz w:val="24"/>
                  <w:lang w:val="ru-RU"/>
                </w:rPr>
                <m:t>)∙</m:t>
              </m:r>
              <m:sSub>
                <m:sSubPr>
                  <m:ctrlPr>
                    <w:rPr>
                      <w:rFonts w:ascii="Cambria Math" w:hAnsi="Cambria Math"/>
                      <w:i/>
                      <w:sz w:val="24"/>
                      <w:lang w:val="ru-RU"/>
                    </w:rPr>
                  </m:ctrlPr>
                </m:sSubPr>
                <m:e>
                  <m:r>
                    <w:rPr>
                      <w:rFonts w:ascii="Cambria Math" w:hAnsi="Cambria Math"/>
                      <w:sz w:val="24"/>
                      <w:lang w:val="ru-RU"/>
                    </w:rPr>
                    <m:t>n</m:t>
                  </m:r>
                </m:e>
                <m:sub>
                  <m:r>
                    <w:rPr>
                      <w:rFonts w:ascii="Cambria Math" w:hAnsi="Cambria Math"/>
                      <w:sz w:val="24"/>
                      <w:lang w:val="ru-RU"/>
                    </w:rPr>
                    <m:t>от</m:t>
                  </m:r>
                </m:sub>
              </m:sSub>
            </m:den>
          </m:f>
          <m:r>
            <w:rPr>
              <w:rFonts w:ascii="Cambria Math" w:hAnsi="Cambria Math"/>
              <w:sz w:val="24"/>
              <w:lang w:val="ru-RU"/>
            </w:rPr>
            <m:t>,</m:t>
          </m:r>
        </m:oMath>
      </m:oMathPara>
    </w:p>
    <w:p w14:paraId="6F4A691C" w14:textId="77777777" w:rsidR="00D52049" w:rsidRPr="00EA7526" w:rsidRDefault="00000000" w:rsidP="00D52049">
      <w:pPr>
        <w:spacing w:after="0"/>
        <w:ind w:firstLine="709"/>
        <w:jc w:val="both"/>
        <w:rPr>
          <w:rFonts w:ascii="Times New Roman" w:hAnsi="Times New Roman"/>
          <w:sz w:val="24"/>
          <w:lang w:val="ru-RU"/>
        </w:rPr>
      </w:pPr>
      <m:oMathPara>
        <m:oMath>
          <m:sSub>
            <m:sSubPr>
              <m:ctrlPr>
                <w:rPr>
                  <w:rFonts w:ascii="Cambria Math" w:hAnsi="Cambria Math"/>
                  <w:i/>
                  <w:sz w:val="24"/>
                  <w:lang w:val="ru-RU"/>
                </w:rPr>
              </m:ctrlPr>
            </m:sSubPr>
            <m:e>
              <m:r>
                <w:rPr>
                  <w:rFonts w:ascii="Cambria Math" w:hAnsi="Cambria Math"/>
                  <w:sz w:val="24"/>
                  <w:lang w:val="ru-RU"/>
                </w:rPr>
                <m:t>Q</m:t>
              </m:r>
            </m:e>
            <m:sub>
              <m:r>
                <w:rPr>
                  <w:rFonts w:ascii="Cambria Math" w:hAnsi="Cambria Math"/>
                  <w:sz w:val="24"/>
                  <w:lang w:val="ru-RU"/>
                </w:rPr>
                <m:t>у.н.л.мес</m:t>
              </m:r>
            </m:sub>
          </m:sSub>
          <m:r>
            <w:rPr>
              <w:rFonts w:ascii="Cambria Math" w:hAnsi="Cambria Math"/>
              <w:sz w:val="24"/>
              <w:lang w:val="ru-RU"/>
            </w:rPr>
            <m:t>=</m:t>
          </m:r>
          <m:sSub>
            <m:sSubPr>
              <m:ctrlPr>
                <w:rPr>
                  <w:rFonts w:ascii="Cambria Math" w:hAnsi="Cambria Math"/>
                  <w:i/>
                  <w:sz w:val="24"/>
                  <w:lang w:val="ru-RU"/>
                </w:rPr>
              </m:ctrlPr>
            </m:sSubPr>
            <m:e>
              <m:r>
                <w:rPr>
                  <w:rFonts w:ascii="Cambria Math" w:hAnsi="Cambria Math"/>
                  <w:sz w:val="24"/>
                </w:rPr>
                <m:t>Q</m:t>
              </m:r>
            </m:e>
            <m:sub>
              <m:r>
                <w:rPr>
                  <w:rFonts w:ascii="Cambria Math" w:hAnsi="Cambria Math"/>
                  <w:sz w:val="24"/>
                  <w:lang w:val="ru-RU"/>
                </w:rPr>
                <m:t>у.н.л</m:t>
              </m:r>
            </m:sub>
          </m:sSub>
          <m:f>
            <m:fPr>
              <m:ctrlPr>
                <w:rPr>
                  <w:rFonts w:ascii="Cambria Math" w:hAnsi="Cambria Math"/>
                  <w:i/>
                  <w:sz w:val="24"/>
                  <w:lang w:val="ru-RU"/>
                </w:rPr>
              </m:ctrlPr>
            </m:fPr>
            <m:num>
              <m:sSub>
                <m:sSubPr>
                  <m:ctrlPr>
                    <w:rPr>
                      <w:rFonts w:ascii="Cambria Math" w:hAnsi="Cambria Math"/>
                      <w:i/>
                      <w:sz w:val="24"/>
                    </w:rPr>
                  </m:ctrlPr>
                </m:sSubPr>
                <m:e>
                  <m:r>
                    <w:rPr>
                      <w:rFonts w:ascii="Cambria Math" w:hAnsi="Cambria Math"/>
                      <w:sz w:val="24"/>
                    </w:rPr>
                    <m:t>n</m:t>
                  </m:r>
                </m:e>
                <m:sub>
                  <m:r>
                    <w:rPr>
                      <w:rFonts w:ascii="Cambria Math" w:hAnsi="Cambria Math"/>
                      <w:sz w:val="24"/>
                    </w:rPr>
                    <m:t>мес</m:t>
                  </m:r>
                </m:sub>
              </m:sSub>
            </m:num>
            <m:den>
              <m:sSub>
                <m:sSubPr>
                  <m:ctrlPr>
                    <w:rPr>
                      <w:rFonts w:ascii="Cambria Math" w:hAnsi="Cambria Math"/>
                      <w:i/>
                      <w:sz w:val="24"/>
                      <w:lang w:val="ru-RU"/>
                    </w:rPr>
                  </m:ctrlPr>
                </m:sSubPr>
                <m:e>
                  <m:r>
                    <w:rPr>
                      <w:rFonts w:ascii="Cambria Math" w:hAnsi="Cambria Math"/>
                      <w:sz w:val="24"/>
                      <w:lang w:val="ru-RU"/>
                    </w:rPr>
                    <m:t>n</m:t>
                  </m:r>
                </m:e>
                <m:sub>
                  <m:r>
                    <w:rPr>
                      <w:rFonts w:ascii="Cambria Math" w:hAnsi="Cambria Math"/>
                      <w:sz w:val="24"/>
                      <w:lang w:val="ru-RU"/>
                    </w:rPr>
                    <m:t>л</m:t>
                  </m:r>
                </m:sub>
              </m:sSub>
            </m:den>
          </m:f>
          <m:r>
            <w:rPr>
              <w:rFonts w:ascii="Cambria Math" w:hAnsi="Cambria Math"/>
              <w:sz w:val="24"/>
              <w:lang w:val="ru-RU"/>
            </w:rPr>
            <m:t>,</m:t>
          </m:r>
        </m:oMath>
      </m:oMathPara>
    </w:p>
    <w:p w14:paraId="14AF4B9D" w14:textId="77777777" w:rsidR="00D52049" w:rsidRDefault="00D52049" w:rsidP="00D52049">
      <w:pPr>
        <w:spacing w:after="0"/>
        <w:jc w:val="both"/>
        <w:rPr>
          <w:rFonts w:ascii="Times New Roman" w:hAnsi="Times New Roman"/>
          <w:sz w:val="24"/>
          <w:lang w:val="ru-RU"/>
        </w:rPr>
      </w:pPr>
      <w:r>
        <w:rPr>
          <w:rFonts w:ascii="Times New Roman" w:hAnsi="Times New Roman"/>
          <w:sz w:val="24"/>
          <w:lang w:val="ru-RU"/>
        </w:rPr>
        <w:t xml:space="preserve">где </w:t>
      </w:r>
      <m:oMath>
        <m:sSub>
          <m:sSubPr>
            <m:ctrlPr>
              <w:rPr>
                <w:rFonts w:ascii="Cambria Math" w:hAnsi="Cambria Math"/>
                <w:i/>
                <w:sz w:val="24"/>
                <w:lang w:val="ru-RU"/>
              </w:rPr>
            </m:ctrlPr>
          </m:sSubPr>
          <m:e>
            <m:r>
              <w:rPr>
                <w:rFonts w:ascii="Cambria Math" w:hAnsi="Cambria Math"/>
                <w:sz w:val="24"/>
              </w:rPr>
              <m:t>t</m:t>
            </m:r>
          </m:e>
          <m:sub>
            <m:r>
              <w:rPr>
                <w:rFonts w:ascii="Cambria Math" w:hAnsi="Cambria Math"/>
                <w:sz w:val="24"/>
                <w:lang w:val="ru-RU"/>
              </w:rPr>
              <m:t>п.мес</m:t>
            </m:r>
          </m:sub>
        </m:sSub>
        <m:r>
          <w:rPr>
            <w:rFonts w:ascii="Cambria Math" w:hAnsi="Cambria Math"/>
            <w:sz w:val="24"/>
            <w:lang w:val="ru-RU"/>
          </w:rPr>
          <m:t xml:space="preserve"> и </m:t>
        </m:r>
        <m:sSub>
          <m:sSubPr>
            <m:ctrlPr>
              <w:rPr>
                <w:rFonts w:ascii="Cambria Math" w:hAnsi="Cambria Math"/>
                <w:i/>
                <w:sz w:val="24"/>
                <w:lang w:val="ru-RU"/>
              </w:rPr>
            </m:ctrlPr>
          </m:sSubPr>
          <m:e>
            <m:r>
              <w:rPr>
                <w:rFonts w:ascii="Cambria Math" w:hAnsi="Cambria Math"/>
                <w:sz w:val="24"/>
                <w:lang w:val="ru-RU"/>
              </w:rPr>
              <m:t>t</m:t>
            </m:r>
          </m:e>
          <m:sub>
            <m:r>
              <w:rPr>
                <w:rFonts w:ascii="Cambria Math" w:hAnsi="Cambria Math"/>
                <w:sz w:val="24"/>
                <w:lang w:val="ru-RU"/>
              </w:rPr>
              <m:t>о.мес</m:t>
            </m:r>
          </m:sub>
        </m:sSub>
      </m:oMath>
      <w:r>
        <w:rPr>
          <w:rFonts w:ascii="Times New Roman" w:hAnsi="Times New Roman"/>
          <w:sz w:val="24"/>
          <w:lang w:val="ru-RU"/>
        </w:rPr>
        <w:t xml:space="preserve"> – среднемесячные значения температуры теплоносителя в подающем и обратном трубопроводах тепловой сети, °С; </w:t>
      </w:r>
      <m:oMath>
        <m:sSub>
          <m:sSubPr>
            <m:ctrlPr>
              <w:rPr>
                <w:rFonts w:ascii="Cambria Math" w:hAnsi="Cambria Math"/>
                <w:i/>
                <w:sz w:val="24"/>
                <w:lang w:val="ru-RU"/>
              </w:rPr>
            </m:ctrlPr>
          </m:sSubPr>
          <m:e>
            <m:r>
              <w:rPr>
                <w:rFonts w:ascii="Cambria Math" w:hAnsi="Cambria Math"/>
                <w:sz w:val="24"/>
              </w:rPr>
              <m:t>t</m:t>
            </m:r>
          </m:e>
          <m:sub>
            <m:r>
              <w:rPr>
                <w:rFonts w:ascii="Cambria Math" w:hAnsi="Cambria Math"/>
                <w:sz w:val="24"/>
                <w:lang w:val="ru-RU"/>
              </w:rPr>
              <m:t>п.от</m:t>
            </m:r>
          </m:sub>
        </m:sSub>
        <m:r>
          <w:rPr>
            <w:rFonts w:ascii="Cambria Math" w:hAnsi="Cambria Math"/>
            <w:sz w:val="24"/>
            <w:lang w:val="ru-RU"/>
          </w:rPr>
          <m:t xml:space="preserve"> и </m:t>
        </m:r>
        <m:sSub>
          <m:sSubPr>
            <m:ctrlPr>
              <w:rPr>
                <w:rFonts w:ascii="Cambria Math" w:hAnsi="Cambria Math"/>
                <w:i/>
                <w:sz w:val="24"/>
                <w:lang w:val="ru-RU"/>
              </w:rPr>
            </m:ctrlPr>
          </m:sSubPr>
          <m:e>
            <m:r>
              <w:rPr>
                <w:rFonts w:ascii="Cambria Math" w:hAnsi="Cambria Math"/>
                <w:sz w:val="24"/>
                <w:lang w:val="ru-RU"/>
              </w:rPr>
              <m:t>t</m:t>
            </m:r>
          </m:e>
          <m:sub>
            <m:r>
              <w:rPr>
                <w:rFonts w:ascii="Cambria Math" w:hAnsi="Cambria Math"/>
                <w:sz w:val="24"/>
                <w:lang w:val="ru-RU"/>
              </w:rPr>
              <m:t>о.от</m:t>
            </m:r>
          </m:sub>
        </m:sSub>
      </m:oMath>
      <w:r>
        <w:rPr>
          <w:rFonts w:ascii="Times New Roman" w:hAnsi="Times New Roman"/>
          <w:sz w:val="24"/>
          <w:lang w:val="ru-RU"/>
        </w:rPr>
        <w:t xml:space="preserve"> – средние значения температуры теплоносителя в подающем и обратном трубопроводах тепловой сети в отопительный период, °С; </w:t>
      </w:r>
      <m:oMath>
        <m:sSub>
          <m:sSubPr>
            <m:ctrlPr>
              <w:rPr>
                <w:rFonts w:ascii="Cambria Math" w:hAnsi="Cambria Math"/>
                <w:i/>
                <w:sz w:val="24"/>
                <w:lang w:val="ru-RU"/>
              </w:rPr>
            </m:ctrlPr>
          </m:sSubPr>
          <m:e>
            <m:r>
              <w:rPr>
                <w:rFonts w:ascii="Cambria Math" w:hAnsi="Cambria Math"/>
                <w:sz w:val="24"/>
              </w:rPr>
              <m:t>t</m:t>
            </m:r>
          </m:e>
          <m:sub>
            <m:r>
              <w:rPr>
                <w:rFonts w:ascii="Cambria Math" w:hAnsi="Cambria Math"/>
                <w:sz w:val="24"/>
                <w:lang w:val="ru-RU"/>
              </w:rPr>
              <m:t>х.мес</m:t>
            </m:r>
          </m:sub>
        </m:sSub>
      </m:oMath>
      <w:r>
        <w:rPr>
          <w:rFonts w:ascii="Times New Roman" w:hAnsi="Times New Roman"/>
          <w:sz w:val="24"/>
          <w:lang w:val="ru-RU"/>
        </w:rPr>
        <w:t xml:space="preserve"> – среднемесячное значение температуры холодной воды. </w:t>
      </w:r>
    </w:p>
    <w:p w14:paraId="23F48401" w14:textId="77777777" w:rsidR="00D52049" w:rsidRDefault="00D52049" w:rsidP="00D52049">
      <w:pPr>
        <w:pStyle w:val="a6"/>
        <w:spacing w:after="0"/>
        <w:ind w:left="0" w:firstLine="709"/>
        <w:jc w:val="both"/>
        <w:rPr>
          <w:rFonts w:ascii="Times New Roman" w:hAnsi="Times New Roman"/>
          <w:sz w:val="24"/>
          <w:lang w:val="ru-RU"/>
        </w:rPr>
      </w:pPr>
      <w:r>
        <w:rPr>
          <w:rFonts w:ascii="Times New Roman" w:hAnsi="Times New Roman"/>
          <w:sz w:val="24"/>
          <w:lang w:val="ru-RU"/>
        </w:rPr>
        <w:t xml:space="preserve">По описанным выше методикам и исходным данным был проведен расчет нормативов технологических потерь при передаче тепловой энергии, результаты которого приведены в </w:t>
      </w:r>
      <w:r w:rsidRPr="00421F3F">
        <w:rPr>
          <w:rFonts w:ascii="Times New Roman" w:hAnsi="Times New Roman"/>
          <w:sz w:val="24"/>
          <w:lang w:val="ru-RU"/>
        </w:rPr>
        <w:t xml:space="preserve">таблице 4.3. </w:t>
      </w:r>
    </w:p>
    <w:p w14:paraId="7678D627" w14:textId="77777777" w:rsidR="00D52049" w:rsidRPr="00A664CE" w:rsidRDefault="00D52049" w:rsidP="00D52049">
      <w:pPr>
        <w:spacing w:after="0"/>
        <w:jc w:val="both"/>
        <w:rPr>
          <w:rFonts w:ascii="Times New Roman" w:hAnsi="Times New Roman"/>
          <w:sz w:val="24"/>
          <w:lang w:val="ru-RU"/>
        </w:rPr>
      </w:pPr>
    </w:p>
    <w:p w14:paraId="14BC946D" w14:textId="77777777" w:rsidR="00D52049" w:rsidRDefault="00D52049" w:rsidP="00D52049">
      <w:pPr>
        <w:pStyle w:val="a6"/>
        <w:spacing w:after="0"/>
        <w:ind w:left="0" w:firstLine="709"/>
        <w:rPr>
          <w:rFonts w:ascii="Times New Roman" w:hAnsi="Times New Roman"/>
          <w:sz w:val="24"/>
          <w:lang w:val="ru-RU"/>
        </w:rPr>
        <w:sectPr w:rsidR="00D52049" w:rsidSect="00D52049">
          <w:pgSz w:w="11906" w:h="16838"/>
          <w:pgMar w:top="992" w:right="851" w:bottom="1134" w:left="1134" w:header="709" w:footer="709" w:gutter="0"/>
          <w:cols w:space="708"/>
          <w:docGrid w:linePitch="360"/>
        </w:sectPr>
      </w:pPr>
    </w:p>
    <w:p w14:paraId="2196CFA0" w14:textId="77777777" w:rsidR="009D3979" w:rsidRPr="006F1A7D" w:rsidRDefault="00D52049" w:rsidP="006F1A7D">
      <w:pPr>
        <w:pStyle w:val="a6"/>
        <w:spacing w:after="0"/>
        <w:ind w:left="0"/>
        <w:rPr>
          <w:rFonts w:ascii="Times New Roman" w:hAnsi="Times New Roman"/>
          <w:sz w:val="24"/>
          <w:lang w:val="ru-RU"/>
        </w:rPr>
      </w:pPr>
      <w:r>
        <w:rPr>
          <w:rFonts w:ascii="Times New Roman" w:hAnsi="Times New Roman"/>
          <w:sz w:val="24"/>
          <w:lang w:val="ru-RU"/>
        </w:rPr>
        <w:lastRenderedPageBreak/>
        <w:t xml:space="preserve">Таблица 4.3. - Нормативы технологических затрат и потерь при передаче тепловой энергии </w:t>
      </w:r>
    </w:p>
    <w:tbl>
      <w:tblPr>
        <w:tblpPr w:leftFromText="180" w:rightFromText="180" w:vertAnchor="text" w:horzAnchor="margin" w:tblpXSpec="center" w:tblpY="228"/>
        <w:tblW w:w="1544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431"/>
        <w:gridCol w:w="1723"/>
        <w:gridCol w:w="1722"/>
        <w:gridCol w:w="1542"/>
        <w:gridCol w:w="1146"/>
        <w:gridCol w:w="1003"/>
        <w:gridCol w:w="1296"/>
        <w:gridCol w:w="1879"/>
        <w:gridCol w:w="1866"/>
        <w:gridCol w:w="1833"/>
      </w:tblGrid>
      <w:tr w:rsidR="006F1A7D" w:rsidRPr="00292F2D" w14:paraId="312CD45A" w14:textId="77777777" w:rsidTr="00803DC8">
        <w:trPr>
          <w:trHeight w:val="320"/>
        </w:trPr>
        <w:tc>
          <w:tcPr>
            <w:tcW w:w="1431" w:type="dxa"/>
            <w:vMerge w:val="restart"/>
            <w:vAlign w:val="center"/>
          </w:tcPr>
          <w:p w14:paraId="31A7DF2E" w14:textId="77777777" w:rsidR="006F1A7D" w:rsidRPr="0006246E" w:rsidRDefault="006F1A7D" w:rsidP="00803DC8">
            <w:pPr>
              <w:pStyle w:val="a6"/>
              <w:spacing w:after="0" w:line="240" w:lineRule="auto"/>
              <w:ind w:left="284"/>
              <w:jc w:val="center"/>
              <w:rPr>
                <w:rFonts w:ascii="Times New Roman" w:hAnsi="Times New Roman"/>
                <w:color w:val="000000"/>
                <w:sz w:val="20"/>
                <w:szCs w:val="20"/>
                <w:lang w:val="ru-RU"/>
              </w:rPr>
            </w:pPr>
            <w:r w:rsidRPr="0006246E">
              <w:rPr>
                <w:rFonts w:ascii="Times New Roman" w:hAnsi="Times New Roman"/>
                <w:color w:val="000000"/>
                <w:sz w:val="20"/>
                <w:szCs w:val="20"/>
                <w:lang w:val="ru-RU"/>
              </w:rPr>
              <w:t>Наименование населенного пункта</w:t>
            </w:r>
          </w:p>
        </w:tc>
        <w:tc>
          <w:tcPr>
            <w:tcW w:w="1723" w:type="dxa"/>
            <w:vMerge w:val="restart"/>
            <w:vAlign w:val="center"/>
          </w:tcPr>
          <w:p w14:paraId="1029A814" w14:textId="77777777" w:rsidR="006F1A7D" w:rsidRPr="0006246E" w:rsidRDefault="006F1A7D" w:rsidP="00803DC8">
            <w:pPr>
              <w:pStyle w:val="a6"/>
              <w:spacing w:after="0" w:line="240" w:lineRule="auto"/>
              <w:ind w:left="0"/>
              <w:jc w:val="center"/>
              <w:rPr>
                <w:rFonts w:ascii="Times New Roman" w:hAnsi="Times New Roman"/>
                <w:color w:val="000000"/>
                <w:sz w:val="20"/>
                <w:szCs w:val="20"/>
                <w:lang w:val="ru-RU"/>
              </w:rPr>
            </w:pPr>
            <w:r w:rsidRPr="0006246E">
              <w:rPr>
                <w:rFonts w:ascii="Times New Roman" w:hAnsi="Times New Roman"/>
                <w:color w:val="000000"/>
                <w:sz w:val="20"/>
                <w:szCs w:val="20"/>
                <w:lang w:val="ru-RU"/>
              </w:rPr>
              <w:t>Наименование системы теплоснабжения</w:t>
            </w:r>
          </w:p>
        </w:tc>
        <w:tc>
          <w:tcPr>
            <w:tcW w:w="1722" w:type="dxa"/>
            <w:vMerge w:val="restart"/>
            <w:vAlign w:val="center"/>
          </w:tcPr>
          <w:p w14:paraId="2921BBDE" w14:textId="77777777" w:rsidR="006F1A7D" w:rsidRPr="0006246E" w:rsidRDefault="006F1A7D" w:rsidP="00803DC8">
            <w:pPr>
              <w:pStyle w:val="a6"/>
              <w:spacing w:after="0" w:line="240" w:lineRule="auto"/>
              <w:ind w:left="0"/>
              <w:jc w:val="center"/>
              <w:rPr>
                <w:rFonts w:ascii="Times New Roman" w:hAnsi="Times New Roman"/>
                <w:color w:val="000000"/>
                <w:sz w:val="20"/>
                <w:szCs w:val="20"/>
                <w:lang w:val="ru-RU"/>
              </w:rPr>
            </w:pPr>
            <w:r w:rsidRPr="0006246E">
              <w:rPr>
                <w:rFonts w:ascii="Times New Roman" w:hAnsi="Times New Roman"/>
                <w:color w:val="000000"/>
                <w:sz w:val="20"/>
                <w:szCs w:val="20"/>
                <w:lang w:val="ru-RU"/>
              </w:rPr>
              <w:t>Наименование предприятия (филиала ЭСО), эксплуатирующего тепловые сети</w:t>
            </w:r>
          </w:p>
        </w:tc>
        <w:tc>
          <w:tcPr>
            <w:tcW w:w="1542" w:type="dxa"/>
            <w:vMerge w:val="restart"/>
            <w:vAlign w:val="center"/>
          </w:tcPr>
          <w:p w14:paraId="0E30FAC2" w14:textId="77777777" w:rsidR="006F1A7D" w:rsidRPr="0006246E" w:rsidRDefault="006F1A7D" w:rsidP="00803DC8">
            <w:pPr>
              <w:pStyle w:val="a6"/>
              <w:spacing w:after="0" w:line="240" w:lineRule="auto"/>
              <w:ind w:left="0"/>
              <w:jc w:val="center"/>
              <w:rPr>
                <w:rFonts w:ascii="Times New Roman" w:hAnsi="Times New Roman"/>
                <w:color w:val="000000"/>
                <w:sz w:val="20"/>
                <w:szCs w:val="20"/>
              </w:rPr>
            </w:pPr>
            <w:r w:rsidRPr="0006246E">
              <w:rPr>
                <w:rFonts w:ascii="Times New Roman" w:hAnsi="Times New Roman"/>
                <w:color w:val="000000"/>
                <w:sz w:val="20"/>
                <w:szCs w:val="20"/>
                <w:lang w:val="ru-RU"/>
              </w:rPr>
              <w:t xml:space="preserve">Тип теплоносителя, его параметры </w:t>
            </w:r>
            <w:r w:rsidRPr="0006246E">
              <w:rPr>
                <w:rFonts w:ascii="Times New Roman" w:hAnsi="Times New Roman"/>
                <w:color w:val="000000"/>
                <w:sz w:val="20"/>
                <w:szCs w:val="20"/>
              </w:rPr>
              <w:t>&lt;</w:t>
            </w:r>
            <w:r w:rsidRPr="0006246E">
              <w:rPr>
                <w:rFonts w:ascii="Times New Roman" w:hAnsi="Times New Roman"/>
                <w:color w:val="000000"/>
                <w:sz w:val="20"/>
                <w:szCs w:val="20"/>
                <w:lang w:val="ru-RU"/>
              </w:rPr>
              <w:t>1</w:t>
            </w:r>
            <w:r w:rsidRPr="0006246E">
              <w:rPr>
                <w:rFonts w:ascii="Times New Roman" w:hAnsi="Times New Roman"/>
                <w:color w:val="000000"/>
                <w:sz w:val="20"/>
                <w:szCs w:val="20"/>
              </w:rPr>
              <w:t>&gt;</w:t>
            </w:r>
          </w:p>
        </w:tc>
        <w:tc>
          <w:tcPr>
            <w:tcW w:w="3445" w:type="dxa"/>
            <w:gridSpan w:val="3"/>
            <w:vAlign w:val="center"/>
          </w:tcPr>
          <w:p w14:paraId="0810A66B" w14:textId="77777777" w:rsidR="006F1A7D" w:rsidRPr="0006246E" w:rsidRDefault="006F1A7D" w:rsidP="00803DC8">
            <w:pPr>
              <w:pStyle w:val="a6"/>
              <w:spacing w:after="0" w:line="240" w:lineRule="auto"/>
              <w:ind w:left="0"/>
              <w:jc w:val="center"/>
              <w:rPr>
                <w:rFonts w:ascii="Times New Roman" w:hAnsi="Times New Roman"/>
                <w:color w:val="000000"/>
                <w:sz w:val="20"/>
                <w:szCs w:val="20"/>
                <w:lang w:val="ru-RU"/>
              </w:rPr>
            </w:pPr>
            <w:r w:rsidRPr="0006246E">
              <w:rPr>
                <w:rFonts w:ascii="Times New Roman" w:hAnsi="Times New Roman"/>
                <w:color w:val="000000"/>
                <w:sz w:val="20"/>
                <w:szCs w:val="20"/>
                <w:lang w:val="ru-RU"/>
              </w:rPr>
              <w:t xml:space="preserve">Годовые затраты и потери теплоносителя &lt;2&gt;,  </w:t>
            </w:r>
            <m:oMath>
              <m:sSup>
                <m:sSupPr>
                  <m:ctrlPr>
                    <w:rPr>
                      <w:rFonts w:ascii="Cambria Math" w:hAnsi="Cambria Math"/>
                      <w:i/>
                      <w:color w:val="000000"/>
                      <w:sz w:val="20"/>
                      <w:szCs w:val="20"/>
                      <w:lang w:val="ru-RU"/>
                    </w:rPr>
                  </m:ctrlPr>
                </m:sSupPr>
                <m:e>
                  <m:r>
                    <w:rPr>
                      <w:rFonts w:ascii="Cambria Math" w:hAnsi="Cambria Math"/>
                      <w:color w:val="000000"/>
                      <w:sz w:val="20"/>
                      <w:szCs w:val="20"/>
                      <w:lang w:val="ru-RU"/>
                    </w:rPr>
                    <m:t>м</m:t>
                  </m:r>
                </m:e>
                <m:sup>
                  <m:r>
                    <w:rPr>
                      <w:rFonts w:ascii="Cambria Math" w:hAnsi="Cambria Math"/>
                      <w:color w:val="000000"/>
                      <w:sz w:val="20"/>
                      <w:szCs w:val="20"/>
                      <w:lang w:val="ru-RU"/>
                    </w:rPr>
                    <m:t>3</m:t>
                  </m:r>
                </m:sup>
              </m:sSup>
            </m:oMath>
            <w:r w:rsidRPr="0006246E">
              <w:rPr>
                <w:rFonts w:ascii="Times New Roman" w:hAnsi="Times New Roman"/>
                <w:color w:val="000000"/>
                <w:sz w:val="20"/>
                <w:szCs w:val="20"/>
                <w:lang w:val="ru-RU"/>
              </w:rPr>
              <w:t xml:space="preserve"> (т)</w:t>
            </w:r>
          </w:p>
        </w:tc>
        <w:tc>
          <w:tcPr>
            <w:tcW w:w="5578" w:type="dxa"/>
            <w:gridSpan w:val="3"/>
          </w:tcPr>
          <w:p w14:paraId="01CD045B" w14:textId="77777777" w:rsidR="006F1A7D" w:rsidRPr="0006246E" w:rsidRDefault="006F1A7D" w:rsidP="00803DC8">
            <w:pPr>
              <w:pStyle w:val="a6"/>
              <w:spacing w:after="0" w:line="240" w:lineRule="auto"/>
              <w:ind w:left="0"/>
              <w:jc w:val="center"/>
              <w:rPr>
                <w:rFonts w:ascii="Times New Roman" w:hAnsi="Times New Roman"/>
                <w:color w:val="000000"/>
                <w:sz w:val="20"/>
                <w:szCs w:val="20"/>
                <w:lang w:val="ru-RU"/>
              </w:rPr>
            </w:pPr>
            <w:r w:rsidRPr="0006246E">
              <w:rPr>
                <w:rFonts w:ascii="Times New Roman" w:hAnsi="Times New Roman"/>
                <w:color w:val="000000"/>
                <w:sz w:val="20"/>
                <w:szCs w:val="20"/>
                <w:lang w:val="ru-RU"/>
              </w:rPr>
              <w:t>Годовые затраты и потери тепловой энергии, Гкал</w:t>
            </w:r>
          </w:p>
        </w:tc>
      </w:tr>
      <w:tr w:rsidR="006F1A7D" w:rsidRPr="000F340C" w14:paraId="16DCC726" w14:textId="77777777" w:rsidTr="00803DC8">
        <w:trPr>
          <w:trHeight w:val="1467"/>
        </w:trPr>
        <w:tc>
          <w:tcPr>
            <w:tcW w:w="1431" w:type="dxa"/>
            <w:vMerge/>
            <w:vAlign w:val="center"/>
          </w:tcPr>
          <w:p w14:paraId="1FDB4A81" w14:textId="77777777" w:rsidR="006F1A7D" w:rsidRPr="0006246E" w:rsidRDefault="006F1A7D" w:rsidP="00803DC8">
            <w:pPr>
              <w:pStyle w:val="a6"/>
              <w:spacing w:after="0" w:line="240" w:lineRule="auto"/>
              <w:ind w:left="0"/>
              <w:jc w:val="center"/>
              <w:rPr>
                <w:rFonts w:ascii="Times New Roman" w:hAnsi="Times New Roman"/>
                <w:color w:val="000000"/>
                <w:sz w:val="20"/>
                <w:szCs w:val="20"/>
                <w:lang w:val="ru-RU"/>
              </w:rPr>
            </w:pPr>
          </w:p>
        </w:tc>
        <w:tc>
          <w:tcPr>
            <w:tcW w:w="1723" w:type="dxa"/>
            <w:vMerge/>
            <w:vAlign w:val="center"/>
          </w:tcPr>
          <w:p w14:paraId="3AC5FE1F" w14:textId="77777777" w:rsidR="006F1A7D" w:rsidRPr="0006246E" w:rsidRDefault="006F1A7D" w:rsidP="00803DC8">
            <w:pPr>
              <w:pStyle w:val="a6"/>
              <w:spacing w:after="0" w:line="240" w:lineRule="auto"/>
              <w:ind w:left="0"/>
              <w:jc w:val="center"/>
              <w:rPr>
                <w:rFonts w:ascii="Times New Roman" w:hAnsi="Times New Roman"/>
                <w:color w:val="000000"/>
                <w:sz w:val="20"/>
                <w:szCs w:val="20"/>
                <w:lang w:val="ru-RU"/>
              </w:rPr>
            </w:pPr>
          </w:p>
        </w:tc>
        <w:tc>
          <w:tcPr>
            <w:tcW w:w="1722" w:type="dxa"/>
            <w:vMerge/>
            <w:vAlign w:val="center"/>
          </w:tcPr>
          <w:p w14:paraId="58B2BB22" w14:textId="77777777" w:rsidR="006F1A7D" w:rsidRPr="0006246E" w:rsidRDefault="006F1A7D" w:rsidP="00803DC8">
            <w:pPr>
              <w:pStyle w:val="a6"/>
              <w:spacing w:after="0" w:line="240" w:lineRule="auto"/>
              <w:ind w:left="0"/>
              <w:jc w:val="center"/>
              <w:rPr>
                <w:rFonts w:ascii="Times New Roman" w:hAnsi="Times New Roman"/>
                <w:color w:val="000000"/>
                <w:sz w:val="20"/>
                <w:szCs w:val="20"/>
                <w:lang w:val="ru-RU"/>
              </w:rPr>
            </w:pPr>
          </w:p>
        </w:tc>
        <w:tc>
          <w:tcPr>
            <w:tcW w:w="1542" w:type="dxa"/>
            <w:vMerge/>
            <w:vAlign w:val="center"/>
          </w:tcPr>
          <w:p w14:paraId="5BC1F951" w14:textId="77777777" w:rsidR="006F1A7D" w:rsidRPr="0006246E" w:rsidRDefault="006F1A7D" w:rsidP="00803DC8">
            <w:pPr>
              <w:pStyle w:val="a6"/>
              <w:spacing w:after="0" w:line="240" w:lineRule="auto"/>
              <w:ind w:left="0"/>
              <w:jc w:val="center"/>
              <w:rPr>
                <w:rFonts w:ascii="Times New Roman" w:hAnsi="Times New Roman"/>
                <w:color w:val="000000"/>
                <w:sz w:val="20"/>
                <w:szCs w:val="20"/>
                <w:lang w:val="ru-RU"/>
              </w:rPr>
            </w:pPr>
          </w:p>
        </w:tc>
        <w:tc>
          <w:tcPr>
            <w:tcW w:w="1146" w:type="dxa"/>
            <w:vAlign w:val="center"/>
          </w:tcPr>
          <w:p w14:paraId="3B867CD5" w14:textId="77777777" w:rsidR="006F1A7D" w:rsidRPr="0006246E" w:rsidRDefault="006F1A7D" w:rsidP="00803DC8">
            <w:pPr>
              <w:pStyle w:val="a6"/>
              <w:spacing w:after="0" w:line="240" w:lineRule="auto"/>
              <w:ind w:left="0"/>
              <w:jc w:val="center"/>
              <w:rPr>
                <w:rFonts w:ascii="Times New Roman" w:hAnsi="Times New Roman"/>
                <w:color w:val="000000"/>
                <w:sz w:val="20"/>
                <w:szCs w:val="20"/>
                <w:lang w:val="ru-RU"/>
              </w:rPr>
            </w:pPr>
            <w:r w:rsidRPr="0006246E">
              <w:rPr>
                <w:rFonts w:ascii="Times New Roman" w:hAnsi="Times New Roman"/>
                <w:color w:val="000000"/>
                <w:sz w:val="20"/>
                <w:szCs w:val="20"/>
                <w:lang w:val="ru-RU"/>
              </w:rPr>
              <w:t>С утечкой</w:t>
            </w:r>
          </w:p>
        </w:tc>
        <w:tc>
          <w:tcPr>
            <w:tcW w:w="1003" w:type="dxa"/>
            <w:vAlign w:val="center"/>
          </w:tcPr>
          <w:p w14:paraId="316FBA24" w14:textId="77777777" w:rsidR="006F1A7D" w:rsidRPr="0006246E" w:rsidRDefault="006F1A7D" w:rsidP="00803DC8">
            <w:pPr>
              <w:pStyle w:val="a6"/>
              <w:spacing w:after="0" w:line="240" w:lineRule="auto"/>
              <w:ind w:left="0"/>
              <w:jc w:val="center"/>
              <w:rPr>
                <w:rFonts w:ascii="Times New Roman" w:hAnsi="Times New Roman"/>
                <w:color w:val="000000"/>
                <w:sz w:val="20"/>
                <w:szCs w:val="20"/>
                <w:lang w:val="ru-RU"/>
              </w:rPr>
            </w:pPr>
            <w:r w:rsidRPr="0006246E">
              <w:rPr>
                <w:rFonts w:ascii="Times New Roman" w:hAnsi="Times New Roman"/>
                <w:color w:val="000000"/>
                <w:sz w:val="20"/>
                <w:szCs w:val="20"/>
                <w:lang w:val="ru-RU"/>
              </w:rPr>
              <w:t>На пусковое заполнение</w:t>
            </w:r>
          </w:p>
        </w:tc>
        <w:tc>
          <w:tcPr>
            <w:tcW w:w="1296" w:type="dxa"/>
            <w:vAlign w:val="center"/>
          </w:tcPr>
          <w:p w14:paraId="2644CADA" w14:textId="77777777" w:rsidR="006F1A7D" w:rsidRPr="0006246E" w:rsidRDefault="006F1A7D" w:rsidP="00803DC8">
            <w:pPr>
              <w:pStyle w:val="a6"/>
              <w:spacing w:after="0" w:line="240" w:lineRule="auto"/>
              <w:ind w:left="0"/>
              <w:jc w:val="center"/>
              <w:rPr>
                <w:rFonts w:ascii="Times New Roman" w:hAnsi="Times New Roman"/>
                <w:color w:val="000000"/>
                <w:sz w:val="20"/>
                <w:szCs w:val="20"/>
                <w:lang w:val="ru-RU"/>
              </w:rPr>
            </w:pPr>
            <w:r w:rsidRPr="0006246E">
              <w:rPr>
                <w:rFonts w:ascii="Times New Roman" w:hAnsi="Times New Roman"/>
                <w:color w:val="000000"/>
                <w:sz w:val="20"/>
                <w:szCs w:val="20"/>
                <w:lang w:val="ru-RU"/>
              </w:rPr>
              <w:t>Всего</w:t>
            </w:r>
          </w:p>
        </w:tc>
        <w:tc>
          <w:tcPr>
            <w:tcW w:w="1879" w:type="dxa"/>
            <w:vAlign w:val="center"/>
          </w:tcPr>
          <w:p w14:paraId="3826C385" w14:textId="77777777" w:rsidR="006F1A7D" w:rsidRPr="0006246E" w:rsidRDefault="006F1A7D" w:rsidP="00803DC8">
            <w:pPr>
              <w:pStyle w:val="a6"/>
              <w:spacing w:after="0" w:line="240" w:lineRule="auto"/>
              <w:ind w:left="0"/>
              <w:jc w:val="center"/>
              <w:rPr>
                <w:rFonts w:ascii="Times New Roman" w:hAnsi="Times New Roman"/>
                <w:color w:val="000000"/>
                <w:sz w:val="20"/>
                <w:szCs w:val="20"/>
                <w:lang w:val="ru-RU"/>
              </w:rPr>
            </w:pPr>
            <w:r w:rsidRPr="0006246E">
              <w:rPr>
                <w:rFonts w:ascii="Times New Roman" w:hAnsi="Times New Roman"/>
                <w:color w:val="000000"/>
                <w:sz w:val="20"/>
                <w:szCs w:val="20"/>
                <w:lang w:val="ru-RU"/>
              </w:rPr>
              <w:t>Через изоляцию</w:t>
            </w:r>
          </w:p>
        </w:tc>
        <w:tc>
          <w:tcPr>
            <w:tcW w:w="1866" w:type="dxa"/>
            <w:vAlign w:val="center"/>
          </w:tcPr>
          <w:p w14:paraId="4227933E" w14:textId="77777777" w:rsidR="006F1A7D" w:rsidRPr="004D460C" w:rsidRDefault="006F1A7D" w:rsidP="00803DC8">
            <w:pPr>
              <w:pStyle w:val="a6"/>
              <w:ind w:left="172" w:right="66"/>
              <w:jc w:val="center"/>
              <w:rPr>
                <w:rFonts w:ascii="Times New Roman" w:hAnsi="Times New Roman"/>
                <w:color w:val="000000"/>
                <w:sz w:val="20"/>
                <w:szCs w:val="20"/>
                <w:lang w:val="ru-RU"/>
              </w:rPr>
            </w:pPr>
            <w:r>
              <w:rPr>
                <w:rFonts w:ascii="Times New Roman" w:hAnsi="Times New Roman"/>
                <w:color w:val="000000"/>
                <w:sz w:val="20"/>
                <w:szCs w:val="20"/>
                <w:lang w:val="ru-RU"/>
              </w:rPr>
              <w:t xml:space="preserve">С </w:t>
            </w:r>
            <w:r w:rsidRPr="004D460C">
              <w:rPr>
                <w:rFonts w:ascii="Times New Roman" w:hAnsi="Times New Roman"/>
                <w:color w:val="000000"/>
                <w:sz w:val="20"/>
                <w:szCs w:val="20"/>
                <w:lang w:val="ru-RU"/>
              </w:rPr>
              <w:t>затратами</w:t>
            </w:r>
          </w:p>
          <w:p w14:paraId="034887C5" w14:textId="77777777" w:rsidR="006F1A7D" w:rsidRPr="0006246E" w:rsidRDefault="006F1A7D" w:rsidP="00803DC8">
            <w:pPr>
              <w:pStyle w:val="a6"/>
              <w:spacing w:after="0" w:line="240" w:lineRule="auto"/>
              <w:ind w:left="0" w:right="66"/>
              <w:jc w:val="center"/>
              <w:rPr>
                <w:rFonts w:ascii="Times New Roman" w:hAnsi="Times New Roman"/>
                <w:color w:val="000000"/>
                <w:sz w:val="20"/>
                <w:szCs w:val="20"/>
                <w:lang w:val="ru-RU"/>
              </w:rPr>
            </w:pPr>
            <w:r w:rsidRPr="004D460C">
              <w:rPr>
                <w:rFonts w:ascii="Times New Roman" w:hAnsi="Times New Roman"/>
                <w:color w:val="000000"/>
                <w:sz w:val="20"/>
                <w:szCs w:val="20"/>
                <w:lang w:val="ru-RU"/>
              </w:rPr>
              <w:t>теплоносителя</w:t>
            </w:r>
          </w:p>
        </w:tc>
        <w:tc>
          <w:tcPr>
            <w:tcW w:w="1833" w:type="dxa"/>
            <w:vAlign w:val="center"/>
          </w:tcPr>
          <w:p w14:paraId="108D46AB" w14:textId="77777777" w:rsidR="006F1A7D" w:rsidRPr="0006246E" w:rsidRDefault="006F1A7D" w:rsidP="00803DC8">
            <w:pPr>
              <w:pStyle w:val="a6"/>
              <w:spacing w:after="0" w:line="240" w:lineRule="auto"/>
              <w:ind w:left="0"/>
              <w:jc w:val="center"/>
              <w:rPr>
                <w:rFonts w:ascii="Times New Roman" w:hAnsi="Times New Roman"/>
                <w:color w:val="000000"/>
                <w:sz w:val="20"/>
                <w:szCs w:val="20"/>
                <w:lang w:val="ru-RU"/>
              </w:rPr>
            </w:pPr>
            <w:r w:rsidRPr="0006246E">
              <w:rPr>
                <w:rFonts w:ascii="Times New Roman" w:hAnsi="Times New Roman"/>
                <w:color w:val="000000"/>
                <w:sz w:val="20"/>
                <w:szCs w:val="20"/>
                <w:lang w:val="ru-RU"/>
              </w:rPr>
              <w:t>всего</w:t>
            </w:r>
          </w:p>
        </w:tc>
      </w:tr>
      <w:tr w:rsidR="006F1A7D" w:rsidRPr="000F340C" w14:paraId="3A7ABA4B" w14:textId="77777777" w:rsidTr="00803DC8">
        <w:trPr>
          <w:trHeight w:val="349"/>
        </w:trPr>
        <w:tc>
          <w:tcPr>
            <w:tcW w:w="1431" w:type="dxa"/>
            <w:vAlign w:val="center"/>
          </w:tcPr>
          <w:p w14:paraId="2ED0A9B0" w14:textId="77777777" w:rsidR="006F1A7D" w:rsidRPr="0006246E" w:rsidRDefault="006F1A7D" w:rsidP="00803DC8">
            <w:pPr>
              <w:pStyle w:val="a6"/>
              <w:spacing w:after="0" w:line="240" w:lineRule="auto"/>
              <w:ind w:left="0"/>
              <w:jc w:val="center"/>
              <w:rPr>
                <w:rFonts w:ascii="Times New Roman" w:hAnsi="Times New Roman"/>
                <w:color w:val="000000"/>
                <w:sz w:val="20"/>
                <w:szCs w:val="20"/>
                <w:lang w:val="ru-RU"/>
              </w:rPr>
            </w:pPr>
            <w:r w:rsidRPr="0006246E">
              <w:rPr>
                <w:rFonts w:ascii="Times New Roman" w:hAnsi="Times New Roman"/>
                <w:color w:val="000000"/>
                <w:sz w:val="20"/>
                <w:szCs w:val="20"/>
                <w:lang w:val="ru-RU"/>
              </w:rPr>
              <w:t>1</w:t>
            </w:r>
          </w:p>
        </w:tc>
        <w:tc>
          <w:tcPr>
            <w:tcW w:w="1723" w:type="dxa"/>
            <w:vAlign w:val="center"/>
          </w:tcPr>
          <w:p w14:paraId="160A9736" w14:textId="77777777" w:rsidR="006F1A7D" w:rsidRPr="0006246E" w:rsidRDefault="006F1A7D" w:rsidP="00803DC8">
            <w:pPr>
              <w:pStyle w:val="a6"/>
              <w:spacing w:after="0" w:line="240" w:lineRule="auto"/>
              <w:ind w:left="0"/>
              <w:jc w:val="center"/>
              <w:rPr>
                <w:rFonts w:ascii="Times New Roman" w:hAnsi="Times New Roman"/>
                <w:color w:val="000000"/>
                <w:sz w:val="20"/>
                <w:szCs w:val="20"/>
                <w:lang w:val="ru-RU"/>
              </w:rPr>
            </w:pPr>
            <w:r w:rsidRPr="0006246E">
              <w:rPr>
                <w:rFonts w:ascii="Times New Roman" w:hAnsi="Times New Roman"/>
                <w:color w:val="000000"/>
                <w:sz w:val="20"/>
                <w:szCs w:val="20"/>
                <w:lang w:val="ru-RU"/>
              </w:rPr>
              <w:t>2</w:t>
            </w:r>
          </w:p>
        </w:tc>
        <w:tc>
          <w:tcPr>
            <w:tcW w:w="1722" w:type="dxa"/>
            <w:vAlign w:val="center"/>
          </w:tcPr>
          <w:p w14:paraId="2F57B707" w14:textId="77777777" w:rsidR="006F1A7D" w:rsidRPr="0006246E" w:rsidRDefault="006F1A7D" w:rsidP="00803DC8">
            <w:pPr>
              <w:pStyle w:val="a6"/>
              <w:spacing w:after="0" w:line="240" w:lineRule="auto"/>
              <w:ind w:left="0"/>
              <w:jc w:val="center"/>
              <w:rPr>
                <w:rFonts w:ascii="Times New Roman" w:hAnsi="Times New Roman"/>
                <w:color w:val="000000"/>
                <w:sz w:val="20"/>
                <w:szCs w:val="20"/>
                <w:lang w:val="ru-RU"/>
              </w:rPr>
            </w:pPr>
            <w:r w:rsidRPr="0006246E">
              <w:rPr>
                <w:rFonts w:ascii="Times New Roman" w:hAnsi="Times New Roman"/>
                <w:color w:val="000000"/>
                <w:sz w:val="20"/>
                <w:szCs w:val="20"/>
                <w:lang w:val="ru-RU"/>
              </w:rPr>
              <w:t>3</w:t>
            </w:r>
          </w:p>
        </w:tc>
        <w:tc>
          <w:tcPr>
            <w:tcW w:w="1542" w:type="dxa"/>
            <w:vAlign w:val="center"/>
          </w:tcPr>
          <w:p w14:paraId="53155B29" w14:textId="77777777" w:rsidR="006F1A7D" w:rsidRPr="0006246E" w:rsidRDefault="006F1A7D" w:rsidP="00803DC8">
            <w:pPr>
              <w:pStyle w:val="a6"/>
              <w:spacing w:after="0" w:line="240" w:lineRule="auto"/>
              <w:ind w:left="0"/>
              <w:jc w:val="center"/>
              <w:rPr>
                <w:rFonts w:ascii="Times New Roman" w:hAnsi="Times New Roman"/>
                <w:color w:val="000000"/>
                <w:sz w:val="20"/>
                <w:szCs w:val="20"/>
                <w:lang w:val="ru-RU"/>
              </w:rPr>
            </w:pPr>
            <w:r w:rsidRPr="0006246E">
              <w:rPr>
                <w:rFonts w:ascii="Times New Roman" w:hAnsi="Times New Roman"/>
                <w:color w:val="000000"/>
                <w:sz w:val="20"/>
                <w:szCs w:val="20"/>
                <w:lang w:val="ru-RU"/>
              </w:rPr>
              <w:t>4</w:t>
            </w:r>
          </w:p>
        </w:tc>
        <w:tc>
          <w:tcPr>
            <w:tcW w:w="1146" w:type="dxa"/>
            <w:vAlign w:val="center"/>
          </w:tcPr>
          <w:p w14:paraId="75572901" w14:textId="77777777" w:rsidR="006F1A7D" w:rsidRPr="0006246E" w:rsidRDefault="006F1A7D" w:rsidP="00803DC8">
            <w:pPr>
              <w:pStyle w:val="a6"/>
              <w:spacing w:after="0" w:line="240" w:lineRule="auto"/>
              <w:ind w:left="0"/>
              <w:jc w:val="center"/>
              <w:rPr>
                <w:rFonts w:ascii="Times New Roman" w:hAnsi="Times New Roman"/>
                <w:color w:val="000000"/>
                <w:sz w:val="20"/>
                <w:szCs w:val="20"/>
                <w:lang w:val="ru-RU"/>
              </w:rPr>
            </w:pPr>
            <w:r w:rsidRPr="0006246E">
              <w:rPr>
                <w:rFonts w:ascii="Times New Roman" w:hAnsi="Times New Roman"/>
                <w:color w:val="000000"/>
                <w:sz w:val="20"/>
                <w:szCs w:val="20"/>
                <w:lang w:val="ru-RU"/>
              </w:rPr>
              <w:t>5</w:t>
            </w:r>
          </w:p>
        </w:tc>
        <w:tc>
          <w:tcPr>
            <w:tcW w:w="1003" w:type="dxa"/>
            <w:vAlign w:val="center"/>
          </w:tcPr>
          <w:p w14:paraId="2BCD07E5" w14:textId="77777777" w:rsidR="006F1A7D" w:rsidRPr="0006246E" w:rsidRDefault="006F1A7D" w:rsidP="00803DC8">
            <w:pPr>
              <w:pStyle w:val="a6"/>
              <w:spacing w:after="0" w:line="240" w:lineRule="auto"/>
              <w:ind w:left="0"/>
              <w:jc w:val="center"/>
              <w:rPr>
                <w:rFonts w:ascii="Times New Roman" w:hAnsi="Times New Roman"/>
                <w:color w:val="000000"/>
                <w:sz w:val="20"/>
                <w:szCs w:val="20"/>
                <w:lang w:val="ru-RU"/>
              </w:rPr>
            </w:pPr>
            <w:r w:rsidRPr="0006246E">
              <w:rPr>
                <w:rFonts w:ascii="Times New Roman" w:hAnsi="Times New Roman"/>
                <w:color w:val="000000"/>
                <w:sz w:val="20"/>
                <w:szCs w:val="20"/>
                <w:lang w:val="ru-RU"/>
              </w:rPr>
              <w:t>6</w:t>
            </w:r>
          </w:p>
        </w:tc>
        <w:tc>
          <w:tcPr>
            <w:tcW w:w="1296" w:type="dxa"/>
            <w:tcBorders>
              <w:top w:val="single" w:sz="4" w:space="0" w:color="auto"/>
              <w:bottom w:val="single" w:sz="4" w:space="0" w:color="auto"/>
            </w:tcBorders>
            <w:vAlign w:val="center"/>
          </w:tcPr>
          <w:p w14:paraId="73B4B1D5" w14:textId="77777777" w:rsidR="006F1A7D" w:rsidRPr="0006246E" w:rsidRDefault="006F1A7D" w:rsidP="00803DC8">
            <w:pPr>
              <w:pStyle w:val="a6"/>
              <w:spacing w:after="0" w:line="240" w:lineRule="auto"/>
              <w:ind w:left="0"/>
              <w:jc w:val="center"/>
              <w:rPr>
                <w:rFonts w:ascii="Times New Roman" w:hAnsi="Times New Roman"/>
                <w:color w:val="000000"/>
                <w:sz w:val="20"/>
                <w:szCs w:val="20"/>
                <w:lang w:val="ru-RU"/>
              </w:rPr>
            </w:pPr>
            <w:r w:rsidRPr="0006246E">
              <w:rPr>
                <w:rFonts w:ascii="Times New Roman" w:hAnsi="Times New Roman"/>
                <w:color w:val="000000"/>
                <w:sz w:val="20"/>
                <w:szCs w:val="20"/>
                <w:lang w:val="ru-RU"/>
              </w:rPr>
              <w:t>7</w:t>
            </w:r>
          </w:p>
        </w:tc>
        <w:tc>
          <w:tcPr>
            <w:tcW w:w="1879" w:type="dxa"/>
            <w:vAlign w:val="center"/>
          </w:tcPr>
          <w:p w14:paraId="761729D1" w14:textId="77777777" w:rsidR="006F1A7D" w:rsidRPr="0006246E" w:rsidRDefault="006F1A7D" w:rsidP="00803DC8">
            <w:pPr>
              <w:pStyle w:val="a6"/>
              <w:spacing w:after="0" w:line="240" w:lineRule="auto"/>
              <w:ind w:left="0"/>
              <w:jc w:val="center"/>
              <w:rPr>
                <w:rFonts w:ascii="Times New Roman" w:hAnsi="Times New Roman"/>
                <w:color w:val="000000"/>
                <w:sz w:val="20"/>
                <w:szCs w:val="20"/>
                <w:lang w:val="ru-RU"/>
              </w:rPr>
            </w:pPr>
            <w:r w:rsidRPr="0006246E">
              <w:rPr>
                <w:rFonts w:ascii="Times New Roman" w:hAnsi="Times New Roman"/>
                <w:color w:val="000000"/>
                <w:sz w:val="20"/>
                <w:szCs w:val="20"/>
                <w:lang w:val="ru-RU"/>
              </w:rPr>
              <w:t>8</w:t>
            </w:r>
          </w:p>
        </w:tc>
        <w:tc>
          <w:tcPr>
            <w:tcW w:w="1866" w:type="dxa"/>
            <w:vAlign w:val="center"/>
          </w:tcPr>
          <w:p w14:paraId="71AC376D" w14:textId="77777777" w:rsidR="006F1A7D" w:rsidRPr="0006246E" w:rsidRDefault="006F1A7D" w:rsidP="00803DC8">
            <w:pPr>
              <w:pStyle w:val="a6"/>
              <w:spacing w:after="0" w:line="240" w:lineRule="auto"/>
              <w:ind w:left="0"/>
              <w:jc w:val="center"/>
              <w:rPr>
                <w:rFonts w:ascii="Times New Roman" w:hAnsi="Times New Roman"/>
                <w:color w:val="000000"/>
                <w:sz w:val="20"/>
                <w:szCs w:val="20"/>
                <w:lang w:val="ru-RU"/>
              </w:rPr>
            </w:pPr>
            <w:r>
              <w:rPr>
                <w:rFonts w:ascii="Times New Roman" w:hAnsi="Times New Roman"/>
                <w:color w:val="000000"/>
                <w:sz w:val="20"/>
                <w:szCs w:val="20"/>
                <w:lang w:val="ru-RU"/>
              </w:rPr>
              <w:t>9</w:t>
            </w:r>
          </w:p>
        </w:tc>
        <w:tc>
          <w:tcPr>
            <w:tcW w:w="1833" w:type="dxa"/>
            <w:vAlign w:val="center"/>
          </w:tcPr>
          <w:p w14:paraId="76D73E37" w14:textId="77777777" w:rsidR="006F1A7D" w:rsidRPr="0006246E" w:rsidRDefault="006F1A7D" w:rsidP="00803DC8">
            <w:pPr>
              <w:pStyle w:val="a6"/>
              <w:spacing w:after="0" w:line="240" w:lineRule="auto"/>
              <w:ind w:left="0"/>
              <w:jc w:val="center"/>
              <w:rPr>
                <w:rFonts w:ascii="Times New Roman" w:hAnsi="Times New Roman"/>
                <w:color w:val="000000"/>
                <w:sz w:val="20"/>
                <w:szCs w:val="20"/>
                <w:lang w:val="ru-RU"/>
              </w:rPr>
            </w:pPr>
            <w:r>
              <w:rPr>
                <w:rFonts w:ascii="Times New Roman" w:hAnsi="Times New Roman"/>
                <w:color w:val="000000"/>
                <w:sz w:val="20"/>
                <w:szCs w:val="20"/>
                <w:lang w:val="ru-RU"/>
              </w:rPr>
              <w:t>10</w:t>
            </w:r>
          </w:p>
        </w:tc>
      </w:tr>
      <w:tr w:rsidR="006F1A7D" w:rsidRPr="003326EB" w14:paraId="4B2B0624" w14:textId="77777777" w:rsidTr="00803DC8">
        <w:trPr>
          <w:trHeight w:val="349"/>
        </w:trPr>
        <w:tc>
          <w:tcPr>
            <w:tcW w:w="1431" w:type="dxa"/>
            <w:vAlign w:val="center"/>
          </w:tcPr>
          <w:p w14:paraId="1149A1E5" w14:textId="77777777" w:rsidR="006F1A7D" w:rsidRPr="00A664CE" w:rsidRDefault="006F1A7D" w:rsidP="007D6397">
            <w:pPr>
              <w:pStyle w:val="a6"/>
              <w:ind w:left="0"/>
              <w:jc w:val="center"/>
              <w:rPr>
                <w:rFonts w:ascii="Times New Roman" w:hAnsi="Times New Roman"/>
                <w:sz w:val="20"/>
                <w:szCs w:val="20"/>
                <w:lang w:val="ru-RU"/>
              </w:rPr>
            </w:pPr>
            <w:r w:rsidRPr="0077043F">
              <w:rPr>
                <w:rFonts w:ascii="Times New Roman" w:hAnsi="Times New Roman"/>
                <w:sz w:val="20"/>
                <w:szCs w:val="24"/>
                <w:lang w:val="ru-RU"/>
              </w:rPr>
              <w:t>п. Совхоз «</w:t>
            </w:r>
            <w:r w:rsidR="007D6397">
              <w:rPr>
                <w:rFonts w:ascii="Times New Roman" w:hAnsi="Times New Roman"/>
                <w:sz w:val="20"/>
                <w:szCs w:val="24"/>
                <w:lang w:val="ru-RU"/>
              </w:rPr>
              <w:t>Красное Сельцо</w:t>
            </w:r>
            <w:r w:rsidRPr="0077043F">
              <w:rPr>
                <w:rFonts w:ascii="Times New Roman" w:hAnsi="Times New Roman"/>
                <w:sz w:val="20"/>
                <w:szCs w:val="24"/>
                <w:lang w:val="ru-RU"/>
              </w:rPr>
              <w:t>»</w:t>
            </w:r>
          </w:p>
        </w:tc>
        <w:tc>
          <w:tcPr>
            <w:tcW w:w="1723" w:type="dxa"/>
            <w:vAlign w:val="center"/>
          </w:tcPr>
          <w:p w14:paraId="50D48F14" w14:textId="77777777" w:rsidR="006F1A7D" w:rsidRPr="00A664CE" w:rsidRDefault="006F1A7D" w:rsidP="007D6397">
            <w:pPr>
              <w:pStyle w:val="a6"/>
              <w:ind w:left="0"/>
              <w:jc w:val="center"/>
              <w:rPr>
                <w:rFonts w:ascii="Times New Roman" w:hAnsi="Times New Roman"/>
                <w:sz w:val="20"/>
                <w:szCs w:val="20"/>
                <w:lang w:val="ru-RU"/>
              </w:rPr>
            </w:pPr>
            <w:r>
              <w:rPr>
                <w:rFonts w:ascii="Times New Roman" w:hAnsi="Times New Roman"/>
                <w:sz w:val="20"/>
                <w:szCs w:val="20"/>
                <w:lang w:val="ru-RU"/>
              </w:rPr>
              <w:t xml:space="preserve">СЦТ от котельной </w:t>
            </w:r>
            <w:r w:rsidRPr="0077043F">
              <w:rPr>
                <w:rFonts w:ascii="Times New Roman" w:hAnsi="Times New Roman"/>
                <w:sz w:val="20"/>
                <w:szCs w:val="24"/>
                <w:lang w:val="ru-RU"/>
              </w:rPr>
              <w:t>п. Совхоз «</w:t>
            </w:r>
            <w:r w:rsidR="007D6397">
              <w:rPr>
                <w:rFonts w:ascii="Times New Roman" w:hAnsi="Times New Roman"/>
                <w:sz w:val="20"/>
                <w:szCs w:val="24"/>
                <w:lang w:val="ru-RU"/>
              </w:rPr>
              <w:t>Красное Сельцо</w:t>
            </w:r>
            <w:r w:rsidRPr="0077043F">
              <w:rPr>
                <w:rFonts w:ascii="Times New Roman" w:hAnsi="Times New Roman"/>
                <w:sz w:val="20"/>
                <w:szCs w:val="24"/>
                <w:lang w:val="ru-RU"/>
              </w:rPr>
              <w:t>»</w:t>
            </w:r>
          </w:p>
        </w:tc>
        <w:tc>
          <w:tcPr>
            <w:tcW w:w="1722" w:type="dxa"/>
            <w:vAlign w:val="center"/>
          </w:tcPr>
          <w:p w14:paraId="0581D7A6" w14:textId="77777777" w:rsidR="006F1A7D" w:rsidRPr="00A664CE" w:rsidRDefault="006F1A7D" w:rsidP="006F1A7D">
            <w:pPr>
              <w:pStyle w:val="a6"/>
              <w:ind w:left="0"/>
              <w:jc w:val="center"/>
              <w:rPr>
                <w:rFonts w:ascii="Times New Roman" w:hAnsi="Times New Roman"/>
                <w:sz w:val="20"/>
                <w:szCs w:val="20"/>
                <w:lang w:val="ru-RU"/>
              </w:rPr>
            </w:pPr>
            <w:r>
              <w:rPr>
                <w:rFonts w:ascii="Times New Roman" w:hAnsi="Times New Roman"/>
                <w:sz w:val="20"/>
                <w:szCs w:val="24"/>
                <w:lang w:val="ru-RU"/>
              </w:rPr>
              <w:t>ООО «Энергоресурс»</w:t>
            </w:r>
          </w:p>
        </w:tc>
        <w:tc>
          <w:tcPr>
            <w:tcW w:w="1542" w:type="dxa"/>
            <w:vAlign w:val="center"/>
          </w:tcPr>
          <w:p w14:paraId="613AA590" w14:textId="77777777" w:rsidR="006F1A7D" w:rsidRPr="00A664CE" w:rsidRDefault="006F1A7D" w:rsidP="006F1A7D">
            <w:pPr>
              <w:pStyle w:val="a6"/>
              <w:ind w:left="0"/>
              <w:jc w:val="center"/>
              <w:rPr>
                <w:rFonts w:ascii="Times New Roman" w:hAnsi="Times New Roman"/>
                <w:sz w:val="20"/>
                <w:szCs w:val="20"/>
                <w:lang w:val="ru-RU"/>
              </w:rPr>
            </w:pPr>
            <w:r>
              <w:rPr>
                <w:rFonts w:ascii="Times New Roman" w:hAnsi="Times New Roman"/>
                <w:sz w:val="20"/>
                <w:szCs w:val="20"/>
                <w:lang w:val="ru-RU"/>
              </w:rPr>
              <w:t>Горячая вода</w:t>
            </w:r>
          </w:p>
        </w:tc>
        <w:tc>
          <w:tcPr>
            <w:tcW w:w="1146" w:type="dxa"/>
            <w:vAlign w:val="center"/>
          </w:tcPr>
          <w:p w14:paraId="21EE703D" w14:textId="77777777" w:rsidR="006F1A7D" w:rsidRPr="00CF2775" w:rsidRDefault="00D02C3B" w:rsidP="006F1A7D">
            <w:pPr>
              <w:pStyle w:val="a6"/>
              <w:spacing w:after="0" w:line="240" w:lineRule="auto"/>
              <w:ind w:left="0"/>
              <w:jc w:val="center"/>
              <w:rPr>
                <w:rFonts w:ascii="Times New Roman" w:hAnsi="Times New Roman"/>
                <w:color w:val="000000"/>
                <w:sz w:val="20"/>
                <w:szCs w:val="20"/>
                <w:lang w:val="ru-RU"/>
              </w:rPr>
            </w:pPr>
            <w:r>
              <w:rPr>
                <w:rFonts w:ascii="Times New Roman" w:hAnsi="Times New Roman"/>
                <w:color w:val="000000"/>
                <w:sz w:val="20"/>
                <w:szCs w:val="20"/>
                <w:lang w:val="ru-RU"/>
              </w:rPr>
              <w:t>353,80</w:t>
            </w:r>
          </w:p>
        </w:tc>
        <w:tc>
          <w:tcPr>
            <w:tcW w:w="1003" w:type="dxa"/>
            <w:vAlign w:val="center"/>
          </w:tcPr>
          <w:p w14:paraId="53548F5A" w14:textId="77777777" w:rsidR="006F1A7D" w:rsidRPr="00CF2775" w:rsidRDefault="00D02C3B" w:rsidP="00C20BA2">
            <w:pPr>
              <w:pStyle w:val="a6"/>
              <w:spacing w:after="0" w:line="240" w:lineRule="auto"/>
              <w:ind w:left="0"/>
              <w:jc w:val="center"/>
              <w:rPr>
                <w:rFonts w:ascii="Times New Roman" w:hAnsi="Times New Roman"/>
                <w:color w:val="000000"/>
                <w:sz w:val="20"/>
                <w:szCs w:val="20"/>
                <w:lang w:val="ru-RU"/>
              </w:rPr>
            </w:pPr>
            <w:r>
              <w:rPr>
                <w:rFonts w:ascii="Times New Roman" w:hAnsi="Times New Roman"/>
                <w:color w:val="000000"/>
                <w:sz w:val="20"/>
                <w:szCs w:val="20"/>
                <w:lang w:val="ru-RU"/>
              </w:rPr>
              <w:t>42,98</w:t>
            </w:r>
          </w:p>
        </w:tc>
        <w:tc>
          <w:tcPr>
            <w:tcW w:w="1296" w:type="dxa"/>
            <w:tcBorders>
              <w:top w:val="single" w:sz="4" w:space="0" w:color="auto"/>
              <w:bottom w:val="single" w:sz="4" w:space="0" w:color="auto"/>
            </w:tcBorders>
            <w:vAlign w:val="center"/>
          </w:tcPr>
          <w:p w14:paraId="6E0C5C90" w14:textId="77777777" w:rsidR="006F1A7D" w:rsidRPr="00CF2775" w:rsidRDefault="00D02C3B" w:rsidP="006F1A7D">
            <w:pPr>
              <w:pStyle w:val="a6"/>
              <w:spacing w:after="0" w:line="240" w:lineRule="auto"/>
              <w:ind w:left="0"/>
              <w:jc w:val="center"/>
              <w:rPr>
                <w:rFonts w:ascii="Times New Roman" w:hAnsi="Times New Roman"/>
                <w:color w:val="000000"/>
                <w:sz w:val="20"/>
                <w:szCs w:val="20"/>
                <w:lang w:val="ru-RU"/>
              </w:rPr>
            </w:pPr>
            <w:r>
              <w:rPr>
                <w:rFonts w:ascii="Times New Roman" w:hAnsi="Times New Roman"/>
                <w:color w:val="000000"/>
                <w:sz w:val="20"/>
                <w:szCs w:val="20"/>
                <w:lang w:val="ru-RU"/>
              </w:rPr>
              <w:t>42,98</w:t>
            </w:r>
          </w:p>
        </w:tc>
        <w:tc>
          <w:tcPr>
            <w:tcW w:w="1879" w:type="dxa"/>
            <w:vAlign w:val="center"/>
          </w:tcPr>
          <w:p w14:paraId="6B47FD97" w14:textId="77777777" w:rsidR="006F1A7D" w:rsidRPr="0006246E" w:rsidRDefault="0012014D" w:rsidP="006F1A7D">
            <w:pPr>
              <w:pStyle w:val="a6"/>
              <w:spacing w:after="0" w:line="240" w:lineRule="auto"/>
              <w:ind w:left="0"/>
              <w:jc w:val="center"/>
              <w:rPr>
                <w:rFonts w:ascii="Times New Roman" w:hAnsi="Times New Roman"/>
                <w:color w:val="000000"/>
                <w:sz w:val="20"/>
                <w:szCs w:val="20"/>
                <w:lang w:val="ru-RU"/>
              </w:rPr>
            </w:pPr>
            <w:r>
              <w:rPr>
                <w:rFonts w:ascii="Times New Roman" w:hAnsi="Times New Roman"/>
                <w:color w:val="000000"/>
                <w:sz w:val="20"/>
                <w:szCs w:val="20"/>
                <w:lang w:val="ru-RU"/>
              </w:rPr>
              <w:t>352,60</w:t>
            </w:r>
          </w:p>
        </w:tc>
        <w:tc>
          <w:tcPr>
            <w:tcW w:w="1866" w:type="dxa"/>
            <w:vAlign w:val="center"/>
          </w:tcPr>
          <w:p w14:paraId="43D87EAB" w14:textId="77777777" w:rsidR="006F1A7D" w:rsidRDefault="0012014D" w:rsidP="006F1A7D">
            <w:pPr>
              <w:pStyle w:val="a6"/>
              <w:spacing w:after="0" w:line="240" w:lineRule="auto"/>
              <w:ind w:left="0"/>
              <w:jc w:val="center"/>
              <w:rPr>
                <w:rFonts w:ascii="Times New Roman" w:hAnsi="Times New Roman"/>
                <w:color w:val="000000"/>
                <w:sz w:val="20"/>
                <w:szCs w:val="20"/>
                <w:lang w:val="ru-RU"/>
              </w:rPr>
            </w:pPr>
            <w:r>
              <w:rPr>
                <w:rFonts w:ascii="Times New Roman" w:hAnsi="Times New Roman"/>
                <w:color w:val="000000"/>
                <w:sz w:val="20"/>
                <w:szCs w:val="20"/>
                <w:lang w:val="ru-RU"/>
              </w:rPr>
              <w:t>17,87</w:t>
            </w:r>
          </w:p>
        </w:tc>
        <w:tc>
          <w:tcPr>
            <w:tcW w:w="1833" w:type="dxa"/>
            <w:vAlign w:val="center"/>
          </w:tcPr>
          <w:p w14:paraId="638046DA" w14:textId="77777777" w:rsidR="006F1A7D" w:rsidRPr="0006246E" w:rsidRDefault="00D02C3B" w:rsidP="006F1A7D">
            <w:pPr>
              <w:pStyle w:val="a6"/>
              <w:spacing w:after="0" w:line="240" w:lineRule="auto"/>
              <w:ind w:left="0"/>
              <w:jc w:val="center"/>
              <w:rPr>
                <w:rFonts w:ascii="Times New Roman" w:hAnsi="Times New Roman"/>
                <w:color w:val="000000"/>
                <w:sz w:val="20"/>
                <w:szCs w:val="20"/>
                <w:lang w:val="ru-RU"/>
              </w:rPr>
            </w:pPr>
            <w:r>
              <w:rPr>
                <w:rFonts w:ascii="Times New Roman" w:hAnsi="Times New Roman"/>
                <w:color w:val="000000"/>
                <w:sz w:val="20"/>
                <w:szCs w:val="20"/>
                <w:lang w:val="ru-RU"/>
              </w:rPr>
              <w:t>370,47</w:t>
            </w:r>
          </w:p>
        </w:tc>
      </w:tr>
      <w:tr w:rsidR="006F1A7D" w:rsidRPr="000F340C" w14:paraId="2CB976DB" w14:textId="77777777" w:rsidTr="00803DC8">
        <w:trPr>
          <w:trHeight w:val="349"/>
        </w:trPr>
        <w:tc>
          <w:tcPr>
            <w:tcW w:w="3154" w:type="dxa"/>
            <w:gridSpan w:val="2"/>
            <w:vAlign w:val="center"/>
          </w:tcPr>
          <w:p w14:paraId="4C9770F6" w14:textId="77777777" w:rsidR="006F1A7D" w:rsidRPr="0006246E" w:rsidRDefault="006F1A7D" w:rsidP="00803DC8">
            <w:pPr>
              <w:pStyle w:val="a6"/>
              <w:spacing w:after="0" w:line="240" w:lineRule="auto"/>
              <w:ind w:left="0"/>
              <w:jc w:val="center"/>
              <w:rPr>
                <w:rFonts w:ascii="Times New Roman" w:hAnsi="Times New Roman"/>
                <w:b/>
                <w:color w:val="000000"/>
                <w:sz w:val="20"/>
                <w:szCs w:val="20"/>
                <w:lang w:val="ru-RU"/>
              </w:rPr>
            </w:pPr>
            <w:r w:rsidRPr="0006246E">
              <w:rPr>
                <w:rFonts w:ascii="Times New Roman" w:hAnsi="Times New Roman"/>
                <w:b/>
                <w:color w:val="000000"/>
                <w:sz w:val="20"/>
                <w:szCs w:val="20"/>
                <w:lang w:val="ru-RU"/>
              </w:rPr>
              <w:t>По ЭСО в целом</w:t>
            </w:r>
          </w:p>
        </w:tc>
        <w:tc>
          <w:tcPr>
            <w:tcW w:w="1722" w:type="dxa"/>
            <w:vAlign w:val="center"/>
          </w:tcPr>
          <w:p w14:paraId="68D57E0F" w14:textId="77777777" w:rsidR="006F1A7D" w:rsidRPr="006000E9" w:rsidRDefault="006F1A7D" w:rsidP="00803DC8">
            <w:pPr>
              <w:pStyle w:val="a6"/>
              <w:spacing w:after="0" w:line="240" w:lineRule="auto"/>
              <w:ind w:left="0"/>
              <w:jc w:val="center"/>
              <w:rPr>
                <w:rFonts w:ascii="Times New Roman" w:hAnsi="Times New Roman"/>
                <w:b/>
                <w:color w:val="000000"/>
                <w:sz w:val="20"/>
                <w:szCs w:val="20"/>
                <w:lang w:val="ru-RU"/>
              </w:rPr>
            </w:pPr>
          </w:p>
        </w:tc>
        <w:tc>
          <w:tcPr>
            <w:tcW w:w="1542" w:type="dxa"/>
            <w:vAlign w:val="center"/>
          </w:tcPr>
          <w:p w14:paraId="6151E67B" w14:textId="77777777" w:rsidR="006F1A7D" w:rsidRPr="0006246E" w:rsidRDefault="006F1A7D" w:rsidP="00803DC8">
            <w:pPr>
              <w:pStyle w:val="a6"/>
              <w:spacing w:after="0" w:line="240" w:lineRule="auto"/>
              <w:ind w:left="0"/>
              <w:jc w:val="center"/>
              <w:rPr>
                <w:rFonts w:ascii="Times New Roman" w:hAnsi="Times New Roman"/>
                <w:b/>
                <w:color w:val="000000"/>
                <w:sz w:val="20"/>
                <w:szCs w:val="20"/>
                <w:lang w:val="ru-RU"/>
              </w:rPr>
            </w:pPr>
          </w:p>
        </w:tc>
        <w:tc>
          <w:tcPr>
            <w:tcW w:w="1146" w:type="dxa"/>
            <w:vAlign w:val="center"/>
          </w:tcPr>
          <w:p w14:paraId="1E03DF24" w14:textId="77777777" w:rsidR="006F1A7D" w:rsidRPr="00CF2775" w:rsidRDefault="00D02C3B" w:rsidP="00803DC8">
            <w:pPr>
              <w:pStyle w:val="a6"/>
              <w:spacing w:after="0" w:line="240" w:lineRule="auto"/>
              <w:ind w:left="0"/>
              <w:jc w:val="center"/>
              <w:rPr>
                <w:rFonts w:ascii="Times New Roman" w:hAnsi="Times New Roman"/>
                <w:b/>
                <w:color w:val="000000"/>
                <w:sz w:val="20"/>
                <w:szCs w:val="20"/>
                <w:lang w:val="ru-RU"/>
              </w:rPr>
            </w:pPr>
            <w:r>
              <w:rPr>
                <w:rFonts w:ascii="Times New Roman" w:hAnsi="Times New Roman"/>
                <w:b/>
                <w:color w:val="000000"/>
                <w:sz w:val="20"/>
                <w:szCs w:val="20"/>
                <w:lang w:val="ru-RU"/>
              </w:rPr>
              <w:t>353,80</w:t>
            </w:r>
          </w:p>
        </w:tc>
        <w:tc>
          <w:tcPr>
            <w:tcW w:w="1003" w:type="dxa"/>
            <w:vAlign w:val="center"/>
          </w:tcPr>
          <w:p w14:paraId="1594357B" w14:textId="77777777" w:rsidR="006F1A7D" w:rsidRPr="00CF2775" w:rsidRDefault="00D02C3B" w:rsidP="00803DC8">
            <w:pPr>
              <w:pStyle w:val="a6"/>
              <w:spacing w:after="0" w:line="240" w:lineRule="auto"/>
              <w:ind w:left="0"/>
              <w:jc w:val="center"/>
              <w:rPr>
                <w:rFonts w:ascii="Times New Roman" w:hAnsi="Times New Roman"/>
                <w:b/>
                <w:color w:val="000000"/>
                <w:sz w:val="20"/>
                <w:szCs w:val="20"/>
                <w:lang w:val="ru-RU"/>
              </w:rPr>
            </w:pPr>
            <w:r>
              <w:rPr>
                <w:rFonts w:ascii="Times New Roman" w:hAnsi="Times New Roman"/>
                <w:b/>
                <w:color w:val="000000"/>
                <w:sz w:val="20"/>
                <w:szCs w:val="20"/>
                <w:lang w:val="ru-RU"/>
              </w:rPr>
              <w:t>42,98</w:t>
            </w:r>
          </w:p>
        </w:tc>
        <w:tc>
          <w:tcPr>
            <w:tcW w:w="1296" w:type="dxa"/>
            <w:tcBorders>
              <w:top w:val="single" w:sz="4" w:space="0" w:color="auto"/>
              <w:bottom w:val="single" w:sz="4" w:space="0" w:color="auto"/>
            </w:tcBorders>
            <w:vAlign w:val="center"/>
          </w:tcPr>
          <w:p w14:paraId="71D47B82" w14:textId="77777777" w:rsidR="006F1A7D" w:rsidRPr="00CF2775" w:rsidRDefault="00D02C3B" w:rsidP="00803DC8">
            <w:pPr>
              <w:pStyle w:val="a6"/>
              <w:spacing w:after="0" w:line="240" w:lineRule="auto"/>
              <w:ind w:left="0"/>
              <w:jc w:val="center"/>
              <w:rPr>
                <w:rFonts w:ascii="Times New Roman" w:hAnsi="Times New Roman"/>
                <w:b/>
                <w:color w:val="000000"/>
                <w:sz w:val="20"/>
                <w:szCs w:val="20"/>
                <w:lang w:val="ru-RU"/>
              </w:rPr>
            </w:pPr>
            <w:r>
              <w:rPr>
                <w:rFonts w:ascii="Times New Roman" w:hAnsi="Times New Roman"/>
                <w:b/>
                <w:color w:val="000000"/>
                <w:sz w:val="20"/>
                <w:szCs w:val="20"/>
                <w:lang w:val="ru-RU"/>
              </w:rPr>
              <w:t>42,98</w:t>
            </w:r>
          </w:p>
        </w:tc>
        <w:tc>
          <w:tcPr>
            <w:tcW w:w="1879" w:type="dxa"/>
            <w:vAlign w:val="center"/>
          </w:tcPr>
          <w:p w14:paraId="7F932388" w14:textId="77777777" w:rsidR="006F1A7D" w:rsidRPr="0006246E" w:rsidRDefault="0012014D" w:rsidP="00803DC8">
            <w:pPr>
              <w:pStyle w:val="a6"/>
              <w:spacing w:after="0" w:line="240" w:lineRule="auto"/>
              <w:ind w:left="0"/>
              <w:jc w:val="center"/>
              <w:rPr>
                <w:rFonts w:ascii="Times New Roman" w:hAnsi="Times New Roman"/>
                <w:b/>
                <w:color w:val="000000"/>
                <w:sz w:val="20"/>
                <w:szCs w:val="20"/>
                <w:lang w:val="ru-RU"/>
              </w:rPr>
            </w:pPr>
            <w:r>
              <w:rPr>
                <w:rFonts w:ascii="Times New Roman" w:hAnsi="Times New Roman"/>
                <w:b/>
                <w:color w:val="000000"/>
                <w:sz w:val="20"/>
                <w:szCs w:val="20"/>
                <w:lang w:val="ru-RU"/>
              </w:rPr>
              <w:t>352,60</w:t>
            </w:r>
          </w:p>
        </w:tc>
        <w:tc>
          <w:tcPr>
            <w:tcW w:w="1866" w:type="dxa"/>
            <w:vAlign w:val="center"/>
          </w:tcPr>
          <w:p w14:paraId="4AC71B9B" w14:textId="77777777" w:rsidR="006F1A7D" w:rsidRDefault="0012014D" w:rsidP="00803DC8">
            <w:pPr>
              <w:pStyle w:val="a6"/>
              <w:spacing w:after="0" w:line="240" w:lineRule="auto"/>
              <w:ind w:left="0"/>
              <w:jc w:val="center"/>
              <w:rPr>
                <w:rFonts w:ascii="Times New Roman" w:hAnsi="Times New Roman"/>
                <w:b/>
                <w:color w:val="000000"/>
                <w:sz w:val="20"/>
                <w:szCs w:val="20"/>
                <w:lang w:val="ru-RU"/>
              </w:rPr>
            </w:pPr>
            <w:r>
              <w:rPr>
                <w:rFonts w:ascii="Times New Roman" w:hAnsi="Times New Roman"/>
                <w:b/>
                <w:color w:val="000000"/>
                <w:sz w:val="20"/>
                <w:szCs w:val="20"/>
                <w:lang w:val="ru-RU"/>
              </w:rPr>
              <w:t>17,87</w:t>
            </w:r>
          </w:p>
        </w:tc>
        <w:tc>
          <w:tcPr>
            <w:tcW w:w="1833" w:type="dxa"/>
            <w:vAlign w:val="center"/>
          </w:tcPr>
          <w:p w14:paraId="537AE53F" w14:textId="77777777" w:rsidR="006F1A7D" w:rsidRPr="0006246E" w:rsidRDefault="0012014D" w:rsidP="00803DC8">
            <w:pPr>
              <w:pStyle w:val="a6"/>
              <w:spacing w:after="0" w:line="240" w:lineRule="auto"/>
              <w:ind w:left="0"/>
              <w:jc w:val="center"/>
              <w:rPr>
                <w:rFonts w:ascii="Times New Roman" w:hAnsi="Times New Roman"/>
                <w:b/>
                <w:color w:val="000000"/>
                <w:sz w:val="20"/>
                <w:szCs w:val="20"/>
                <w:lang w:val="ru-RU"/>
              </w:rPr>
            </w:pPr>
            <w:r>
              <w:rPr>
                <w:rFonts w:ascii="Times New Roman" w:hAnsi="Times New Roman"/>
                <w:b/>
                <w:color w:val="000000"/>
                <w:sz w:val="20"/>
                <w:szCs w:val="20"/>
                <w:lang w:val="ru-RU"/>
              </w:rPr>
              <w:t>370,47</w:t>
            </w:r>
          </w:p>
        </w:tc>
      </w:tr>
    </w:tbl>
    <w:p w14:paraId="621188A6" w14:textId="77777777" w:rsidR="00257855" w:rsidRPr="009D3979" w:rsidRDefault="00257855" w:rsidP="009D3979">
      <w:pPr>
        <w:rPr>
          <w:lang w:val="ru-RU"/>
        </w:rPr>
        <w:sectPr w:rsidR="00257855" w:rsidRPr="009D3979" w:rsidSect="00D52049">
          <w:pgSz w:w="16838" w:h="11906" w:orient="landscape"/>
          <w:pgMar w:top="851" w:right="1134" w:bottom="1134" w:left="992" w:header="709" w:footer="709" w:gutter="0"/>
          <w:cols w:space="708"/>
          <w:docGrid w:linePitch="360"/>
        </w:sectPr>
      </w:pPr>
    </w:p>
    <w:p w14:paraId="55B42105" w14:textId="77777777" w:rsidR="00D52049" w:rsidRDefault="00D52049" w:rsidP="00D52049">
      <w:pPr>
        <w:pStyle w:val="1"/>
        <w:rPr>
          <w:b w:val="0"/>
          <w:bCs w:val="0"/>
          <w:szCs w:val="24"/>
          <w:lang w:val="ru-RU"/>
        </w:rPr>
      </w:pPr>
      <w:bookmarkStart w:id="24" w:name="_Toc25227222"/>
      <w:r>
        <w:rPr>
          <w:szCs w:val="24"/>
          <w:lang w:val="ru-RU"/>
        </w:rPr>
        <w:lastRenderedPageBreak/>
        <w:t>1.</w:t>
      </w:r>
      <w:r>
        <w:rPr>
          <w:bCs w:val="0"/>
          <w:szCs w:val="24"/>
          <w:lang w:val="ru-RU"/>
        </w:rPr>
        <w:t>4</w:t>
      </w:r>
      <w:r w:rsidRPr="00825359">
        <w:rPr>
          <w:szCs w:val="24"/>
          <w:lang w:val="ru-RU"/>
        </w:rPr>
        <w:t>. Зоны действия источников тепловой энергии</w:t>
      </w:r>
      <w:bookmarkEnd w:id="24"/>
      <w:r w:rsidRPr="00825359">
        <w:rPr>
          <w:szCs w:val="24"/>
          <w:lang w:val="ru-RU"/>
        </w:rPr>
        <w:t xml:space="preserve"> </w:t>
      </w:r>
    </w:p>
    <w:p w14:paraId="7A63990D" w14:textId="77777777" w:rsidR="00D52049" w:rsidRPr="00825359" w:rsidRDefault="00D52049" w:rsidP="00865692">
      <w:pPr>
        <w:pStyle w:val="1"/>
        <w:jc w:val="both"/>
        <w:rPr>
          <w:szCs w:val="24"/>
          <w:lang w:val="ru-RU"/>
        </w:rPr>
      </w:pPr>
      <w:bookmarkStart w:id="25" w:name="_Toc25227223"/>
      <w:r>
        <w:rPr>
          <w:szCs w:val="24"/>
          <w:lang w:val="ru-RU"/>
        </w:rPr>
        <w:t>1.</w:t>
      </w:r>
      <w:r>
        <w:rPr>
          <w:bCs w:val="0"/>
          <w:szCs w:val="24"/>
          <w:lang w:val="ru-RU"/>
        </w:rPr>
        <w:t>4</w:t>
      </w:r>
      <w:r w:rsidRPr="00825359">
        <w:rPr>
          <w:szCs w:val="24"/>
          <w:lang w:val="ru-RU"/>
        </w:rPr>
        <w:t>.1</w:t>
      </w:r>
      <w:r>
        <w:rPr>
          <w:szCs w:val="24"/>
          <w:lang w:val="ru-RU"/>
        </w:rPr>
        <w:t>.</w:t>
      </w:r>
      <w:r w:rsidRPr="00825359">
        <w:rPr>
          <w:szCs w:val="24"/>
          <w:lang w:val="ru-RU"/>
        </w:rPr>
        <w:t xml:space="preserve"> Описание существующих зон действия источников тепловой энергии во всех системах теплоснабжения на территории поселения, городского округа, включая перечень котельных, находящихся в зоне эффективного радиуса теплоснабжения</w:t>
      </w:r>
      <w:bookmarkEnd w:id="25"/>
    </w:p>
    <w:p w14:paraId="59F37890" w14:textId="77777777" w:rsidR="00D52049" w:rsidRPr="00825359" w:rsidRDefault="00D52049" w:rsidP="00D52049">
      <w:pPr>
        <w:widowControl w:val="0"/>
        <w:autoSpaceDE w:val="0"/>
        <w:autoSpaceDN w:val="0"/>
        <w:adjustRightInd w:val="0"/>
        <w:spacing w:after="0" w:line="330" w:lineRule="exact"/>
        <w:rPr>
          <w:rFonts w:ascii="Times New Roman" w:hAnsi="Times New Roman"/>
          <w:sz w:val="24"/>
          <w:szCs w:val="24"/>
          <w:lang w:val="ru-RU"/>
        </w:rPr>
      </w:pPr>
    </w:p>
    <w:p w14:paraId="6C651B6E" w14:textId="77777777" w:rsidR="009D3979" w:rsidRPr="00825359" w:rsidRDefault="009D3979" w:rsidP="009D3979">
      <w:pPr>
        <w:widowControl w:val="0"/>
        <w:overflowPunct w:val="0"/>
        <w:autoSpaceDE w:val="0"/>
        <w:autoSpaceDN w:val="0"/>
        <w:adjustRightInd w:val="0"/>
        <w:spacing w:after="0" w:line="223" w:lineRule="auto"/>
        <w:ind w:left="20" w:firstLine="720"/>
        <w:jc w:val="both"/>
        <w:rPr>
          <w:rFonts w:ascii="Times New Roman" w:hAnsi="Times New Roman"/>
          <w:sz w:val="24"/>
          <w:szCs w:val="24"/>
          <w:lang w:val="ru-RU"/>
        </w:rPr>
      </w:pPr>
      <w:r>
        <w:rPr>
          <w:rFonts w:ascii="Times New Roman" w:hAnsi="Times New Roman"/>
          <w:sz w:val="24"/>
          <w:szCs w:val="24"/>
          <w:lang w:val="ru-RU"/>
        </w:rPr>
        <w:t xml:space="preserve">На территории </w:t>
      </w:r>
      <w:r w:rsidR="00666A2E">
        <w:rPr>
          <w:rFonts w:ascii="Times New Roman" w:hAnsi="Times New Roman"/>
          <w:sz w:val="24"/>
          <w:szCs w:val="24"/>
          <w:lang w:val="ru-RU"/>
        </w:rPr>
        <w:t xml:space="preserve">п. Совхоз «Красное Сельцо» </w:t>
      </w:r>
      <w:r w:rsidRPr="00DD6A58">
        <w:rPr>
          <w:rFonts w:ascii="Times New Roman" w:hAnsi="Times New Roman"/>
          <w:sz w:val="24"/>
          <w:szCs w:val="24"/>
          <w:lang w:val="ru-RU"/>
        </w:rPr>
        <w:t xml:space="preserve">на нужды теплоснабжения населения находятся один источник </w:t>
      </w:r>
      <w:r w:rsidR="00C20BA2">
        <w:rPr>
          <w:rFonts w:ascii="Times New Roman" w:hAnsi="Times New Roman"/>
          <w:sz w:val="24"/>
          <w:szCs w:val="24"/>
          <w:lang w:val="ru-RU"/>
        </w:rPr>
        <w:t xml:space="preserve">тепловой энергии – </w:t>
      </w:r>
      <w:r w:rsidR="005B3D75">
        <w:rPr>
          <w:rFonts w:ascii="Times New Roman" w:hAnsi="Times New Roman"/>
          <w:sz w:val="24"/>
          <w:szCs w:val="24"/>
          <w:lang w:val="ru-RU"/>
        </w:rPr>
        <w:t>котельная ООО</w:t>
      </w:r>
      <w:r w:rsidR="00FA5EE1">
        <w:rPr>
          <w:rFonts w:ascii="Times New Roman" w:hAnsi="Times New Roman"/>
          <w:sz w:val="24"/>
          <w:szCs w:val="24"/>
          <w:lang w:val="ru-RU"/>
        </w:rPr>
        <w:t xml:space="preserve"> «Энергоресурс»</w:t>
      </w:r>
      <w:r w:rsidRPr="00DD6A58">
        <w:rPr>
          <w:rFonts w:ascii="Times New Roman" w:hAnsi="Times New Roman"/>
          <w:sz w:val="24"/>
          <w:szCs w:val="24"/>
          <w:lang w:val="ru-RU"/>
        </w:rPr>
        <w:t>.</w:t>
      </w:r>
    </w:p>
    <w:p w14:paraId="7DDA331C" w14:textId="77777777" w:rsidR="009D3979" w:rsidRPr="00825359" w:rsidRDefault="009D3979" w:rsidP="009D3979">
      <w:pPr>
        <w:widowControl w:val="0"/>
        <w:overflowPunct w:val="0"/>
        <w:autoSpaceDE w:val="0"/>
        <w:autoSpaceDN w:val="0"/>
        <w:adjustRightInd w:val="0"/>
        <w:spacing w:after="0" w:line="229" w:lineRule="auto"/>
        <w:ind w:left="20" w:firstLine="720"/>
        <w:jc w:val="both"/>
        <w:rPr>
          <w:rFonts w:ascii="Times New Roman" w:hAnsi="Times New Roman"/>
          <w:sz w:val="24"/>
          <w:szCs w:val="24"/>
          <w:lang w:val="ru-RU"/>
        </w:rPr>
      </w:pPr>
      <w:r w:rsidRPr="00825359">
        <w:rPr>
          <w:rFonts w:ascii="Times New Roman" w:hAnsi="Times New Roman"/>
          <w:sz w:val="24"/>
          <w:szCs w:val="24"/>
          <w:lang w:val="ru-RU"/>
        </w:rPr>
        <w:t>В котельн</w:t>
      </w:r>
      <w:r>
        <w:rPr>
          <w:rFonts w:ascii="Times New Roman" w:hAnsi="Times New Roman"/>
          <w:sz w:val="24"/>
          <w:szCs w:val="24"/>
          <w:lang w:val="ru-RU"/>
        </w:rPr>
        <w:t>ой установлено основное и вспомо</w:t>
      </w:r>
      <w:r w:rsidRPr="00825359">
        <w:rPr>
          <w:rFonts w:ascii="Times New Roman" w:hAnsi="Times New Roman"/>
          <w:sz w:val="24"/>
          <w:szCs w:val="24"/>
          <w:lang w:val="ru-RU"/>
        </w:rPr>
        <w:t xml:space="preserve">гательное оборудование </w:t>
      </w:r>
      <w:r w:rsidR="005B3D75" w:rsidRPr="00825359">
        <w:rPr>
          <w:rFonts w:ascii="Times New Roman" w:hAnsi="Times New Roman"/>
          <w:sz w:val="24"/>
          <w:szCs w:val="24"/>
          <w:lang w:val="ru-RU"/>
        </w:rPr>
        <w:t>перечень,</w:t>
      </w:r>
      <w:r w:rsidRPr="00825359">
        <w:rPr>
          <w:rFonts w:ascii="Times New Roman" w:hAnsi="Times New Roman"/>
          <w:sz w:val="24"/>
          <w:szCs w:val="24"/>
          <w:lang w:val="ru-RU"/>
        </w:rPr>
        <w:t xml:space="preserve"> которого приведен в табл.</w:t>
      </w:r>
      <w:r>
        <w:rPr>
          <w:rFonts w:ascii="Times New Roman" w:hAnsi="Times New Roman"/>
          <w:sz w:val="24"/>
          <w:szCs w:val="24"/>
          <w:lang w:val="ru-RU"/>
        </w:rPr>
        <w:t>3</w:t>
      </w:r>
      <w:r w:rsidRPr="00825359">
        <w:rPr>
          <w:rFonts w:ascii="Times New Roman" w:hAnsi="Times New Roman"/>
          <w:sz w:val="24"/>
          <w:szCs w:val="24"/>
          <w:lang w:val="ru-RU"/>
        </w:rPr>
        <w:t>.1.</w:t>
      </w:r>
      <w:r>
        <w:rPr>
          <w:rFonts w:ascii="Times New Roman" w:hAnsi="Times New Roman"/>
          <w:sz w:val="24"/>
          <w:szCs w:val="24"/>
          <w:lang w:val="ru-RU"/>
        </w:rPr>
        <w:t xml:space="preserve"> и </w:t>
      </w:r>
      <w:r w:rsidRPr="00825359">
        <w:rPr>
          <w:rFonts w:ascii="Times New Roman" w:hAnsi="Times New Roman"/>
          <w:sz w:val="24"/>
          <w:szCs w:val="24"/>
          <w:lang w:val="ru-RU"/>
        </w:rPr>
        <w:t>табл.</w:t>
      </w:r>
      <w:r>
        <w:rPr>
          <w:rFonts w:ascii="Times New Roman" w:hAnsi="Times New Roman"/>
          <w:sz w:val="24"/>
          <w:szCs w:val="24"/>
          <w:lang w:val="ru-RU"/>
        </w:rPr>
        <w:t>3</w:t>
      </w:r>
      <w:r w:rsidRPr="00825359">
        <w:rPr>
          <w:rFonts w:ascii="Times New Roman" w:hAnsi="Times New Roman"/>
          <w:sz w:val="24"/>
          <w:szCs w:val="24"/>
          <w:lang w:val="ru-RU"/>
        </w:rPr>
        <w:t>.</w:t>
      </w:r>
      <w:r>
        <w:rPr>
          <w:rFonts w:ascii="Times New Roman" w:hAnsi="Times New Roman"/>
          <w:sz w:val="24"/>
          <w:szCs w:val="24"/>
          <w:lang w:val="ru-RU"/>
        </w:rPr>
        <w:t>2. В состав котельных входит: зда</w:t>
      </w:r>
      <w:r w:rsidRPr="00825359">
        <w:rPr>
          <w:rFonts w:ascii="Times New Roman" w:hAnsi="Times New Roman"/>
          <w:sz w:val="24"/>
          <w:szCs w:val="24"/>
          <w:lang w:val="ru-RU"/>
        </w:rPr>
        <w:t>ния, сооружения топливоподачи, дымовая труба с</w:t>
      </w:r>
      <w:r>
        <w:rPr>
          <w:rFonts w:ascii="Times New Roman" w:hAnsi="Times New Roman"/>
          <w:sz w:val="24"/>
          <w:szCs w:val="24"/>
          <w:lang w:val="ru-RU"/>
        </w:rPr>
        <w:t xml:space="preserve"> надземными газопроводами, баки</w:t>
      </w:r>
      <w:r w:rsidR="007C2F17">
        <w:rPr>
          <w:rFonts w:ascii="Times New Roman" w:hAnsi="Times New Roman"/>
          <w:sz w:val="24"/>
          <w:szCs w:val="24"/>
          <w:lang w:val="ru-RU"/>
        </w:rPr>
        <w:t xml:space="preserve"> </w:t>
      </w:r>
      <w:r w:rsidRPr="00825359">
        <w:rPr>
          <w:rFonts w:ascii="Times New Roman" w:hAnsi="Times New Roman"/>
          <w:sz w:val="24"/>
          <w:szCs w:val="24"/>
          <w:lang w:val="ru-RU"/>
        </w:rPr>
        <w:t>аккумуляторы воды, инженерные сети и коммуникации. Установленная мощность котельн</w:t>
      </w:r>
      <w:r>
        <w:rPr>
          <w:rFonts w:ascii="Times New Roman" w:hAnsi="Times New Roman"/>
          <w:sz w:val="24"/>
          <w:szCs w:val="24"/>
          <w:lang w:val="ru-RU"/>
        </w:rPr>
        <w:t xml:space="preserve">ой </w:t>
      </w:r>
      <w:r w:rsidR="0012014D">
        <w:rPr>
          <w:rFonts w:ascii="Times New Roman" w:hAnsi="Times New Roman"/>
          <w:sz w:val="24"/>
          <w:szCs w:val="24"/>
          <w:lang w:val="ru-RU"/>
        </w:rPr>
        <w:t>2,752</w:t>
      </w:r>
      <w:r w:rsidRPr="00825359">
        <w:rPr>
          <w:rFonts w:ascii="Times New Roman" w:hAnsi="Times New Roman"/>
          <w:sz w:val="24"/>
          <w:szCs w:val="24"/>
          <w:lang w:val="ru-RU"/>
        </w:rPr>
        <w:t xml:space="preserve"> Гкал/ч.</w:t>
      </w:r>
    </w:p>
    <w:p w14:paraId="36E7A598" w14:textId="77777777" w:rsidR="009D3979" w:rsidRDefault="009D3979" w:rsidP="009D3979">
      <w:pPr>
        <w:widowControl w:val="0"/>
        <w:overflowPunct w:val="0"/>
        <w:autoSpaceDE w:val="0"/>
        <w:autoSpaceDN w:val="0"/>
        <w:adjustRightInd w:val="0"/>
        <w:spacing w:after="0" w:line="231" w:lineRule="auto"/>
        <w:ind w:left="20" w:firstLine="720"/>
        <w:jc w:val="both"/>
        <w:rPr>
          <w:rFonts w:ascii="Times New Roman" w:hAnsi="Times New Roman"/>
          <w:sz w:val="24"/>
          <w:szCs w:val="24"/>
          <w:lang w:val="ru-RU"/>
        </w:rPr>
      </w:pPr>
      <w:r w:rsidRPr="003630F4">
        <w:rPr>
          <w:rFonts w:ascii="Times New Roman" w:hAnsi="Times New Roman"/>
          <w:sz w:val="24"/>
          <w:szCs w:val="24"/>
          <w:lang w:val="ru-RU"/>
        </w:rPr>
        <w:t>Количество подключенных (зданий) вводов на первый квартал 20</w:t>
      </w:r>
      <w:r w:rsidR="000200ED">
        <w:rPr>
          <w:rFonts w:ascii="Times New Roman" w:hAnsi="Times New Roman"/>
          <w:sz w:val="24"/>
          <w:szCs w:val="24"/>
          <w:lang w:val="ru-RU"/>
        </w:rPr>
        <w:t>23</w:t>
      </w:r>
      <w:r w:rsidRPr="003630F4">
        <w:rPr>
          <w:rFonts w:ascii="Times New Roman" w:hAnsi="Times New Roman"/>
          <w:sz w:val="24"/>
          <w:szCs w:val="24"/>
          <w:lang w:val="ru-RU"/>
        </w:rPr>
        <w:t xml:space="preserve"> г. составляет 1</w:t>
      </w:r>
      <w:r w:rsidR="0030675B">
        <w:rPr>
          <w:rFonts w:ascii="Times New Roman" w:hAnsi="Times New Roman"/>
          <w:sz w:val="24"/>
          <w:szCs w:val="24"/>
          <w:lang w:val="ru-RU"/>
        </w:rPr>
        <w:t>2</w:t>
      </w:r>
      <w:r w:rsidRPr="003630F4">
        <w:rPr>
          <w:rFonts w:ascii="Times New Roman" w:hAnsi="Times New Roman"/>
          <w:sz w:val="24"/>
          <w:szCs w:val="24"/>
          <w:lang w:val="ru-RU"/>
        </w:rPr>
        <w:t xml:space="preserve"> шт.</w:t>
      </w:r>
      <w:r w:rsidRPr="00A018B3">
        <w:rPr>
          <w:rFonts w:ascii="Times New Roman" w:hAnsi="Times New Roman"/>
          <w:sz w:val="24"/>
          <w:szCs w:val="24"/>
          <w:lang w:val="ru-RU"/>
        </w:rPr>
        <w:t xml:space="preserve"> </w:t>
      </w:r>
    </w:p>
    <w:p w14:paraId="6FC88BC3" w14:textId="77777777" w:rsidR="00AC5D8D" w:rsidRDefault="00AC5D8D" w:rsidP="00D52049">
      <w:pPr>
        <w:widowControl w:val="0"/>
        <w:overflowPunct w:val="0"/>
        <w:autoSpaceDE w:val="0"/>
        <w:autoSpaceDN w:val="0"/>
        <w:adjustRightInd w:val="0"/>
        <w:spacing w:after="0" w:line="231" w:lineRule="auto"/>
        <w:ind w:left="20" w:firstLine="720"/>
        <w:jc w:val="both"/>
        <w:rPr>
          <w:rFonts w:ascii="Times New Roman" w:hAnsi="Times New Roman"/>
          <w:sz w:val="24"/>
          <w:szCs w:val="24"/>
          <w:lang w:val="ru-RU"/>
        </w:rPr>
      </w:pPr>
    </w:p>
    <w:p w14:paraId="7BA6A5FB" w14:textId="77777777" w:rsidR="00AC5D8D" w:rsidRPr="00825359" w:rsidRDefault="00AC5D8D" w:rsidP="00AC5D8D">
      <w:pPr>
        <w:pStyle w:val="1"/>
        <w:rPr>
          <w:szCs w:val="24"/>
          <w:lang w:val="ru-RU"/>
        </w:rPr>
      </w:pPr>
      <w:bookmarkStart w:id="26" w:name="_Toc25227224"/>
      <w:r>
        <w:rPr>
          <w:szCs w:val="24"/>
          <w:lang w:val="ru-RU"/>
        </w:rPr>
        <w:t>1.</w:t>
      </w:r>
      <w:r>
        <w:rPr>
          <w:bCs w:val="0"/>
          <w:szCs w:val="24"/>
          <w:lang w:val="ru-RU"/>
        </w:rPr>
        <w:t>4</w:t>
      </w:r>
      <w:r>
        <w:rPr>
          <w:szCs w:val="24"/>
          <w:lang w:val="ru-RU"/>
        </w:rPr>
        <w:t>.1.1</w:t>
      </w:r>
      <w:r w:rsidRPr="00825359">
        <w:rPr>
          <w:szCs w:val="24"/>
          <w:lang w:val="ru-RU"/>
        </w:rPr>
        <w:t xml:space="preserve"> Зона котельной </w:t>
      </w:r>
      <w:r w:rsidR="00FA5EE1">
        <w:rPr>
          <w:szCs w:val="24"/>
          <w:lang w:val="ru-RU"/>
        </w:rPr>
        <w:t>ООО «Энергоресурс»</w:t>
      </w:r>
      <w:bookmarkEnd w:id="26"/>
      <m:oMath>
        <m:r>
          <m:rPr>
            <m:sty m:val="b"/>
          </m:rPr>
          <w:rPr>
            <w:rFonts w:ascii="Cambria Math" w:hAnsi="Cambria Math"/>
            <w:szCs w:val="24"/>
            <w:lang w:val="ru-RU"/>
          </w:rPr>
          <w:br/>
        </m:r>
      </m:oMath>
    </w:p>
    <w:p w14:paraId="433A8EFC" w14:textId="77777777" w:rsidR="009D3979" w:rsidRPr="00036896" w:rsidRDefault="009D3979" w:rsidP="009D3979">
      <w:pPr>
        <w:widowControl w:val="0"/>
        <w:overflowPunct w:val="0"/>
        <w:autoSpaceDE w:val="0"/>
        <w:autoSpaceDN w:val="0"/>
        <w:adjustRightInd w:val="0"/>
        <w:spacing w:after="0" w:line="214" w:lineRule="auto"/>
        <w:ind w:left="20" w:firstLine="720"/>
        <w:jc w:val="both"/>
        <w:rPr>
          <w:rFonts w:ascii="Times New Roman" w:hAnsi="Times New Roman"/>
          <w:sz w:val="24"/>
          <w:szCs w:val="24"/>
          <w:lang w:val="ru-RU"/>
        </w:rPr>
      </w:pPr>
      <w:r w:rsidRPr="00036896">
        <w:rPr>
          <w:rFonts w:ascii="Times New Roman" w:hAnsi="Times New Roman"/>
          <w:sz w:val="24"/>
          <w:szCs w:val="24"/>
          <w:lang w:val="ru-RU"/>
        </w:rPr>
        <w:t xml:space="preserve">Система централизованного теплоснабжения (СЦТ) состоит из одной </w:t>
      </w:r>
      <w:r w:rsidR="005B3D75" w:rsidRPr="00036896">
        <w:rPr>
          <w:rFonts w:ascii="Times New Roman" w:hAnsi="Times New Roman"/>
          <w:sz w:val="24"/>
          <w:szCs w:val="24"/>
          <w:lang w:val="ru-RU"/>
        </w:rPr>
        <w:t>котельной,</w:t>
      </w:r>
      <w:r w:rsidRPr="00036896">
        <w:rPr>
          <w:rFonts w:ascii="Times New Roman" w:hAnsi="Times New Roman"/>
          <w:sz w:val="24"/>
          <w:szCs w:val="24"/>
          <w:lang w:val="ru-RU"/>
        </w:rPr>
        <w:t xml:space="preserve"> </w:t>
      </w:r>
      <w:r>
        <w:rPr>
          <w:rFonts w:ascii="Times New Roman" w:hAnsi="Times New Roman"/>
          <w:sz w:val="24"/>
          <w:szCs w:val="24"/>
          <w:lang w:val="ru-RU"/>
        </w:rPr>
        <w:t>распо</w:t>
      </w:r>
      <w:r w:rsidRPr="00036896">
        <w:rPr>
          <w:rFonts w:ascii="Times New Roman" w:hAnsi="Times New Roman"/>
          <w:sz w:val="24"/>
          <w:szCs w:val="24"/>
          <w:lang w:val="ru-RU"/>
        </w:rPr>
        <w:t xml:space="preserve">ложенной в </w:t>
      </w:r>
      <w:r w:rsidRPr="0077043F">
        <w:rPr>
          <w:rFonts w:ascii="Times New Roman" w:hAnsi="Times New Roman"/>
          <w:sz w:val="24"/>
          <w:szCs w:val="24"/>
          <w:lang w:val="ru-RU"/>
        </w:rPr>
        <w:t>п.</w:t>
      </w:r>
      <w:r>
        <w:rPr>
          <w:rFonts w:ascii="Times New Roman" w:hAnsi="Times New Roman"/>
          <w:sz w:val="24"/>
          <w:szCs w:val="24"/>
          <w:lang w:val="ru-RU"/>
        </w:rPr>
        <w:t xml:space="preserve"> </w:t>
      </w:r>
      <w:r w:rsidRPr="0077043F">
        <w:rPr>
          <w:rFonts w:ascii="Times New Roman" w:hAnsi="Times New Roman"/>
          <w:sz w:val="24"/>
          <w:szCs w:val="24"/>
          <w:lang w:val="ru-RU"/>
        </w:rPr>
        <w:t>Совхоз «</w:t>
      </w:r>
      <w:r w:rsidR="00231C52">
        <w:rPr>
          <w:rFonts w:ascii="Times New Roman" w:hAnsi="Times New Roman"/>
          <w:sz w:val="24"/>
          <w:szCs w:val="24"/>
          <w:lang w:val="ru-RU"/>
        </w:rPr>
        <w:t>Красное Сельцо</w:t>
      </w:r>
      <w:r w:rsidRPr="0077043F">
        <w:rPr>
          <w:rFonts w:ascii="Times New Roman" w:hAnsi="Times New Roman"/>
          <w:sz w:val="24"/>
          <w:szCs w:val="24"/>
          <w:lang w:val="ru-RU"/>
        </w:rPr>
        <w:t>»</w:t>
      </w:r>
      <w:r w:rsidRPr="00036896">
        <w:rPr>
          <w:rFonts w:ascii="Times New Roman" w:hAnsi="Times New Roman"/>
          <w:sz w:val="24"/>
          <w:szCs w:val="24"/>
          <w:lang w:val="ru-RU"/>
        </w:rPr>
        <w:t xml:space="preserve">. Зона действия котельной являются </w:t>
      </w:r>
      <w:r w:rsidR="005B3D75" w:rsidRPr="00036896">
        <w:rPr>
          <w:rFonts w:ascii="Times New Roman" w:hAnsi="Times New Roman"/>
          <w:sz w:val="24"/>
          <w:szCs w:val="24"/>
          <w:lang w:val="ru-RU"/>
        </w:rPr>
        <w:t>дома,</w:t>
      </w:r>
      <w:r w:rsidRPr="00036896">
        <w:rPr>
          <w:rFonts w:ascii="Times New Roman" w:hAnsi="Times New Roman"/>
          <w:sz w:val="24"/>
          <w:szCs w:val="24"/>
          <w:lang w:val="ru-RU"/>
        </w:rPr>
        <w:t xml:space="preserve"> расположенные </w:t>
      </w:r>
      <w:r w:rsidRPr="001B6084">
        <w:rPr>
          <w:rFonts w:ascii="Times New Roman" w:hAnsi="Times New Roman"/>
          <w:sz w:val="24"/>
          <w:szCs w:val="24"/>
          <w:lang w:val="ru-RU"/>
        </w:rPr>
        <w:t xml:space="preserve">на </w:t>
      </w:r>
      <w:r>
        <w:rPr>
          <w:rFonts w:ascii="Times New Roman" w:hAnsi="Times New Roman"/>
          <w:sz w:val="24"/>
          <w:szCs w:val="24"/>
          <w:lang w:val="ru-RU"/>
        </w:rPr>
        <w:t xml:space="preserve">ул. </w:t>
      </w:r>
      <w:r w:rsidR="00231C52">
        <w:rPr>
          <w:rFonts w:ascii="Times New Roman" w:hAnsi="Times New Roman"/>
          <w:sz w:val="24"/>
          <w:szCs w:val="24"/>
          <w:lang w:val="ru-RU"/>
        </w:rPr>
        <w:t>Гагарина</w:t>
      </w:r>
      <w:r w:rsidRPr="001B6084">
        <w:rPr>
          <w:rFonts w:ascii="Times New Roman" w:hAnsi="Times New Roman"/>
          <w:sz w:val="24"/>
          <w:szCs w:val="24"/>
          <w:lang w:val="ru-RU"/>
        </w:rPr>
        <w:t xml:space="preserve"> дома (№</w:t>
      </w:r>
      <w:r w:rsidR="00231C52">
        <w:rPr>
          <w:rFonts w:ascii="Times New Roman" w:hAnsi="Times New Roman"/>
          <w:sz w:val="24"/>
          <w:szCs w:val="24"/>
          <w:lang w:val="ru-RU"/>
        </w:rPr>
        <w:t>8</w:t>
      </w:r>
      <w:r>
        <w:rPr>
          <w:rFonts w:ascii="Times New Roman" w:hAnsi="Times New Roman"/>
          <w:sz w:val="24"/>
          <w:szCs w:val="24"/>
          <w:lang w:val="ru-RU"/>
        </w:rPr>
        <w:t xml:space="preserve">, </w:t>
      </w:r>
      <w:r w:rsidR="00231C52">
        <w:rPr>
          <w:rFonts w:ascii="Times New Roman" w:hAnsi="Times New Roman"/>
          <w:sz w:val="24"/>
          <w:szCs w:val="24"/>
          <w:lang w:val="ru-RU"/>
        </w:rPr>
        <w:t>10</w:t>
      </w:r>
      <w:r>
        <w:rPr>
          <w:rFonts w:ascii="Times New Roman" w:hAnsi="Times New Roman"/>
          <w:sz w:val="24"/>
          <w:szCs w:val="24"/>
          <w:lang w:val="ru-RU"/>
        </w:rPr>
        <w:t xml:space="preserve">, </w:t>
      </w:r>
      <w:r w:rsidR="00231C52">
        <w:rPr>
          <w:rFonts w:ascii="Times New Roman" w:hAnsi="Times New Roman"/>
          <w:sz w:val="24"/>
          <w:szCs w:val="24"/>
          <w:lang w:val="ru-RU"/>
        </w:rPr>
        <w:t>11</w:t>
      </w:r>
      <w:r>
        <w:rPr>
          <w:rFonts w:ascii="Times New Roman" w:hAnsi="Times New Roman"/>
          <w:sz w:val="24"/>
          <w:szCs w:val="24"/>
          <w:lang w:val="ru-RU"/>
        </w:rPr>
        <w:t xml:space="preserve">, </w:t>
      </w:r>
      <w:r w:rsidR="00231C52">
        <w:rPr>
          <w:rFonts w:ascii="Times New Roman" w:hAnsi="Times New Roman"/>
          <w:sz w:val="24"/>
          <w:szCs w:val="24"/>
          <w:lang w:val="ru-RU"/>
        </w:rPr>
        <w:t>12</w:t>
      </w:r>
      <w:r>
        <w:rPr>
          <w:rFonts w:ascii="Times New Roman" w:hAnsi="Times New Roman"/>
          <w:sz w:val="24"/>
          <w:szCs w:val="24"/>
          <w:lang w:val="ru-RU"/>
        </w:rPr>
        <w:t>, 1</w:t>
      </w:r>
      <w:r w:rsidR="00231C52">
        <w:rPr>
          <w:rFonts w:ascii="Times New Roman" w:hAnsi="Times New Roman"/>
          <w:sz w:val="24"/>
          <w:szCs w:val="24"/>
          <w:lang w:val="ru-RU"/>
        </w:rPr>
        <w:t>3</w:t>
      </w:r>
      <w:r>
        <w:rPr>
          <w:rFonts w:ascii="Times New Roman" w:hAnsi="Times New Roman"/>
          <w:sz w:val="24"/>
          <w:szCs w:val="24"/>
          <w:lang w:val="ru-RU"/>
        </w:rPr>
        <w:t>, 1</w:t>
      </w:r>
      <w:r w:rsidR="00231C52">
        <w:rPr>
          <w:rFonts w:ascii="Times New Roman" w:hAnsi="Times New Roman"/>
          <w:sz w:val="24"/>
          <w:szCs w:val="24"/>
          <w:lang w:val="ru-RU"/>
        </w:rPr>
        <w:t>4</w:t>
      </w:r>
      <w:r>
        <w:rPr>
          <w:rFonts w:ascii="Times New Roman" w:hAnsi="Times New Roman"/>
          <w:sz w:val="24"/>
          <w:szCs w:val="24"/>
          <w:lang w:val="ru-RU"/>
        </w:rPr>
        <w:t>, СОШ</w:t>
      </w:r>
      <w:r w:rsidR="00C20BA2">
        <w:rPr>
          <w:rFonts w:ascii="Times New Roman" w:hAnsi="Times New Roman"/>
          <w:sz w:val="24"/>
          <w:szCs w:val="24"/>
          <w:lang w:val="ru-RU"/>
        </w:rPr>
        <w:t>, Д/с</w:t>
      </w:r>
      <w:r w:rsidR="00231C52">
        <w:rPr>
          <w:rFonts w:ascii="Times New Roman" w:hAnsi="Times New Roman"/>
          <w:sz w:val="24"/>
          <w:szCs w:val="24"/>
          <w:lang w:val="ru-RU"/>
        </w:rPr>
        <w:t>), на ул. Садовая дома (№6, 8, 10).</w:t>
      </w:r>
    </w:p>
    <w:p w14:paraId="388C3CAE" w14:textId="77777777" w:rsidR="009D3979" w:rsidRDefault="009D3979" w:rsidP="009D3979">
      <w:pPr>
        <w:widowControl w:val="0"/>
        <w:overflowPunct w:val="0"/>
        <w:autoSpaceDE w:val="0"/>
        <w:autoSpaceDN w:val="0"/>
        <w:adjustRightInd w:val="0"/>
        <w:spacing w:after="0" w:line="214" w:lineRule="auto"/>
        <w:ind w:left="20" w:firstLine="720"/>
        <w:jc w:val="both"/>
        <w:rPr>
          <w:rFonts w:ascii="Times New Roman" w:hAnsi="Times New Roman"/>
          <w:sz w:val="24"/>
          <w:szCs w:val="24"/>
          <w:lang w:val="ru-RU"/>
        </w:rPr>
      </w:pPr>
      <w:r w:rsidRPr="00036896">
        <w:rPr>
          <w:rFonts w:ascii="Times New Roman" w:hAnsi="Times New Roman"/>
          <w:sz w:val="24"/>
          <w:szCs w:val="24"/>
          <w:lang w:val="ru-RU"/>
        </w:rPr>
        <w:t xml:space="preserve">Распределение зон действия источника теплоснабжения СЦТ по улицам проекта планировки приведено в таблице </w:t>
      </w:r>
      <w:r>
        <w:rPr>
          <w:rFonts w:ascii="Times New Roman" w:hAnsi="Times New Roman"/>
          <w:sz w:val="24"/>
          <w:szCs w:val="24"/>
          <w:lang w:val="ru-RU"/>
        </w:rPr>
        <w:t>5.2</w:t>
      </w:r>
      <w:r w:rsidRPr="00036896">
        <w:rPr>
          <w:rFonts w:ascii="Times New Roman" w:hAnsi="Times New Roman"/>
          <w:sz w:val="24"/>
          <w:szCs w:val="24"/>
          <w:lang w:val="ru-RU"/>
        </w:rPr>
        <w:t>.</w:t>
      </w:r>
      <w:r w:rsidRPr="00CC7A97">
        <w:rPr>
          <w:rFonts w:ascii="Times New Roman" w:hAnsi="Times New Roman"/>
          <w:sz w:val="24"/>
          <w:szCs w:val="24"/>
          <w:lang w:val="ru-RU"/>
        </w:rPr>
        <w:t xml:space="preserve"> </w:t>
      </w:r>
    </w:p>
    <w:p w14:paraId="77009E99" w14:textId="77777777" w:rsidR="009D3979" w:rsidRDefault="009D3979" w:rsidP="009D3979">
      <w:pPr>
        <w:widowControl w:val="0"/>
        <w:autoSpaceDE w:val="0"/>
        <w:autoSpaceDN w:val="0"/>
        <w:adjustRightInd w:val="0"/>
        <w:spacing w:after="0" w:line="240" w:lineRule="auto"/>
        <w:ind w:left="20"/>
        <w:rPr>
          <w:rFonts w:ascii="Times New Roman" w:hAnsi="Times New Roman"/>
          <w:sz w:val="24"/>
          <w:szCs w:val="24"/>
          <w:lang w:val="ru-RU"/>
        </w:rPr>
      </w:pPr>
    </w:p>
    <w:p w14:paraId="6DD1470B" w14:textId="77777777" w:rsidR="009D3979" w:rsidRDefault="009D3979" w:rsidP="009D3979">
      <w:pPr>
        <w:widowControl w:val="0"/>
        <w:autoSpaceDE w:val="0"/>
        <w:autoSpaceDN w:val="0"/>
        <w:adjustRightInd w:val="0"/>
        <w:spacing w:after="0" w:line="240" w:lineRule="auto"/>
        <w:ind w:left="20"/>
        <w:rPr>
          <w:rFonts w:ascii="Times New Roman" w:hAnsi="Times New Roman"/>
          <w:sz w:val="24"/>
          <w:szCs w:val="24"/>
          <w:lang w:val="ru-RU"/>
        </w:rPr>
      </w:pPr>
      <w:r w:rsidRPr="00AF6F27">
        <w:rPr>
          <w:rFonts w:ascii="Times New Roman" w:hAnsi="Times New Roman"/>
          <w:sz w:val="24"/>
          <w:szCs w:val="24"/>
          <w:lang w:val="ru-RU"/>
        </w:rPr>
        <w:t xml:space="preserve">Таблица </w:t>
      </w:r>
      <w:r>
        <w:rPr>
          <w:rFonts w:ascii="Times New Roman" w:hAnsi="Times New Roman"/>
          <w:sz w:val="24"/>
          <w:szCs w:val="24"/>
          <w:lang w:val="ru-RU"/>
        </w:rPr>
        <w:t>5</w:t>
      </w:r>
      <w:r w:rsidRPr="00AF6F27">
        <w:rPr>
          <w:rFonts w:ascii="Times New Roman" w:hAnsi="Times New Roman"/>
          <w:sz w:val="24"/>
          <w:szCs w:val="24"/>
          <w:lang w:val="ru-RU"/>
        </w:rPr>
        <w:t>.</w:t>
      </w:r>
      <w:r>
        <w:rPr>
          <w:rFonts w:ascii="Times New Roman" w:hAnsi="Times New Roman"/>
          <w:sz w:val="24"/>
          <w:szCs w:val="24"/>
          <w:lang w:val="ru-RU"/>
        </w:rPr>
        <w:t>2.</w:t>
      </w:r>
      <w:r w:rsidRPr="00AF6F27">
        <w:rPr>
          <w:rFonts w:ascii="Times New Roman" w:hAnsi="Times New Roman"/>
          <w:sz w:val="24"/>
          <w:szCs w:val="24"/>
          <w:lang w:val="ru-RU"/>
        </w:rPr>
        <w:t xml:space="preserve"> – Наименование районов проекта планировки</w:t>
      </w:r>
    </w:p>
    <w:tbl>
      <w:tblPr>
        <w:tblStyle w:val="a5"/>
        <w:tblW w:w="10234"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68"/>
        <w:gridCol w:w="5925"/>
        <w:gridCol w:w="3441"/>
      </w:tblGrid>
      <w:tr w:rsidR="009D3979" w14:paraId="41534A29" w14:textId="77777777" w:rsidTr="009D3979">
        <w:trPr>
          <w:trHeight w:val="281"/>
        </w:trPr>
        <w:tc>
          <w:tcPr>
            <w:tcW w:w="868" w:type="dxa"/>
            <w:vAlign w:val="center"/>
          </w:tcPr>
          <w:p w14:paraId="109F6DC1" w14:textId="77777777" w:rsidR="009D3979" w:rsidRPr="0054017D" w:rsidRDefault="009D3979" w:rsidP="009D3979">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 п/п</w:t>
            </w:r>
          </w:p>
        </w:tc>
        <w:tc>
          <w:tcPr>
            <w:tcW w:w="5925" w:type="dxa"/>
            <w:vAlign w:val="center"/>
          </w:tcPr>
          <w:p w14:paraId="4F424939" w14:textId="77777777" w:rsidR="009D3979" w:rsidRPr="0054017D" w:rsidRDefault="009D3979" w:rsidP="009D3979">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Наименование улиц планировки</w:t>
            </w:r>
          </w:p>
        </w:tc>
        <w:tc>
          <w:tcPr>
            <w:tcW w:w="3441" w:type="dxa"/>
            <w:vAlign w:val="center"/>
          </w:tcPr>
          <w:p w14:paraId="3CFFEDD1" w14:textId="77777777" w:rsidR="009D3979" w:rsidRPr="0054017D" w:rsidRDefault="009D3979" w:rsidP="009D3979">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Наименование источника теплоснабжения</w:t>
            </w:r>
          </w:p>
        </w:tc>
      </w:tr>
      <w:tr w:rsidR="009D3979" w:rsidRPr="00814077" w14:paraId="2DB6E148" w14:textId="77777777" w:rsidTr="009D3979">
        <w:trPr>
          <w:trHeight w:val="271"/>
        </w:trPr>
        <w:tc>
          <w:tcPr>
            <w:tcW w:w="868" w:type="dxa"/>
            <w:vAlign w:val="center"/>
          </w:tcPr>
          <w:p w14:paraId="3350DB91" w14:textId="77777777" w:rsidR="009D3979" w:rsidRPr="0054017D" w:rsidRDefault="009D3979" w:rsidP="009D3979">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1</w:t>
            </w:r>
          </w:p>
        </w:tc>
        <w:tc>
          <w:tcPr>
            <w:tcW w:w="5925" w:type="dxa"/>
            <w:vAlign w:val="center"/>
          </w:tcPr>
          <w:p w14:paraId="400406E4" w14:textId="77777777" w:rsidR="009D3979" w:rsidRPr="00F74E22" w:rsidRDefault="009D3979" w:rsidP="00231C52">
            <w:pPr>
              <w:widowControl w:val="0"/>
              <w:autoSpaceDE w:val="0"/>
              <w:autoSpaceDN w:val="0"/>
              <w:adjustRightInd w:val="0"/>
              <w:jc w:val="center"/>
              <w:rPr>
                <w:rFonts w:ascii="Times New Roman" w:hAnsi="Times New Roman"/>
                <w:sz w:val="20"/>
                <w:szCs w:val="24"/>
                <w:lang w:val="ru-RU"/>
              </w:rPr>
            </w:pPr>
            <w:r w:rsidRPr="009A66AA">
              <w:rPr>
                <w:rFonts w:ascii="Times New Roman" w:hAnsi="Times New Roman"/>
                <w:color w:val="000000"/>
                <w:sz w:val="20"/>
                <w:lang w:val="ru-RU" w:eastAsia="ru-RU"/>
              </w:rPr>
              <w:t xml:space="preserve">ул. </w:t>
            </w:r>
            <w:r w:rsidR="00231C52">
              <w:rPr>
                <w:rFonts w:ascii="Times New Roman" w:hAnsi="Times New Roman"/>
                <w:color w:val="000000"/>
                <w:sz w:val="20"/>
                <w:lang w:val="ru-RU" w:eastAsia="ru-RU"/>
              </w:rPr>
              <w:t>Гагарина</w:t>
            </w:r>
          </w:p>
        </w:tc>
        <w:tc>
          <w:tcPr>
            <w:tcW w:w="3441" w:type="dxa"/>
            <w:vAlign w:val="center"/>
          </w:tcPr>
          <w:p w14:paraId="75894206" w14:textId="77777777" w:rsidR="009D3979" w:rsidRPr="0054017D" w:rsidRDefault="00614434" w:rsidP="009D3979">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Котельна</w:t>
            </w:r>
            <w:r w:rsidR="007C2F17">
              <w:rPr>
                <w:rFonts w:ascii="Times New Roman" w:hAnsi="Times New Roman"/>
                <w:sz w:val="20"/>
                <w:szCs w:val="24"/>
                <w:lang w:val="ru-RU"/>
              </w:rPr>
              <w:t>я</w:t>
            </w:r>
            <w:r>
              <w:rPr>
                <w:rFonts w:ascii="Times New Roman" w:hAnsi="Times New Roman"/>
                <w:sz w:val="20"/>
                <w:szCs w:val="24"/>
                <w:lang w:val="ru-RU"/>
              </w:rPr>
              <w:t xml:space="preserve"> </w:t>
            </w:r>
            <w:r w:rsidR="00FA5EE1">
              <w:rPr>
                <w:rFonts w:ascii="Times New Roman" w:hAnsi="Times New Roman"/>
                <w:sz w:val="20"/>
                <w:szCs w:val="24"/>
                <w:lang w:val="ru-RU"/>
              </w:rPr>
              <w:t>ООО «Энергоресурс»</w:t>
            </w:r>
          </w:p>
        </w:tc>
      </w:tr>
    </w:tbl>
    <w:p w14:paraId="5BED5FCC" w14:textId="77777777" w:rsidR="00AC5D8D" w:rsidRPr="005432A2" w:rsidRDefault="00AC5D8D" w:rsidP="00AC5D8D">
      <w:pPr>
        <w:widowControl w:val="0"/>
        <w:autoSpaceDE w:val="0"/>
        <w:autoSpaceDN w:val="0"/>
        <w:adjustRightInd w:val="0"/>
        <w:spacing w:after="0" w:line="240" w:lineRule="auto"/>
        <w:ind w:left="20"/>
        <w:rPr>
          <w:rFonts w:ascii="Times New Roman" w:hAnsi="Times New Roman"/>
          <w:sz w:val="24"/>
          <w:szCs w:val="24"/>
          <w:lang w:val="ru-RU"/>
        </w:rPr>
      </w:pPr>
    </w:p>
    <w:p w14:paraId="3C80EA61" w14:textId="77777777" w:rsidR="00AC5D8D" w:rsidRPr="00825359" w:rsidRDefault="00AC5D8D" w:rsidP="00AC5D8D">
      <w:pPr>
        <w:pStyle w:val="1"/>
        <w:rPr>
          <w:szCs w:val="24"/>
          <w:lang w:val="ru-RU"/>
        </w:rPr>
      </w:pPr>
      <w:bookmarkStart w:id="27" w:name="_Toc25227225"/>
      <w:r>
        <w:rPr>
          <w:szCs w:val="24"/>
          <w:lang w:val="ru-RU"/>
        </w:rPr>
        <w:t>1.</w:t>
      </w:r>
      <w:r>
        <w:rPr>
          <w:bCs w:val="0"/>
          <w:szCs w:val="24"/>
          <w:lang w:val="ru-RU"/>
        </w:rPr>
        <w:t>4</w:t>
      </w:r>
      <w:r>
        <w:rPr>
          <w:szCs w:val="24"/>
          <w:lang w:val="ru-RU"/>
        </w:rPr>
        <w:t>.1.2</w:t>
      </w:r>
      <w:r w:rsidRPr="00825359">
        <w:rPr>
          <w:szCs w:val="24"/>
          <w:lang w:val="ru-RU"/>
        </w:rPr>
        <w:t xml:space="preserve"> Зоны действия крышных котельных</w:t>
      </w:r>
      <w:bookmarkEnd w:id="27"/>
    </w:p>
    <w:p w14:paraId="38AC59D7" w14:textId="77777777" w:rsidR="00AC5D8D" w:rsidRPr="00825359" w:rsidRDefault="00AC5D8D" w:rsidP="00AC5D8D">
      <w:pPr>
        <w:widowControl w:val="0"/>
        <w:autoSpaceDE w:val="0"/>
        <w:autoSpaceDN w:val="0"/>
        <w:adjustRightInd w:val="0"/>
        <w:spacing w:after="0" w:line="271" w:lineRule="exact"/>
        <w:rPr>
          <w:rFonts w:ascii="Times New Roman" w:hAnsi="Times New Roman"/>
          <w:sz w:val="24"/>
          <w:szCs w:val="24"/>
          <w:lang w:val="ru-RU"/>
        </w:rPr>
      </w:pPr>
    </w:p>
    <w:p w14:paraId="46FF5556" w14:textId="77777777" w:rsidR="00865692" w:rsidRPr="00825359" w:rsidRDefault="00865692" w:rsidP="00865692">
      <w:pPr>
        <w:widowControl w:val="0"/>
        <w:autoSpaceDE w:val="0"/>
        <w:autoSpaceDN w:val="0"/>
        <w:adjustRightInd w:val="0"/>
        <w:spacing w:after="0" w:line="240" w:lineRule="auto"/>
        <w:ind w:left="720"/>
        <w:rPr>
          <w:rFonts w:ascii="Times New Roman" w:hAnsi="Times New Roman"/>
          <w:sz w:val="24"/>
          <w:szCs w:val="24"/>
          <w:lang w:val="ru-RU"/>
        </w:rPr>
      </w:pPr>
      <w:r w:rsidRPr="00825359">
        <w:rPr>
          <w:rFonts w:ascii="Times New Roman" w:hAnsi="Times New Roman"/>
          <w:sz w:val="24"/>
          <w:szCs w:val="24"/>
          <w:lang w:val="ru-RU"/>
        </w:rPr>
        <w:t xml:space="preserve">Крышные котельные в </w:t>
      </w:r>
      <w:r w:rsidR="00666A2E">
        <w:rPr>
          <w:rFonts w:ascii="Times New Roman" w:hAnsi="Times New Roman"/>
          <w:sz w:val="24"/>
          <w:szCs w:val="24"/>
          <w:lang w:val="ru-RU"/>
        </w:rPr>
        <w:t xml:space="preserve">п. Совхоз «Красное Сельцо» </w:t>
      </w:r>
      <w:r w:rsidRPr="00825359">
        <w:rPr>
          <w:rFonts w:ascii="Times New Roman" w:hAnsi="Times New Roman"/>
          <w:sz w:val="24"/>
          <w:szCs w:val="24"/>
          <w:lang w:val="ru-RU"/>
        </w:rPr>
        <w:t>отсутствуют.</w:t>
      </w:r>
    </w:p>
    <w:p w14:paraId="4C79A1FA" w14:textId="77777777" w:rsidR="004F6DF6" w:rsidRPr="00825359" w:rsidRDefault="004F6DF6" w:rsidP="00AC5D8D">
      <w:pPr>
        <w:widowControl w:val="0"/>
        <w:autoSpaceDE w:val="0"/>
        <w:autoSpaceDN w:val="0"/>
        <w:adjustRightInd w:val="0"/>
        <w:spacing w:after="0" w:line="240" w:lineRule="auto"/>
        <w:ind w:left="720"/>
        <w:rPr>
          <w:rFonts w:ascii="Times New Roman" w:hAnsi="Times New Roman"/>
          <w:sz w:val="24"/>
          <w:szCs w:val="24"/>
          <w:lang w:val="ru-RU"/>
        </w:rPr>
      </w:pPr>
    </w:p>
    <w:p w14:paraId="7147D693" w14:textId="77777777" w:rsidR="00AC5D8D" w:rsidRDefault="00AC5D8D" w:rsidP="00D52049">
      <w:pPr>
        <w:widowControl w:val="0"/>
        <w:overflowPunct w:val="0"/>
        <w:autoSpaceDE w:val="0"/>
        <w:autoSpaceDN w:val="0"/>
        <w:adjustRightInd w:val="0"/>
        <w:spacing w:after="0" w:line="231" w:lineRule="auto"/>
        <w:ind w:left="20" w:firstLine="720"/>
        <w:jc w:val="both"/>
        <w:rPr>
          <w:rFonts w:ascii="Times New Roman" w:hAnsi="Times New Roman"/>
          <w:sz w:val="24"/>
          <w:szCs w:val="24"/>
          <w:lang w:val="ru-RU"/>
        </w:rPr>
      </w:pPr>
    </w:p>
    <w:p w14:paraId="6BFFAEAD" w14:textId="77777777" w:rsidR="00AC5D8D" w:rsidRDefault="00AC5D8D" w:rsidP="00AC5D8D">
      <w:pPr>
        <w:pStyle w:val="1"/>
        <w:rPr>
          <w:b w:val="0"/>
          <w:bCs w:val="0"/>
          <w:szCs w:val="24"/>
          <w:lang w:val="ru-RU"/>
        </w:rPr>
      </w:pPr>
      <w:bookmarkStart w:id="28" w:name="_Toc25227226"/>
      <w:r>
        <w:rPr>
          <w:szCs w:val="24"/>
          <w:lang w:val="ru-RU"/>
        </w:rPr>
        <w:t>1.</w:t>
      </w:r>
      <w:r>
        <w:rPr>
          <w:bCs w:val="0"/>
          <w:szCs w:val="24"/>
          <w:lang w:val="ru-RU"/>
        </w:rPr>
        <w:t>4</w:t>
      </w:r>
      <w:r>
        <w:rPr>
          <w:szCs w:val="24"/>
          <w:lang w:val="ru-RU"/>
        </w:rPr>
        <w:t>.1.3</w:t>
      </w:r>
      <w:r w:rsidRPr="00825359">
        <w:rPr>
          <w:szCs w:val="24"/>
          <w:lang w:val="ru-RU"/>
        </w:rPr>
        <w:t xml:space="preserve"> Зоны действия источников прочих муниц</w:t>
      </w:r>
      <w:r>
        <w:rPr>
          <w:szCs w:val="24"/>
          <w:lang w:val="ru-RU"/>
        </w:rPr>
        <w:t>ипальных и ведомственных котель</w:t>
      </w:r>
      <w:r w:rsidRPr="00825359">
        <w:rPr>
          <w:szCs w:val="24"/>
          <w:lang w:val="ru-RU"/>
        </w:rPr>
        <w:t>ных</w:t>
      </w:r>
      <w:bookmarkEnd w:id="28"/>
    </w:p>
    <w:p w14:paraId="4ADD04A1" w14:textId="77777777" w:rsidR="00AC5D8D" w:rsidRPr="00825359" w:rsidRDefault="00AC5D8D" w:rsidP="00AC5D8D">
      <w:pPr>
        <w:widowControl w:val="0"/>
        <w:autoSpaceDE w:val="0"/>
        <w:autoSpaceDN w:val="0"/>
        <w:adjustRightInd w:val="0"/>
        <w:spacing w:after="0" w:line="240" w:lineRule="auto"/>
        <w:ind w:firstLine="709"/>
        <w:rPr>
          <w:rFonts w:ascii="Times New Roman" w:hAnsi="Times New Roman"/>
          <w:sz w:val="24"/>
          <w:szCs w:val="24"/>
          <w:lang w:val="ru-RU"/>
        </w:rPr>
      </w:pPr>
    </w:p>
    <w:p w14:paraId="1C076FFA" w14:textId="77777777" w:rsidR="00AC5D8D" w:rsidRPr="00825359" w:rsidRDefault="00AC5D8D" w:rsidP="00AC5D8D">
      <w:pPr>
        <w:widowControl w:val="0"/>
        <w:autoSpaceDE w:val="0"/>
        <w:autoSpaceDN w:val="0"/>
        <w:adjustRightInd w:val="0"/>
        <w:spacing w:after="0" w:line="53" w:lineRule="exact"/>
        <w:rPr>
          <w:rFonts w:ascii="Times New Roman" w:hAnsi="Times New Roman"/>
          <w:sz w:val="24"/>
          <w:szCs w:val="24"/>
          <w:lang w:val="ru-RU"/>
        </w:rPr>
      </w:pPr>
    </w:p>
    <w:p w14:paraId="645F9B57" w14:textId="77777777" w:rsidR="00AC5D8D" w:rsidRDefault="00AC5D8D" w:rsidP="00AC5D8D">
      <w:pPr>
        <w:widowControl w:val="0"/>
        <w:overflowPunct w:val="0"/>
        <w:autoSpaceDE w:val="0"/>
        <w:autoSpaceDN w:val="0"/>
        <w:adjustRightInd w:val="0"/>
        <w:spacing w:after="0" w:line="214" w:lineRule="auto"/>
        <w:ind w:left="7" w:firstLine="720"/>
        <w:jc w:val="both"/>
        <w:rPr>
          <w:rFonts w:ascii="Times New Roman" w:hAnsi="Times New Roman"/>
          <w:sz w:val="24"/>
          <w:szCs w:val="24"/>
          <w:lang w:val="ru-RU"/>
        </w:rPr>
      </w:pPr>
      <w:r>
        <w:rPr>
          <w:rFonts w:ascii="Times New Roman" w:hAnsi="Times New Roman"/>
          <w:sz w:val="24"/>
          <w:szCs w:val="24"/>
          <w:lang w:val="ru-RU"/>
        </w:rPr>
        <w:t xml:space="preserve">В </w:t>
      </w:r>
      <w:r w:rsidR="00666A2E">
        <w:rPr>
          <w:rFonts w:ascii="Times New Roman" w:hAnsi="Times New Roman"/>
          <w:sz w:val="24"/>
          <w:szCs w:val="24"/>
          <w:lang w:val="ru-RU"/>
        </w:rPr>
        <w:t xml:space="preserve">п. Совхоз «Красное Сельцо» </w:t>
      </w:r>
      <w:r>
        <w:rPr>
          <w:rFonts w:ascii="Times New Roman" w:hAnsi="Times New Roman"/>
          <w:sz w:val="24"/>
          <w:szCs w:val="24"/>
          <w:lang w:val="ru-RU"/>
        </w:rPr>
        <w:t xml:space="preserve">отсутствуют прочие источники теплоснабжения. </w:t>
      </w:r>
    </w:p>
    <w:p w14:paraId="42D74A6C" w14:textId="77777777" w:rsidR="00AC5D8D" w:rsidRDefault="00AC5D8D" w:rsidP="00AC5D8D">
      <w:pPr>
        <w:widowControl w:val="0"/>
        <w:overflowPunct w:val="0"/>
        <w:autoSpaceDE w:val="0"/>
        <w:autoSpaceDN w:val="0"/>
        <w:adjustRightInd w:val="0"/>
        <w:spacing w:after="0" w:line="214" w:lineRule="auto"/>
        <w:ind w:left="7" w:firstLine="720"/>
        <w:jc w:val="both"/>
        <w:rPr>
          <w:rFonts w:ascii="Times New Roman" w:hAnsi="Times New Roman"/>
          <w:sz w:val="24"/>
          <w:szCs w:val="24"/>
          <w:lang w:val="ru-RU"/>
        </w:rPr>
      </w:pPr>
    </w:p>
    <w:p w14:paraId="584EE7B3" w14:textId="77777777" w:rsidR="00AC5D8D" w:rsidRPr="00825359" w:rsidRDefault="00AC5D8D" w:rsidP="00AC5D8D">
      <w:pPr>
        <w:pStyle w:val="1"/>
        <w:rPr>
          <w:szCs w:val="24"/>
          <w:lang w:val="ru-RU"/>
        </w:rPr>
      </w:pPr>
      <w:bookmarkStart w:id="29" w:name="_Toc25227227"/>
      <w:r>
        <w:rPr>
          <w:szCs w:val="24"/>
          <w:lang w:val="ru-RU"/>
        </w:rPr>
        <w:t>1.</w:t>
      </w:r>
      <w:r>
        <w:rPr>
          <w:bCs w:val="0"/>
          <w:szCs w:val="24"/>
          <w:lang w:val="ru-RU"/>
        </w:rPr>
        <w:t>4</w:t>
      </w:r>
      <w:r>
        <w:rPr>
          <w:szCs w:val="24"/>
          <w:lang w:val="ru-RU"/>
        </w:rPr>
        <w:t>.1.4</w:t>
      </w:r>
      <w:r w:rsidRPr="00825359">
        <w:rPr>
          <w:szCs w:val="24"/>
          <w:lang w:val="ru-RU"/>
        </w:rPr>
        <w:t xml:space="preserve"> Зоны действия источников индивидуального теплоснабжения</w:t>
      </w:r>
      <w:bookmarkEnd w:id="29"/>
    </w:p>
    <w:p w14:paraId="661BAF64" w14:textId="77777777" w:rsidR="00AC5D8D" w:rsidRPr="00825359" w:rsidRDefault="00AC5D8D" w:rsidP="00AC5D8D">
      <w:pPr>
        <w:widowControl w:val="0"/>
        <w:autoSpaceDE w:val="0"/>
        <w:autoSpaceDN w:val="0"/>
        <w:adjustRightInd w:val="0"/>
        <w:spacing w:after="0" w:line="329" w:lineRule="exact"/>
        <w:rPr>
          <w:rFonts w:ascii="Times New Roman" w:hAnsi="Times New Roman"/>
          <w:sz w:val="24"/>
          <w:szCs w:val="24"/>
          <w:lang w:val="ru-RU"/>
        </w:rPr>
      </w:pPr>
    </w:p>
    <w:p w14:paraId="4F2488B6" w14:textId="77777777" w:rsidR="00AC5D8D" w:rsidRDefault="00AC5D8D" w:rsidP="00AC5D8D">
      <w:pPr>
        <w:widowControl w:val="0"/>
        <w:overflowPunct w:val="0"/>
        <w:autoSpaceDE w:val="0"/>
        <w:autoSpaceDN w:val="0"/>
        <w:adjustRightInd w:val="0"/>
        <w:spacing w:after="0" w:line="214" w:lineRule="auto"/>
        <w:ind w:left="7" w:firstLine="720"/>
        <w:jc w:val="both"/>
        <w:rPr>
          <w:rFonts w:ascii="Times New Roman" w:hAnsi="Times New Roman"/>
          <w:sz w:val="24"/>
          <w:szCs w:val="24"/>
          <w:lang w:val="ru-RU"/>
        </w:rPr>
      </w:pPr>
      <w:r w:rsidRPr="00B8454B">
        <w:rPr>
          <w:rFonts w:ascii="Times New Roman" w:hAnsi="Times New Roman"/>
          <w:sz w:val="24"/>
          <w:szCs w:val="24"/>
          <w:lang w:val="ru-RU"/>
        </w:rPr>
        <w:t xml:space="preserve">Зоны действия источников индивидуального теплоснабжения находятся в частном секторе поселка. Имеется </w:t>
      </w:r>
      <w:r w:rsidRPr="001F596F">
        <w:rPr>
          <w:rFonts w:ascii="Times New Roman" w:hAnsi="Times New Roman"/>
          <w:sz w:val="24"/>
          <w:szCs w:val="24"/>
          <w:lang w:val="ru-RU"/>
        </w:rPr>
        <w:t>и индивидуальное теплоснабжение в многоквартирных домах</w:t>
      </w:r>
      <w:r>
        <w:rPr>
          <w:rFonts w:ascii="Times New Roman" w:hAnsi="Times New Roman"/>
          <w:sz w:val="24"/>
          <w:szCs w:val="24"/>
          <w:lang w:val="ru-RU"/>
        </w:rPr>
        <w:t>.</w:t>
      </w:r>
    </w:p>
    <w:p w14:paraId="479D91D9" w14:textId="77777777" w:rsidR="004F6DF6" w:rsidRPr="00825359" w:rsidRDefault="004F6DF6" w:rsidP="00AC5D8D">
      <w:pPr>
        <w:widowControl w:val="0"/>
        <w:overflowPunct w:val="0"/>
        <w:autoSpaceDE w:val="0"/>
        <w:autoSpaceDN w:val="0"/>
        <w:adjustRightInd w:val="0"/>
        <w:spacing w:after="0" w:line="214" w:lineRule="auto"/>
        <w:ind w:left="7" w:firstLine="720"/>
        <w:jc w:val="both"/>
        <w:rPr>
          <w:rFonts w:ascii="Times New Roman" w:hAnsi="Times New Roman"/>
          <w:sz w:val="24"/>
          <w:szCs w:val="24"/>
          <w:lang w:val="ru-RU"/>
        </w:rPr>
      </w:pPr>
    </w:p>
    <w:p w14:paraId="02F1029C" w14:textId="77777777" w:rsidR="00AC5D8D" w:rsidRPr="00825359" w:rsidRDefault="00AC5D8D" w:rsidP="00AC5D8D">
      <w:pPr>
        <w:pStyle w:val="1"/>
        <w:rPr>
          <w:szCs w:val="24"/>
          <w:lang w:val="ru-RU"/>
        </w:rPr>
      </w:pPr>
      <w:bookmarkStart w:id="30" w:name="_Toc25227228"/>
      <w:r>
        <w:rPr>
          <w:szCs w:val="24"/>
          <w:lang w:val="ru-RU"/>
        </w:rPr>
        <w:t>1.</w:t>
      </w:r>
      <w:r>
        <w:rPr>
          <w:bCs w:val="0"/>
          <w:szCs w:val="24"/>
          <w:lang w:val="ru-RU"/>
        </w:rPr>
        <w:t>4</w:t>
      </w:r>
      <w:r>
        <w:rPr>
          <w:szCs w:val="24"/>
          <w:lang w:val="ru-RU"/>
        </w:rPr>
        <w:t>.2</w:t>
      </w:r>
      <w:r w:rsidRPr="00825359">
        <w:rPr>
          <w:szCs w:val="24"/>
          <w:lang w:val="ru-RU"/>
        </w:rPr>
        <w:t xml:space="preserve"> </w:t>
      </w:r>
      <w:r>
        <w:rPr>
          <w:szCs w:val="24"/>
          <w:lang w:val="ru-RU"/>
        </w:rPr>
        <w:t>Определение эффективного радиуса</w:t>
      </w:r>
      <w:r w:rsidRPr="00825359">
        <w:rPr>
          <w:szCs w:val="24"/>
          <w:lang w:val="ru-RU"/>
        </w:rPr>
        <w:t xml:space="preserve"> теплоснабжения</w:t>
      </w:r>
      <w:bookmarkEnd w:id="30"/>
    </w:p>
    <w:p w14:paraId="72FDC6CD" w14:textId="77777777" w:rsidR="00AC5D8D" w:rsidRDefault="00AC5D8D" w:rsidP="00D52049">
      <w:pPr>
        <w:widowControl w:val="0"/>
        <w:overflowPunct w:val="0"/>
        <w:autoSpaceDE w:val="0"/>
        <w:autoSpaceDN w:val="0"/>
        <w:adjustRightInd w:val="0"/>
        <w:spacing w:after="0" w:line="231" w:lineRule="auto"/>
        <w:ind w:left="20" w:firstLine="720"/>
        <w:jc w:val="both"/>
        <w:rPr>
          <w:rFonts w:ascii="Times New Roman" w:hAnsi="Times New Roman"/>
          <w:sz w:val="24"/>
          <w:szCs w:val="24"/>
          <w:lang w:val="ru-RU"/>
        </w:rPr>
      </w:pPr>
    </w:p>
    <w:p w14:paraId="0CC0A628" w14:textId="77777777" w:rsidR="009D3979" w:rsidRPr="00825359" w:rsidRDefault="009D3979" w:rsidP="009D3979">
      <w:pPr>
        <w:widowControl w:val="0"/>
        <w:overflowPunct w:val="0"/>
        <w:autoSpaceDE w:val="0"/>
        <w:autoSpaceDN w:val="0"/>
        <w:adjustRightInd w:val="0"/>
        <w:spacing w:after="0" w:line="227" w:lineRule="auto"/>
        <w:ind w:left="7" w:firstLine="720"/>
        <w:jc w:val="both"/>
        <w:rPr>
          <w:rFonts w:ascii="Times New Roman" w:hAnsi="Times New Roman"/>
          <w:sz w:val="24"/>
          <w:szCs w:val="24"/>
          <w:lang w:val="ru-RU"/>
        </w:rPr>
      </w:pPr>
      <w:r w:rsidRPr="00825359">
        <w:rPr>
          <w:rFonts w:ascii="Times New Roman" w:hAnsi="Times New Roman"/>
          <w:sz w:val="24"/>
          <w:szCs w:val="24"/>
          <w:lang w:val="ru-RU"/>
        </w:rPr>
        <w:t xml:space="preserve">Радиус эффективного теплоснабжения </w:t>
      </w:r>
      <w:r w:rsidRPr="00DD6A58">
        <w:rPr>
          <w:rFonts w:ascii="Times New Roman" w:hAnsi="Times New Roman"/>
          <w:sz w:val="24"/>
          <w:szCs w:val="24"/>
          <w:lang w:val="ru-RU"/>
        </w:rPr>
        <w:t xml:space="preserve">– </w:t>
      </w:r>
      <w:r w:rsidRPr="00825359">
        <w:rPr>
          <w:rFonts w:ascii="Times New Roman" w:hAnsi="Times New Roman"/>
          <w:sz w:val="24"/>
          <w:szCs w:val="24"/>
          <w:lang w:val="ru-RU"/>
        </w:rPr>
        <w:t>максимальное расстояние от теплопотребляющей установки до ближайшего источника тепловой энергии в сист</w:t>
      </w:r>
      <w:r>
        <w:rPr>
          <w:rFonts w:ascii="Times New Roman" w:hAnsi="Times New Roman"/>
          <w:sz w:val="24"/>
          <w:szCs w:val="24"/>
          <w:lang w:val="ru-RU"/>
        </w:rPr>
        <w:t>еме теплоснабжения, при превыше</w:t>
      </w:r>
      <w:r w:rsidRPr="00825359">
        <w:rPr>
          <w:rFonts w:ascii="Times New Roman" w:hAnsi="Times New Roman"/>
          <w:sz w:val="24"/>
          <w:szCs w:val="24"/>
          <w:lang w:val="ru-RU"/>
        </w:rPr>
        <w:t>нии которого подключение теплопотребляющей установки к данной</w:t>
      </w:r>
      <w:r>
        <w:rPr>
          <w:rFonts w:ascii="Times New Roman" w:hAnsi="Times New Roman"/>
          <w:sz w:val="24"/>
          <w:szCs w:val="24"/>
          <w:lang w:val="ru-RU"/>
        </w:rPr>
        <w:t xml:space="preserve"> системе теплоснабжения не</w:t>
      </w:r>
      <w:r w:rsidRPr="00825359">
        <w:rPr>
          <w:rFonts w:ascii="Times New Roman" w:hAnsi="Times New Roman"/>
          <w:sz w:val="24"/>
          <w:szCs w:val="24"/>
          <w:lang w:val="ru-RU"/>
        </w:rPr>
        <w:t>целесообразно по причине увеличения совокупных расходов в системе теплоснабжения.</w:t>
      </w:r>
    </w:p>
    <w:p w14:paraId="55B30480" w14:textId="77777777" w:rsidR="009D3979" w:rsidRPr="00825359" w:rsidRDefault="009D3979" w:rsidP="009D3979">
      <w:pPr>
        <w:widowControl w:val="0"/>
        <w:overflowPunct w:val="0"/>
        <w:autoSpaceDE w:val="0"/>
        <w:autoSpaceDN w:val="0"/>
        <w:adjustRightInd w:val="0"/>
        <w:spacing w:after="0" w:line="232" w:lineRule="auto"/>
        <w:ind w:left="7" w:firstLine="720"/>
        <w:jc w:val="both"/>
        <w:rPr>
          <w:rFonts w:ascii="Times New Roman" w:hAnsi="Times New Roman"/>
          <w:sz w:val="24"/>
          <w:szCs w:val="24"/>
          <w:lang w:val="ru-RU"/>
        </w:rPr>
      </w:pPr>
      <w:r w:rsidRPr="00825359">
        <w:rPr>
          <w:rFonts w:ascii="Times New Roman" w:hAnsi="Times New Roman"/>
          <w:sz w:val="24"/>
          <w:szCs w:val="24"/>
          <w:lang w:val="ru-RU"/>
        </w:rPr>
        <w:t>Подключение дополнительной тепловой нагрузки с уве</w:t>
      </w:r>
      <w:r>
        <w:rPr>
          <w:rFonts w:ascii="Times New Roman" w:hAnsi="Times New Roman"/>
          <w:sz w:val="24"/>
          <w:szCs w:val="24"/>
          <w:lang w:val="ru-RU"/>
        </w:rPr>
        <w:t>личением радиуса действия источ</w:t>
      </w:r>
      <w:r w:rsidRPr="00825359">
        <w:rPr>
          <w:rFonts w:ascii="Times New Roman" w:hAnsi="Times New Roman"/>
          <w:sz w:val="24"/>
          <w:szCs w:val="24"/>
          <w:lang w:val="ru-RU"/>
        </w:rPr>
        <w:t xml:space="preserve">ника тепловой энергии приводит к возрастанию затрат на производство и транспорт тепловой энергии и одновременно к увеличению доходов от дополнительного объема ее </w:t>
      </w:r>
      <w:r w:rsidRPr="00825359">
        <w:rPr>
          <w:rFonts w:ascii="Times New Roman" w:hAnsi="Times New Roman"/>
          <w:sz w:val="24"/>
          <w:szCs w:val="24"/>
          <w:lang w:val="ru-RU"/>
        </w:rPr>
        <w:lastRenderedPageBreak/>
        <w:t>реализации. Радиус эффективного теплоснабжения представляет собой то расстоян</w:t>
      </w:r>
      <w:r>
        <w:rPr>
          <w:rFonts w:ascii="Times New Roman" w:hAnsi="Times New Roman"/>
          <w:sz w:val="24"/>
          <w:szCs w:val="24"/>
          <w:lang w:val="ru-RU"/>
        </w:rPr>
        <w:t>ие, при котором увеличение дохо</w:t>
      </w:r>
      <w:r w:rsidRPr="00825359">
        <w:rPr>
          <w:rFonts w:ascii="Times New Roman" w:hAnsi="Times New Roman"/>
          <w:sz w:val="24"/>
          <w:szCs w:val="24"/>
          <w:lang w:val="ru-RU"/>
        </w:rPr>
        <w:t>дов равно по величине возрастанию затрат. Для действующих источников тепловой энергии это означает, что удельные затраты (на единицу отпущенной потребител</w:t>
      </w:r>
      <w:r>
        <w:rPr>
          <w:rFonts w:ascii="Times New Roman" w:hAnsi="Times New Roman"/>
          <w:sz w:val="24"/>
          <w:szCs w:val="24"/>
          <w:lang w:val="ru-RU"/>
        </w:rPr>
        <w:t>ям тепловой энергии) явля</w:t>
      </w:r>
      <w:r w:rsidRPr="00825359">
        <w:rPr>
          <w:rFonts w:ascii="Times New Roman" w:hAnsi="Times New Roman"/>
          <w:sz w:val="24"/>
          <w:szCs w:val="24"/>
          <w:lang w:val="ru-RU"/>
        </w:rPr>
        <w:t>ются минимальными.</w:t>
      </w:r>
    </w:p>
    <w:p w14:paraId="4FC096A3" w14:textId="77777777" w:rsidR="009D3979" w:rsidRPr="00825359" w:rsidRDefault="009D3979" w:rsidP="009D3979">
      <w:pPr>
        <w:widowControl w:val="0"/>
        <w:autoSpaceDE w:val="0"/>
        <w:autoSpaceDN w:val="0"/>
        <w:adjustRightInd w:val="0"/>
        <w:spacing w:after="0" w:line="6" w:lineRule="exact"/>
        <w:jc w:val="both"/>
        <w:rPr>
          <w:rFonts w:ascii="Times New Roman" w:hAnsi="Times New Roman"/>
          <w:sz w:val="24"/>
          <w:szCs w:val="24"/>
          <w:lang w:val="ru-RU"/>
        </w:rPr>
      </w:pPr>
    </w:p>
    <w:p w14:paraId="2A5FD9E3" w14:textId="77777777" w:rsidR="009D3979" w:rsidRPr="00491A62" w:rsidRDefault="009D3979" w:rsidP="009D3979">
      <w:pPr>
        <w:widowControl w:val="0"/>
        <w:numPr>
          <w:ilvl w:val="1"/>
          <w:numId w:val="1"/>
        </w:numPr>
        <w:tabs>
          <w:tab w:val="clear" w:pos="1440"/>
        </w:tabs>
        <w:overflowPunct w:val="0"/>
        <w:autoSpaceDE w:val="0"/>
        <w:autoSpaceDN w:val="0"/>
        <w:adjustRightInd w:val="0"/>
        <w:spacing w:after="0" w:line="240" w:lineRule="auto"/>
        <w:ind w:left="0" w:firstLine="709"/>
        <w:jc w:val="both"/>
        <w:rPr>
          <w:rFonts w:ascii="Times New Roman" w:hAnsi="Times New Roman"/>
          <w:sz w:val="24"/>
          <w:szCs w:val="24"/>
          <w:lang w:val="ru-RU"/>
        </w:rPr>
      </w:pPr>
      <w:r w:rsidRPr="00825359">
        <w:rPr>
          <w:rFonts w:ascii="Times New Roman" w:hAnsi="Times New Roman"/>
          <w:sz w:val="24"/>
          <w:szCs w:val="24"/>
          <w:lang w:val="ru-RU"/>
        </w:rPr>
        <w:t xml:space="preserve">основу расчета были положены полуэмпирические соотношения, которые представлены </w:t>
      </w:r>
      <w:r>
        <w:rPr>
          <w:rFonts w:ascii="Times New Roman" w:hAnsi="Times New Roman"/>
          <w:sz w:val="24"/>
          <w:szCs w:val="24"/>
          <w:lang w:val="ru-RU"/>
        </w:rPr>
        <w:t xml:space="preserve">в </w:t>
      </w:r>
      <w:r w:rsidRPr="00491A62">
        <w:rPr>
          <w:rFonts w:ascii="Times New Roman" w:hAnsi="Times New Roman"/>
          <w:sz w:val="24"/>
          <w:szCs w:val="24"/>
          <w:lang w:val="ru-RU"/>
        </w:rPr>
        <w:t xml:space="preserve">«Нормах по проектированию тепловых сетей», изданных в 1938 году. Для приведения указанных зависимостей к современным условиям была проведена дополнительная работа по анализу структуры себестоимости производства и транспорта тепловой энергии в функционирующих в настоящее время системах теплоснабжения. В результате этой работы были получены эмпирические коэффициенты, которые позволили уточнить имеющиеся зависимости и применить их для определения минимальных удельных затрат при действующих в настоящее время ценовых индикаторах. </w:t>
      </w:r>
    </w:p>
    <w:p w14:paraId="3A3697CE" w14:textId="77777777" w:rsidR="009D3979" w:rsidRDefault="009D3979" w:rsidP="009D3979">
      <w:pPr>
        <w:widowControl w:val="0"/>
        <w:overflowPunct w:val="0"/>
        <w:autoSpaceDE w:val="0"/>
        <w:autoSpaceDN w:val="0"/>
        <w:adjustRightInd w:val="0"/>
        <w:spacing w:after="0" w:line="231" w:lineRule="auto"/>
        <w:ind w:left="20" w:firstLine="720"/>
        <w:jc w:val="both"/>
        <w:rPr>
          <w:rFonts w:ascii="Times New Roman" w:hAnsi="Times New Roman"/>
          <w:sz w:val="24"/>
          <w:szCs w:val="24"/>
          <w:lang w:val="ru-RU"/>
        </w:rPr>
      </w:pPr>
      <w:r w:rsidRPr="00825359">
        <w:rPr>
          <w:rFonts w:ascii="Times New Roman" w:hAnsi="Times New Roman"/>
          <w:sz w:val="24"/>
          <w:szCs w:val="24"/>
          <w:lang w:val="ru-RU"/>
        </w:rPr>
        <w:t>Связь между удельными затратами на производство и тра</w:t>
      </w:r>
      <w:r>
        <w:rPr>
          <w:rFonts w:ascii="Times New Roman" w:hAnsi="Times New Roman"/>
          <w:sz w:val="24"/>
          <w:szCs w:val="24"/>
          <w:lang w:val="ru-RU"/>
        </w:rPr>
        <w:t>нспорт тепловой энергии с радиу</w:t>
      </w:r>
      <w:r w:rsidRPr="00825359">
        <w:rPr>
          <w:rFonts w:ascii="Times New Roman" w:hAnsi="Times New Roman"/>
          <w:sz w:val="24"/>
          <w:szCs w:val="24"/>
          <w:lang w:val="ru-RU"/>
        </w:rPr>
        <w:t>сом теплоснабжения осуществляется с помощью следующей полуэмпирической зависимости:</w:t>
      </w:r>
    </w:p>
    <w:p w14:paraId="5B6A9878" w14:textId="77777777" w:rsidR="009D3979" w:rsidRPr="002137DE" w:rsidRDefault="009D3979" w:rsidP="009D3979">
      <w:pPr>
        <w:widowControl w:val="0"/>
        <w:overflowPunct w:val="0"/>
        <w:autoSpaceDE w:val="0"/>
        <w:autoSpaceDN w:val="0"/>
        <w:adjustRightInd w:val="0"/>
        <w:spacing w:after="0" w:line="231" w:lineRule="auto"/>
        <w:ind w:left="20" w:firstLine="720"/>
        <w:jc w:val="both"/>
        <w:rPr>
          <w:rFonts w:ascii="Times New Roman" w:hAnsi="Times New Roman"/>
          <w:sz w:val="24"/>
          <w:lang w:val="ru-RU"/>
        </w:rPr>
      </w:pPr>
      <m:oMathPara>
        <m:oMath>
          <m:r>
            <w:rPr>
              <w:rFonts w:ascii="Cambria Math" w:hAnsi="Cambria Math"/>
              <w:sz w:val="24"/>
            </w:rPr>
            <m:t>S=b+</m:t>
          </m:r>
          <m:f>
            <m:fPr>
              <m:ctrlPr>
                <w:rPr>
                  <w:rFonts w:ascii="Cambria Math" w:hAnsi="Cambria Math"/>
                  <w:i/>
                  <w:sz w:val="24"/>
                </w:rPr>
              </m:ctrlPr>
            </m:fPr>
            <m:num>
              <m:r>
                <w:rPr>
                  <w:rFonts w:ascii="Cambria Math" w:hAnsi="Cambria Math"/>
                  <w:sz w:val="24"/>
                </w:rPr>
                <m:t>30∙</m:t>
              </m:r>
              <m:sSup>
                <m:sSupPr>
                  <m:ctrlPr>
                    <w:rPr>
                      <w:rFonts w:ascii="Cambria Math" w:hAnsi="Cambria Math"/>
                      <w:i/>
                      <w:sz w:val="24"/>
                    </w:rPr>
                  </m:ctrlPr>
                </m:sSupPr>
                <m:e>
                  <m:r>
                    <w:rPr>
                      <w:rFonts w:ascii="Cambria Math" w:hAnsi="Cambria Math"/>
                      <w:sz w:val="24"/>
                    </w:rPr>
                    <m:t>10</m:t>
                  </m:r>
                </m:e>
                <m:sup>
                  <m:r>
                    <w:rPr>
                      <w:rFonts w:ascii="Cambria Math" w:hAnsi="Cambria Math"/>
                      <w:sz w:val="24"/>
                    </w:rPr>
                    <m:t>8</m:t>
                  </m:r>
                </m:sup>
              </m:sSup>
              <m:r>
                <w:rPr>
                  <w:rFonts w:ascii="Cambria Math" w:hAnsi="Cambria Math"/>
                  <w:sz w:val="24"/>
                </w:rPr>
                <m:t>∙ω</m:t>
              </m:r>
            </m:num>
            <m:den>
              <m:sSup>
                <m:sSupPr>
                  <m:ctrlPr>
                    <w:rPr>
                      <w:rFonts w:ascii="Cambria Math" w:hAnsi="Cambria Math"/>
                      <w:i/>
                      <w:sz w:val="24"/>
                    </w:rPr>
                  </m:ctrlPr>
                </m:sSupPr>
                <m:e>
                  <m:r>
                    <w:rPr>
                      <w:rFonts w:ascii="Cambria Math" w:hAnsi="Cambria Math"/>
                      <w:sz w:val="24"/>
                    </w:rPr>
                    <m:t>R</m:t>
                  </m:r>
                </m:e>
                <m:sup>
                  <m:r>
                    <w:rPr>
                      <w:rFonts w:ascii="Cambria Math" w:hAnsi="Cambria Math"/>
                      <w:sz w:val="24"/>
                    </w:rPr>
                    <m:t>2</m:t>
                  </m:r>
                </m:sup>
              </m:sSup>
              <m:r>
                <w:rPr>
                  <w:rFonts w:ascii="Cambria Math" w:hAnsi="Cambria Math"/>
                  <w:sz w:val="24"/>
                </w:rPr>
                <m:t>∙</m:t>
              </m:r>
              <m:r>
                <w:rPr>
                  <w:rFonts w:ascii="Cambria Math" w:hAnsi="Cambria Math"/>
                  <w:sz w:val="24"/>
                  <w:lang w:val="ru-RU"/>
                </w:rPr>
                <m:t>П</m:t>
              </m:r>
            </m:den>
          </m:f>
          <m:r>
            <w:rPr>
              <w:rFonts w:ascii="Cambria Math" w:hAnsi="Cambria Math"/>
              <w:sz w:val="24"/>
            </w:rPr>
            <m:t>+</m:t>
          </m:r>
          <m:f>
            <m:fPr>
              <m:ctrlPr>
                <w:rPr>
                  <w:rFonts w:ascii="Cambria Math" w:hAnsi="Cambria Math"/>
                  <w:i/>
                  <w:sz w:val="24"/>
                </w:rPr>
              </m:ctrlPr>
            </m:fPr>
            <m:num>
              <m:r>
                <w:rPr>
                  <w:rFonts w:ascii="Cambria Math" w:hAnsi="Cambria Math"/>
                  <w:sz w:val="24"/>
                </w:rPr>
                <m:t>95∙</m:t>
              </m:r>
              <m:sSup>
                <m:sSupPr>
                  <m:ctrlPr>
                    <w:rPr>
                      <w:rFonts w:ascii="Cambria Math" w:hAnsi="Cambria Math"/>
                      <w:i/>
                      <w:sz w:val="24"/>
                    </w:rPr>
                  </m:ctrlPr>
                </m:sSupPr>
                <m:e>
                  <m:r>
                    <w:rPr>
                      <w:rFonts w:ascii="Cambria Math" w:hAnsi="Cambria Math"/>
                      <w:sz w:val="24"/>
                    </w:rPr>
                    <m:t>R</m:t>
                  </m:r>
                </m:e>
                <m:sup>
                  <m:r>
                    <w:rPr>
                      <w:rFonts w:ascii="Cambria Math" w:hAnsi="Cambria Math"/>
                      <w:sz w:val="24"/>
                    </w:rPr>
                    <m:t>0.86</m:t>
                  </m:r>
                </m:sup>
              </m:sSup>
              <m:r>
                <w:rPr>
                  <w:rFonts w:ascii="Cambria Math" w:hAnsi="Cambria Math"/>
                  <w:sz w:val="24"/>
                </w:rPr>
                <m:t>∙</m:t>
              </m:r>
              <m:sSup>
                <m:sSupPr>
                  <m:ctrlPr>
                    <w:rPr>
                      <w:rFonts w:ascii="Cambria Math" w:hAnsi="Cambria Math"/>
                      <w:i/>
                      <w:sz w:val="24"/>
                    </w:rPr>
                  </m:ctrlPr>
                </m:sSupPr>
                <m:e>
                  <m:r>
                    <w:rPr>
                      <w:rFonts w:ascii="Cambria Math" w:hAnsi="Cambria Math"/>
                      <w:sz w:val="24"/>
                    </w:rPr>
                    <m:t>B</m:t>
                  </m:r>
                </m:e>
                <m:sup>
                  <m:r>
                    <w:rPr>
                      <w:rFonts w:ascii="Cambria Math" w:hAnsi="Cambria Math"/>
                      <w:sz w:val="24"/>
                    </w:rPr>
                    <m:t>0.26</m:t>
                  </m:r>
                </m:sup>
              </m:sSup>
              <m:r>
                <w:rPr>
                  <w:rFonts w:ascii="Cambria Math" w:hAnsi="Cambria Math"/>
                  <w:sz w:val="24"/>
                </w:rPr>
                <m:t>∙S</m:t>
              </m:r>
            </m:num>
            <m:den>
              <m:sSup>
                <m:sSupPr>
                  <m:ctrlPr>
                    <w:rPr>
                      <w:rFonts w:ascii="Cambria Math" w:hAnsi="Cambria Math"/>
                      <w:i/>
                      <w:sz w:val="24"/>
                    </w:rPr>
                  </m:ctrlPr>
                </m:sSupPr>
                <m:e>
                  <m:r>
                    <w:rPr>
                      <w:rFonts w:ascii="Cambria Math" w:hAnsi="Cambria Math"/>
                      <w:sz w:val="24"/>
                      <w:lang w:val="ru-RU"/>
                    </w:rPr>
                    <m:t>П</m:t>
                  </m:r>
                </m:e>
                <m:sup>
                  <m:r>
                    <w:rPr>
                      <w:rFonts w:ascii="Cambria Math" w:hAnsi="Cambria Math"/>
                      <w:sz w:val="24"/>
                    </w:rPr>
                    <m:t>0.62</m:t>
                  </m:r>
                </m:sup>
              </m:sSup>
              <m:r>
                <w:rPr>
                  <w:rFonts w:ascii="Cambria Math" w:hAnsi="Cambria Math"/>
                  <w:sz w:val="24"/>
                </w:rPr>
                <m:t>∙</m:t>
              </m:r>
              <m:sSup>
                <m:sSupPr>
                  <m:ctrlPr>
                    <w:rPr>
                      <w:rFonts w:ascii="Cambria Math" w:hAnsi="Cambria Math"/>
                      <w:i/>
                      <w:sz w:val="24"/>
                    </w:rPr>
                  </m:ctrlPr>
                </m:sSupPr>
                <m:e>
                  <m:r>
                    <w:rPr>
                      <w:rFonts w:ascii="Cambria Math" w:hAnsi="Cambria Math"/>
                      <w:sz w:val="24"/>
                    </w:rPr>
                    <m:t>П</m:t>
                  </m:r>
                </m:e>
                <m:sup>
                  <m:r>
                    <w:rPr>
                      <w:rFonts w:ascii="Cambria Math" w:hAnsi="Cambria Math"/>
                      <w:sz w:val="24"/>
                    </w:rPr>
                    <m:t>0.19</m:t>
                  </m:r>
                </m:sup>
              </m:sSup>
              <m:r>
                <w:rPr>
                  <w:rFonts w:ascii="Cambria Math" w:hAnsi="Cambria Math"/>
                  <w:sz w:val="24"/>
                </w:rPr>
                <m:t>∆</m:t>
              </m:r>
              <m:sSup>
                <m:sSupPr>
                  <m:ctrlPr>
                    <w:rPr>
                      <w:rFonts w:ascii="Cambria Math" w:hAnsi="Cambria Math"/>
                      <w:i/>
                      <w:sz w:val="24"/>
                    </w:rPr>
                  </m:ctrlPr>
                </m:sSupPr>
                <m:e>
                  <m:r>
                    <w:rPr>
                      <w:rFonts w:ascii="Cambria Math" w:hAnsi="Cambria Math"/>
                      <w:sz w:val="24"/>
                    </w:rPr>
                    <m:t>τ</m:t>
                  </m:r>
                </m:e>
                <m:sup>
                  <m:r>
                    <w:rPr>
                      <w:rFonts w:ascii="Cambria Math" w:hAnsi="Cambria Math"/>
                      <w:sz w:val="24"/>
                    </w:rPr>
                    <m:t>0.38</m:t>
                  </m:r>
                </m:sup>
              </m:sSup>
            </m:den>
          </m:f>
          <m:r>
            <w:rPr>
              <w:rFonts w:ascii="Cambria Math" w:hAnsi="Cambria Math"/>
              <w:sz w:val="24"/>
              <w:lang w:val="ru-RU"/>
            </w:rPr>
            <m:t>,</m:t>
          </m:r>
        </m:oMath>
      </m:oMathPara>
    </w:p>
    <w:p w14:paraId="23681D3F" w14:textId="77777777" w:rsidR="009D3979" w:rsidRDefault="009D3979" w:rsidP="009D3979">
      <w:pPr>
        <w:widowControl w:val="0"/>
        <w:overflowPunct w:val="0"/>
        <w:autoSpaceDE w:val="0"/>
        <w:autoSpaceDN w:val="0"/>
        <w:adjustRightInd w:val="0"/>
        <w:spacing w:after="0" w:line="231" w:lineRule="auto"/>
        <w:ind w:left="20" w:firstLine="720"/>
        <w:jc w:val="both"/>
        <w:rPr>
          <w:rFonts w:ascii="Times New Roman" w:hAnsi="Times New Roman"/>
          <w:i/>
          <w:sz w:val="24"/>
          <w:szCs w:val="24"/>
          <w:lang w:val="ru-RU"/>
        </w:rPr>
      </w:pPr>
    </w:p>
    <w:p w14:paraId="6C36B1B5" w14:textId="77777777" w:rsidR="009D3979" w:rsidRPr="00825359" w:rsidRDefault="009D3979" w:rsidP="009D3979">
      <w:pPr>
        <w:widowControl w:val="0"/>
        <w:overflowPunct w:val="0"/>
        <w:autoSpaceDE w:val="0"/>
        <w:autoSpaceDN w:val="0"/>
        <w:adjustRightInd w:val="0"/>
        <w:spacing w:after="0" w:line="214" w:lineRule="auto"/>
        <w:ind w:left="7"/>
        <w:jc w:val="both"/>
        <w:rPr>
          <w:rFonts w:ascii="Times New Roman" w:hAnsi="Times New Roman"/>
          <w:sz w:val="24"/>
          <w:szCs w:val="24"/>
          <w:lang w:val="ru-RU"/>
        </w:rPr>
      </w:pPr>
      <w:r w:rsidRPr="00825359">
        <w:rPr>
          <w:rFonts w:ascii="Times New Roman" w:hAnsi="Times New Roman"/>
          <w:sz w:val="24"/>
          <w:szCs w:val="24"/>
          <w:lang w:val="ru-RU"/>
        </w:rPr>
        <w:t xml:space="preserve">где, </w:t>
      </w:r>
      <w:r>
        <w:rPr>
          <w:rFonts w:ascii="Times New Roman" w:hAnsi="Times New Roman"/>
          <w:i/>
          <w:iCs/>
          <w:sz w:val="24"/>
          <w:szCs w:val="24"/>
        </w:rPr>
        <w:t>R</w:t>
      </w:r>
      <w:r w:rsidRPr="00825359">
        <w:rPr>
          <w:rFonts w:ascii="Times New Roman" w:hAnsi="Times New Roman"/>
          <w:sz w:val="24"/>
          <w:szCs w:val="24"/>
          <w:lang w:val="ru-RU"/>
        </w:rPr>
        <w:t xml:space="preserve"> - радиус действия тепловой сети (длина главной тепловой магистрали самого протяженного вывода от источника), км;</w:t>
      </w:r>
    </w:p>
    <w:p w14:paraId="094C52F6" w14:textId="77777777" w:rsidR="009D3979" w:rsidRPr="00825359" w:rsidRDefault="009D3979" w:rsidP="009D3979">
      <w:pPr>
        <w:widowControl w:val="0"/>
        <w:autoSpaceDE w:val="0"/>
        <w:autoSpaceDN w:val="0"/>
        <w:adjustRightInd w:val="0"/>
        <w:spacing w:after="0" w:line="60" w:lineRule="exact"/>
        <w:rPr>
          <w:rFonts w:ascii="Times New Roman" w:hAnsi="Times New Roman"/>
          <w:sz w:val="24"/>
          <w:szCs w:val="24"/>
          <w:lang w:val="ru-RU"/>
        </w:rPr>
      </w:pPr>
    </w:p>
    <w:p w14:paraId="5017518D" w14:textId="77777777" w:rsidR="009D3979" w:rsidRDefault="009D3979" w:rsidP="009D3979">
      <w:pPr>
        <w:widowControl w:val="0"/>
        <w:overflowPunct w:val="0"/>
        <w:autoSpaceDE w:val="0"/>
        <w:autoSpaceDN w:val="0"/>
        <w:adjustRightInd w:val="0"/>
        <w:spacing w:after="0" w:line="214" w:lineRule="auto"/>
        <w:ind w:left="427"/>
        <w:rPr>
          <w:rFonts w:ascii="Times New Roman" w:hAnsi="Times New Roman"/>
          <w:sz w:val="24"/>
          <w:szCs w:val="24"/>
          <w:lang w:val="ru-RU"/>
        </w:rPr>
      </w:pPr>
      <w:r>
        <w:rPr>
          <w:rFonts w:ascii="Times New Roman" w:hAnsi="Times New Roman"/>
          <w:i/>
          <w:iCs/>
          <w:sz w:val="24"/>
          <w:szCs w:val="24"/>
        </w:rPr>
        <w:t>H</w:t>
      </w:r>
      <w:r w:rsidRPr="00825359">
        <w:rPr>
          <w:rFonts w:ascii="Times New Roman" w:hAnsi="Times New Roman"/>
          <w:i/>
          <w:iCs/>
          <w:sz w:val="24"/>
          <w:szCs w:val="24"/>
          <w:lang w:val="ru-RU"/>
        </w:rPr>
        <w:t xml:space="preserve"> </w:t>
      </w:r>
      <w:r w:rsidRPr="00825359">
        <w:rPr>
          <w:rFonts w:ascii="Times New Roman" w:hAnsi="Times New Roman"/>
          <w:sz w:val="24"/>
          <w:szCs w:val="24"/>
          <w:lang w:val="ru-RU"/>
        </w:rPr>
        <w:t>-</w:t>
      </w:r>
      <w:r w:rsidRPr="00825359">
        <w:rPr>
          <w:rFonts w:ascii="Times New Roman" w:hAnsi="Times New Roman"/>
          <w:i/>
          <w:iCs/>
          <w:sz w:val="24"/>
          <w:szCs w:val="24"/>
          <w:lang w:val="ru-RU"/>
        </w:rPr>
        <w:t xml:space="preserve"> </w:t>
      </w:r>
      <w:r w:rsidRPr="00825359">
        <w:rPr>
          <w:rFonts w:ascii="Times New Roman" w:hAnsi="Times New Roman"/>
          <w:sz w:val="24"/>
          <w:szCs w:val="24"/>
          <w:lang w:val="ru-RU"/>
        </w:rPr>
        <w:t>потеря напора на трение при транспорте теплоносителя по тепловой магистрали,</w:t>
      </w:r>
      <w:r w:rsidRPr="00825359">
        <w:rPr>
          <w:rFonts w:ascii="Times New Roman" w:hAnsi="Times New Roman"/>
          <w:i/>
          <w:iCs/>
          <w:sz w:val="24"/>
          <w:szCs w:val="24"/>
          <w:lang w:val="ru-RU"/>
        </w:rPr>
        <w:t xml:space="preserve"> </w:t>
      </w:r>
      <w:proofErr w:type="spellStart"/>
      <w:r w:rsidRPr="00825359">
        <w:rPr>
          <w:rFonts w:ascii="Times New Roman" w:hAnsi="Times New Roman"/>
          <w:sz w:val="24"/>
          <w:szCs w:val="24"/>
          <w:lang w:val="ru-RU"/>
        </w:rPr>
        <w:t>м.вод</w:t>
      </w:r>
      <w:proofErr w:type="spellEnd"/>
      <w:r w:rsidRPr="00825359">
        <w:rPr>
          <w:rFonts w:ascii="Times New Roman" w:hAnsi="Times New Roman"/>
          <w:sz w:val="24"/>
          <w:szCs w:val="24"/>
          <w:lang w:val="ru-RU"/>
        </w:rPr>
        <w:t>.</w:t>
      </w:r>
      <w:r w:rsidRPr="00825359">
        <w:rPr>
          <w:rFonts w:ascii="Times New Roman" w:hAnsi="Times New Roman"/>
          <w:i/>
          <w:iCs/>
          <w:sz w:val="24"/>
          <w:szCs w:val="24"/>
          <w:lang w:val="ru-RU"/>
        </w:rPr>
        <w:t xml:space="preserve"> </w:t>
      </w:r>
      <w:r w:rsidRPr="00825359">
        <w:rPr>
          <w:rFonts w:ascii="Times New Roman" w:hAnsi="Times New Roman"/>
          <w:sz w:val="24"/>
          <w:szCs w:val="24"/>
          <w:lang w:val="ru-RU"/>
        </w:rPr>
        <w:t>ст.;</w:t>
      </w:r>
    </w:p>
    <w:p w14:paraId="29A0722E" w14:textId="77777777" w:rsidR="009D3979" w:rsidRPr="00825359" w:rsidRDefault="009D3979" w:rsidP="009D3979">
      <w:pPr>
        <w:widowControl w:val="0"/>
        <w:overflowPunct w:val="0"/>
        <w:autoSpaceDE w:val="0"/>
        <w:autoSpaceDN w:val="0"/>
        <w:adjustRightInd w:val="0"/>
        <w:spacing w:after="0" w:line="214" w:lineRule="auto"/>
        <w:ind w:left="427"/>
        <w:rPr>
          <w:rFonts w:ascii="Times New Roman" w:hAnsi="Times New Roman"/>
          <w:sz w:val="24"/>
          <w:szCs w:val="24"/>
          <w:lang w:val="ru-RU"/>
        </w:rPr>
      </w:pPr>
      <w:r w:rsidRPr="00825359">
        <w:rPr>
          <w:rFonts w:ascii="Times New Roman" w:hAnsi="Times New Roman"/>
          <w:i/>
          <w:iCs/>
          <w:sz w:val="24"/>
          <w:szCs w:val="24"/>
          <w:lang w:val="ru-RU"/>
        </w:rPr>
        <w:t xml:space="preserve"> </w:t>
      </w:r>
      <w:r>
        <w:rPr>
          <w:rFonts w:ascii="Times New Roman" w:hAnsi="Times New Roman"/>
          <w:i/>
          <w:iCs/>
          <w:sz w:val="24"/>
          <w:szCs w:val="24"/>
        </w:rPr>
        <w:t>b</w:t>
      </w:r>
      <w:r w:rsidRPr="00825359">
        <w:rPr>
          <w:rFonts w:ascii="Times New Roman" w:hAnsi="Times New Roman"/>
          <w:i/>
          <w:iCs/>
          <w:sz w:val="24"/>
          <w:szCs w:val="24"/>
          <w:lang w:val="ru-RU"/>
        </w:rPr>
        <w:t xml:space="preserve"> </w:t>
      </w:r>
      <w:r w:rsidRPr="00825359">
        <w:rPr>
          <w:rFonts w:ascii="Times New Roman" w:hAnsi="Times New Roman"/>
          <w:sz w:val="24"/>
          <w:szCs w:val="24"/>
          <w:lang w:val="ru-RU"/>
        </w:rPr>
        <w:t>-</w:t>
      </w:r>
      <w:r w:rsidRPr="00825359">
        <w:rPr>
          <w:rFonts w:ascii="Times New Roman" w:hAnsi="Times New Roman"/>
          <w:i/>
          <w:iCs/>
          <w:sz w:val="24"/>
          <w:szCs w:val="24"/>
          <w:lang w:val="ru-RU"/>
        </w:rPr>
        <w:t xml:space="preserve"> </w:t>
      </w:r>
      <w:r w:rsidRPr="00825359">
        <w:rPr>
          <w:rFonts w:ascii="Times New Roman" w:hAnsi="Times New Roman"/>
          <w:sz w:val="24"/>
          <w:szCs w:val="24"/>
          <w:lang w:val="ru-RU"/>
        </w:rPr>
        <w:t>эмпирический коэффициент удельных затрат в едини</w:t>
      </w:r>
      <w:r>
        <w:rPr>
          <w:rFonts w:ascii="Times New Roman" w:hAnsi="Times New Roman"/>
          <w:sz w:val="24"/>
          <w:szCs w:val="24"/>
          <w:lang w:val="ru-RU"/>
        </w:rPr>
        <w:t xml:space="preserve">цу тепловой мощности котельной, </w:t>
      </w:r>
      <w:proofErr w:type="spellStart"/>
      <w:r w:rsidRPr="00825359">
        <w:rPr>
          <w:rFonts w:ascii="Times New Roman" w:hAnsi="Times New Roman"/>
          <w:sz w:val="24"/>
          <w:szCs w:val="24"/>
          <w:lang w:val="ru-RU"/>
        </w:rPr>
        <w:t>руб</w:t>
      </w:r>
      <w:proofErr w:type="spellEnd"/>
      <w:r w:rsidRPr="00825359">
        <w:rPr>
          <w:rFonts w:ascii="Times New Roman" w:hAnsi="Times New Roman"/>
          <w:sz w:val="24"/>
          <w:szCs w:val="24"/>
          <w:lang w:val="ru-RU"/>
        </w:rPr>
        <w:t>/Гкал/ч;</w:t>
      </w:r>
    </w:p>
    <w:p w14:paraId="0B490E07" w14:textId="77777777" w:rsidR="009D3979" w:rsidRPr="00825359" w:rsidRDefault="009D3979" w:rsidP="009D3979">
      <w:pPr>
        <w:widowControl w:val="0"/>
        <w:autoSpaceDE w:val="0"/>
        <w:autoSpaceDN w:val="0"/>
        <w:adjustRightInd w:val="0"/>
        <w:spacing w:after="0" w:line="240" w:lineRule="auto"/>
        <w:ind w:left="427"/>
        <w:rPr>
          <w:rFonts w:ascii="Times New Roman" w:hAnsi="Times New Roman"/>
          <w:sz w:val="24"/>
          <w:szCs w:val="24"/>
          <w:lang w:val="ru-RU"/>
        </w:rPr>
      </w:pPr>
      <w:r>
        <w:rPr>
          <w:rFonts w:ascii="Times New Roman" w:hAnsi="Times New Roman"/>
          <w:i/>
          <w:iCs/>
          <w:sz w:val="24"/>
          <w:szCs w:val="24"/>
        </w:rPr>
        <w:t>s</w:t>
      </w:r>
      <w:r w:rsidRPr="00825359">
        <w:rPr>
          <w:rFonts w:ascii="Times New Roman" w:hAnsi="Times New Roman"/>
          <w:i/>
          <w:iCs/>
          <w:sz w:val="24"/>
          <w:szCs w:val="24"/>
          <w:lang w:val="ru-RU"/>
        </w:rPr>
        <w:t xml:space="preserve"> </w:t>
      </w:r>
      <w:r w:rsidRPr="00825359">
        <w:rPr>
          <w:rFonts w:ascii="Times New Roman" w:hAnsi="Times New Roman"/>
          <w:sz w:val="24"/>
          <w:szCs w:val="24"/>
          <w:lang w:val="ru-RU"/>
        </w:rPr>
        <w:t>-</w:t>
      </w:r>
      <w:r w:rsidRPr="00825359">
        <w:rPr>
          <w:rFonts w:ascii="Times New Roman" w:hAnsi="Times New Roman"/>
          <w:i/>
          <w:iCs/>
          <w:sz w:val="24"/>
          <w:szCs w:val="24"/>
          <w:lang w:val="ru-RU"/>
        </w:rPr>
        <w:t xml:space="preserve"> </w:t>
      </w:r>
      <w:r w:rsidRPr="00825359">
        <w:rPr>
          <w:rFonts w:ascii="Times New Roman" w:hAnsi="Times New Roman"/>
          <w:sz w:val="24"/>
          <w:szCs w:val="24"/>
          <w:lang w:val="ru-RU"/>
        </w:rPr>
        <w:t>удельная стоимость материальной характеристики тепловой сети,</w:t>
      </w:r>
      <w:r w:rsidRPr="00825359">
        <w:rPr>
          <w:rFonts w:ascii="Times New Roman" w:hAnsi="Times New Roman"/>
          <w:i/>
          <w:iCs/>
          <w:sz w:val="24"/>
          <w:szCs w:val="24"/>
          <w:lang w:val="ru-RU"/>
        </w:rPr>
        <w:t xml:space="preserve"> </w:t>
      </w:r>
      <w:proofErr w:type="spellStart"/>
      <w:r w:rsidRPr="00825359">
        <w:rPr>
          <w:rFonts w:ascii="Times New Roman" w:hAnsi="Times New Roman"/>
          <w:sz w:val="24"/>
          <w:szCs w:val="24"/>
          <w:lang w:val="ru-RU"/>
        </w:rPr>
        <w:t>руб</w:t>
      </w:r>
      <w:proofErr w:type="spellEnd"/>
      <w:r w:rsidRPr="00825359">
        <w:rPr>
          <w:rFonts w:ascii="Times New Roman" w:hAnsi="Times New Roman"/>
          <w:sz w:val="24"/>
          <w:szCs w:val="24"/>
          <w:lang w:val="ru-RU"/>
        </w:rPr>
        <w:t>/м2;</w:t>
      </w:r>
    </w:p>
    <w:p w14:paraId="0CABE8AE" w14:textId="77777777" w:rsidR="009D3979" w:rsidRPr="00825359" w:rsidRDefault="009D3979" w:rsidP="009D3979">
      <w:pPr>
        <w:widowControl w:val="0"/>
        <w:autoSpaceDE w:val="0"/>
        <w:autoSpaceDN w:val="0"/>
        <w:adjustRightInd w:val="0"/>
        <w:spacing w:after="0" w:line="58" w:lineRule="exact"/>
        <w:rPr>
          <w:rFonts w:ascii="Times New Roman" w:hAnsi="Times New Roman"/>
          <w:sz w:val="24"/>
          <w:szCs w:val="24"/>
          <w:lang w:val="ru-RU"/>
        </w:rPr>
      </w:pPr>
    </w:p>
    <w:p w14:paraId="3A0A0F49" w14:textId="77777777" w:rsidR="009D3979" w:rsidRPr="00825359" w:rsidRDefault="009D3979" w:rsidP="009D3979">
      <w:pPr>
        <w:widowControl w:val="0"/>
        <w:overflowPunct w:val="0"/>
        <w:autoSpaceDE w:val="0"/>
        <w:autoSpaceDN w:val="0"/>
        <w:adjustRightInd w:val="0"/>
        <w:spacing w:after="0" w:line="214" w:lineRule="auto"/>
        <w:ind w:left="7" w:firstLine="428"/>
        <w:rPr>
          <w:rFonts w:ascii="Times New Roman" w:hAnsi="Times New Roman"/>
          <w:sz w:val="24"/>
          <w:szCs w:val="24"/>
          <w:lang w:val="ru-RU"/>
        </w:rPr>
      </w:pPr>
      <w:r>
        <w:rPr>
          <w:rFonts w:ascii="Times New Roman" w:hAnsi="Times New Roman"/>
          <w:i/>
          <w:iCs/>
          <w:sz w:val="24"/>
          <w:szCs w:val="24"/>
        </w:rPr>
        <w:t>B</w:t>
      </w:r>
      <w:r w:rsidRPr="00825359">
        <w:rPr>
          <w:rFonts w:ascii="Times New Roman" w:hAnsi="Times New Roman"/>
          <w:i/>
          <w:iCs/>
          <w:sz w:val="24"/>
          <w:szCs w:val="24"/>
          <w:lang w:val="ru-RU"/>
        </w:rPr>
        <w:t xml:space="preserve"> </w:t>
      </w:r>
      <w:r w:rsidRPr="00825359">
        <w:rPr>
          <w:rFonts w:ascii="Times New Roman" w:hAnsi="Times New Roman"/>
          <w:sz w:val="24"/>
          <w:szCs w:val="24"/>
          <w:lang w:val="ru-RU"/>
        </w:rPr>
        <w:t>-</w:t>
      </w:r>
      <w:r w:rsidRPr="00825359">
        <w:rPr>
          <w:rFonts w:ascii="Times New Roman" w:hAnsi="Times New Roman"/>
          <w:i/>
          <w:iCs/>
          <w:sz w:val="24"/>
          <w:szCs w:val="24"/>
          <w:lang w:val="ru-RU"/>
        </w:rPr>
        <w:t xml:space="preserve"> </w:t>
      </w:r>
      <w:r>
        <w:rPr>
          <w:rFonts w:ascii="Times New Roman" w:hAnsi="Times New Roman"/>
          <w:sz w:val="24"/>
          <w:szCs w:val="24"/>
        </w:rPr>
        <w:t>c</w:t>
      </w:r>
      <w:proofErr w:type="spellStart"/>
      <w:r w:rsidRPr="00825359">
        <w:rPr>
          <w:rFonts w:ascii="Times New Roman" w:hAnsi="Times New Roman"/>
          <w:sz w:val="24"/>
          <w:szCs w:val="24"/>
          <w:lang w:val="ru-RU"/>
        </w:rPr>
        <w:t>реднее</w:t>
      </w:r>
      <w:proofErr w:type="spellEnd"/>
      <w:r w:rsidRPr="00825359">
        <w:rPr>
          <w:rFonts w:ascii="Times New Roman" w:hAnsi="Times New Roman"/>
          <w:sz w:val="24"/>
          <w:szCs w:val="24"/>
          <w:lang w:val="ru-RU"/>
        </w:rPr>
        <w:t xml:space="preserve"> число абонентов на единицу </w:t>
      </w:r>
      <w:r>
        <w:rPr>
          <w:rFonts w:ascii="Times New Roman" w:hAnsi="Times New Roman"/>
          <w:sz w:val="24"/>
          <w:szCs w:val="24"/>
          <w:lang w:val="ru-RU"/>
        </w:rPr>
        <w:t xml:space="preserve">площади зоны действия источника </w:t>
      </w:r>
      <w:r w:rsidRPr="00825359">
        <w:rPr>
          <w:rFonts w:ascii="Times New Roman" w:hAnsi="Times New Roman"/>
          <w:sz w:val="24"/>
          <w:szCs w:val="24"/>
          <w:lang w:val="ru-RU"/>
        </w:rPr>
        <w:t>теплоснабжения,</w:t>
      </w:r>
      <w:r w:rsidRPr="00825359">
        <w:rPr>
          <w:rFonts w:ascii="Times New Roman" w:hAnsi="Times New Roman"/>
          <w:i/>
          <w:iCs/>
          <w:sz w:val="24"/>
          <w:szCs w:val="24"/>
          <w:lang w:val="ru-RU"/>
        </w:rPr>
        <w:t xml:space="preserve"> </w:t>
      </w:r>
      <w:r w:rsidRPr="00825359">
        <w:rPr>
          <w:rFonts w:ascii="Times New Roman" w:hAnsi="Times New Roman"/>
          <w:sz w:val="24"/>
          <w:szCs w:val="24"/>
          <w:lang w:val="ru-RU"/>
        </w:rPr>
        <w:t>1/км2;</w:t>
      </w:r>
    </w:p>
    <w:p w14:paraId="2EF94693" w14:textId="77777777" w:rsidR="009D3979" w:rsidRPr="00825359" w:rsidRDefault="009D3979" w:rsidP="009D3979">
      <w:pPr>
        <w:widowControl w:val="0"/>
        <w:autoSpaceDE w:val="0"/>
        <w:autoSpaceDN w:val="0"/>
        <w:adjustRightInd w:val="0"/>
        <w:spacing w:after="0" w:line="2" w:lineRule="exact"/>
        <w:rPr>
          <w:rFonts w:ascii="Times New Roman" w:hAnsi="Times New Roman"/>
          <w:sz w:val="24"/>
          <w:szCs w:val="24"/>
          <w:lang w:val="ru-RU"/>
        </w:rPr>
      </w:pPr>
    </w:p>
    <w:p w14:paraId="2C155430" w14:textId="77777777" w:rsidR="009D3979" w:rsidRPr="00825359" w:rsidRDefault="009D3979" w:rsidP="009D3979">
      <w:pPr>
        <w:widowControl w:val="0"/>
        <w:autoSpaceDE w:val="0"/>
        <w:autoSpaceDN w:val="0"/>
        <w:adjustRightInd w:val="0"/>
        <w:spacing w:after="0" w:line="240" w:lineRule="auto"/>
        <w:ind w:left="427"/>
        <w:rPr>
          <w:rFonts w:ascii="Times New Roman" w:hAnsi="Times New Roman"/>
          <w:sz w:val="24"/>
          <w:szCs w:val="24"/>
          <w:lang w:val="ru-RU"/>
        </w:rPr>
      </w:pPr>
      <w:r w:rsidRPr="00825359">
        <w:rPr>
          <w:rFonts w:ascii="Times New Roman" w:hAnsi="Times New Roman"/>
          <w:i/>
          <w:iCs/>
          <w:sz w:val="24"/>
          <w:szCs w:val="24"/>
          <w:lang w:val="ru-RU"/>
        </w:rPr>
        <w:t xml:space="preserve">П </w:t>
      </w:r>
      <w:r w:rsidRPr="00825359">
        <w:rPr>
          <w:rFonts w:ascii="Times New Roman" w:hAnsi="Times New Roman"/>
          <w:sz w:val="24"/>
          <w:szCs w:val="24"/>
          <w:lang w:val="ru-RU"/>
        </w:rPr>
        <w:t>-</w:t>
      </w:r>
      <w:r w:rsidRPr="00825359">
        <w:rPr>
          <w:rFonts w:ascii="Times New Roman" w:hAnsi="Times New Roman"/>
          <w:i/>
          <w:iCs/>
          <w:sz w:val="24"/>
          <w:szCs w:val="24"/>
          <w:lang w:val="ru-RU"/>
        </w:rPr>
        <w:t xml:space="preserve"> </w:t>
      </w:r>
      <w:proofErr w:type="spellStart"/>
      <w:r w:rsidRPr="00825359">
        <w:rPr>
          <w:rFonts w:ascii="Times New Roman" w:hAnsi="Times New Roman"/>
          <w:sz w:val="24"/>
          <w:szCs w:val="24"/>
          <w:lang w:val="ru-RU"/>
        </w:rPr>
        <w:t>теплоплотность</w:t>
      </w:r>
      <w:proofErr w:type="spellEnd"/>
      <w:r w:rsidRPr="00825359">
        <w:rPr>
          <w:rFonts w:ascii="Times New Roman" w:hAnsi="Times New Roman"/>
          <w:sz w:val="24"/>
          <w:szCs w:val="24"/>
          <w:lang w:val="ru-RU"/>
        </w:rPr>
        <w:t xml:space="preserve"> района,</w:t>
      </w:r>
      <w:r w:rsidRPr="00825359">
        <w:rPr>
          <w:rFonts w:ascii="Times New Roman" w:hAnsi="Times New Roman"/>
          <w:i/>
          <w:iCs/>
          <w:sz w:val="24"/>
          <w:szCs w:val="24"/>
          <w:lang w:val="ru-RU"/>
        </w:rPr>
        <w:t xml:space="preserve"> </w:t>
      </w:r>
      <w:r w:rsidRPr="00825359">
        <w:rPr>
          <w:rFonts w:ascii="Times New Roman" w:hAnsi="Times New Roman"/>
          <w:sz w:val="24"/>
          <w:szCs w:val="24"/>
          <w:lang w:val="ru-RU"/>
        </w:rPr>
        <w:t>Гкал/чкм2;</w:t>
      </w:r>
    </w:p>
    <w:p w14:paraId="494B86A9" w14:textId="77777777" w:rsidR="009D3979" w:rsidRPr="00825359" w:rsidRDefault="009D3979" w:rsidP="009D3979">
      <w:pPr>
        <w:widowControl w:val="0"/>
        <w:numPr>
          <w:ilvl w:val="1"/>
          <w:numId w:val="2"/>
        </w:numPr>
        <w:tabs>
          <w:tab w:val="clear" w:pos="1440"/>
          <w:tab w:val="num" w:pos="727"/>
        </w:tabs>
        <w:overflowPunct w:val="0"/>
        <w:autoSpaceDE w:val="0"/>
        <w:autoSpaceDN w:val="0"/>
        <w:adjustRightInd w:val="0"/>
        <w:spacing w:after="0" w:line="240" w:lineRule="auto"/>
        <w:ind w:left="727" w:hanging="146"/>
        <w:jc w:val="both"/>
        <w:rPr>
          <w:rFonts w:ascii="Times New Roman" w:hAnsi="Times New Roman"/>
          <w:i/>
          <w:iCs/>
          <w:sz w:val="24"/>
          <w:szCs w:val="24"/>
          <w:lang w:val="ru-RU"/>
        </w:rPr>
      </w:pPr>
      <w:r w:rsidRPr="00825359">
        <w:rPr>
          <w:rFonts w:ascii="Times New Roman" w:hAnsi="Times New Roman"/>
          <w:sz w:val="24"/>
          <w:szCs w:val="24"/>
          <w:lang w:val="ru-RU"/>
        </w:rPr>
        <w:t xml:space="preserve">- расчетный перепад температур теплоносителя в тепловой сети, </w:t>
      </w:r>
      <w:r>
        <w:rPr>
          <w:rFonts w:ascii="Times New Roman" w:hAnsi="Times New Roman"/>
          <w:sz w:val="24"/>
          <w:lang w:val="ru-RU"/>
        </w:rPr>
        <w:t>°С</w:t>
      </w:r>
      <w:r w:rsidRPr="00825359">
        <w:rPr>
          <w:rFonts w:ascii="Times New Roman" w:hAnsi="Times New Roman"/>
          <w:sz w:val="24"/>
          <w:szCs w:val="24"/>
          <w:lang w:val="ru-RU"/>
        </w:rPr>
        <w:t xml:space="preserve">; </w:t>
      </w:r>
    </w:p>
    <w:p w14:paraId="7179D756" w14:textId="77777777" w:rsidR="009D3979" w:rsidRPr="00825359" w:rsidRDefault="009D3979" w:rsidP="009D3979">
      <w:pPr>
        <w:widowControl w:val="0"/>
        <w:numPr>
          <w:ilvl w:val="0"/>
          <w:numId w:val="2"/>
        </w:numPr>
        <w:tabs>
          <w:tab w:val="clear" w:pos="720"/>
          <w:tab w:val="num" w:pos="627"/>
        </w:tabs>
        <w:overflowPunct w:val="0"/>
        <w:autoSpaceDE w:val="0"/>
        <w:autoSpaceDN w:val="0"/>
        <w:adjustRightInd w:val="0"/>
        <w:spacing w:after="0" w:line="240" w:lineRule="auto"/>
        <w:ind w:left="627" w:hanging="200"/>
        <w:jc w:val="both"/>
        <w:rPr>
          <w:rFonts w:ascii="Times New Roman" w:hAnsi="Times New Roman"/>
          <w:i/>
          <w:iCs/>
          <w:sz w:val="24"/>
          <w:szCs w:val="24"/>
          <w:lang w:val="ru-RU"/>
        </w:rPr>
      </w:pPr>
      <w:r w:rsidRPr="00825359">
        <w:rPr>
          <w:rFonts w:ascii="Times New Roman" w:hAnsi="Times New Roman"/>
          <w:sz w:val="24"/>
          <w:szCs w:val="24"/>
          <w:lang w:val="ru-RU"/>
        </w:rPr>
        <w:t xml:space="preserve">- поправочный коэффициент, принимаемый равным 1,3 для ТЭЦ и 1 для котельных. </w:t>
      </w:r>
    </w:p>
    <w:p w14:paraId="6A46E531" w14:textId="77777777" w:rsidR="009D3979" w:rsidRPr="00825359" w:rsidRDefault="009D3979" w:rsidP="009D3979">
      <w:pPr>
        <w:widowControl w:val="0"/>
        <w:autoSpaceDE w:val="0"/>
        <w:autoSpaceDN w:val="0"/>
        <w:adjustRightInd w:val="0"/>
        <w:spacing w:after="0" w:line="58" w:lineRule="exact"/>
        <w:rPr>
          <w:rFonts w:ascii="Times New Roman" w:hAnsi="Times New Roman"/>
          <w:sz w:val="24"/>
          <w:szCs w:val="24"/>
          <w:lang w:val="ru-RU"/>
        </w:rPr>
      </w:pPr>
    </w:p>
    <w:p w14:paraId="3CD378D2" w14:textId="77777777" w:rsidR="009D3979" w:rsidRDefault="009D3979" w:rsidP="009D3979">
      <w:pPr>
        <w:widowControl w:val="0"/>
        <w:overflowPunct w:val="0"/>
        <w:autoSpaceDE w:val="0"/>
        <w:autoSpaceDN w:val="0"/>
        <w:adjustRightInd w:val="0"/>
        <w:spacing w:after="0" w:line="231" w:lineRule="auto"/>
        <w:ind w:left="20" w:firstLine="720"/>
        <w:jc w:val="both"/>
        <w:rPr>
          <w:rFonts w:ascii="Times New Roman" w:hAnsi="Times New Roman"/>
          <w:sz w:val="24"/>
          <w:szCs w:val="24"/>
          <w:lang w:val="ru-RU"/>
        </w:rPr>
      </w:pPr>
      <w:r w:rsidRPr="00825359">
        <w:rPr>
          <w:rFonts w:ascii="Times New Roman" w:hAnsi="Times New Roman"/>
          <w:sz w:val="24"/>
          <w:szCs w:val="24"/>
          <w:lang w:val="ru-RU"/>
        </w:rPr>
        <w:t xml:space="preserve">Дифференцируя полученное соотношение по параметру </w:t>
      </w:r>
      <w:r>
        <w:rPr>
          <w:rFonts w:ascii="Times New Roman" w:hAnsi="Times New Roman"/>
          <w:i/>
          <w:iCs/>
          <w:sz w:val="24"/>
          <w:szCs w:val="24"/>
        </w:rPr>
        <w:t>R</w:t>
      </w:r>
      <w:r w:rsidRPr="00825359">
        <w:rPr>
          <w:rFonts w:ascii="Times New Roman" w:hAnsi="Times New Roman"/>
          <w:i/>
          <w:iCs/>
          <w:sz w:val="24"/>
          <w:szCs w:val="24"/>
          <w:lang w:val="ru-RU"/>
        </w:rPr>
        <w:t>,</w:t>
      </w:r>
      <w:r>
        <w:rPr>
          <w:rFonts w:ascii="Times New Roman" w:hAnsi="Times New Roman"/>
          <w:sz w:val="24"/>
          <w:szCs w:val="24"/>
          <w:lang w:val="ru-RU"/>
        </w:rPr>
        <w:t xml:space="preserve"> и приравнивая к нулю произ</w:t>
      </w:r>
      <w:r w:rsidRPr="00825359">
        <w:rPr>
          <w:rFonts w:ascii="Times New Roman" w:hAnsi="Times New Roman"/>
          <w:sz w:val="24"/>
          <w:szCs w:val="24"/>
          <w:lang w:val="ru-RU"/>
        </w:rPr>
        <w:t>водную, можно получить формулу для определения эффективн</w:t>
      </w:r>
      <w:r>
        <w:rPr>
          <w:rFonts w:ascii="Times New Roman" w:hAnsi="Times New Roman"/>
          <w:sz w:val="24"/>
          <w:szCs w:val="24"/>
          <w:lang w:val="ru-RU"/>
        </w:rPr>
        <w:t>ого радиуса теплоснабжения в ви</w:t>
      </w:r>
      <w:r w:rsidRPr="00825359">
        <w:rPr>
          <w:rFonts w:ascii="Times New Roman" w:hAnsi="Times New Roman"/>
          <w:sz w:val="24"/>
          <w:szCs w:val="24"/>
          <w:lang w:val="ru-RU"/>
        </w:rPr>
        <w:t>де:</w:t>
      </w:r>
    </w:p>
    <w:p w14:paraId="17CED8F9" w14:textId="77777777" w:rsidR="009D3979" w:rsidRPr="002137DE" w:rsidRDefault="00000000" w:rsidP="009D3979">
      <w:pPr>
        <w:widowControl w:val="0"/>
        <w:overflowPunct w:val="0"/>
        <w:autoSpaceDE w:val="0"/>
        <w:autoSpaceDN w:val="0"/>
        <w:adjustRightInd w:val="0"/>
        <w:spacing w:after="0" w:line="231" w:lineRule="auto"/>
        <w:ind w:left="20" w:firstLine="720"/>
        <w:jc w:val="both"/>
        <w:rPr>
          <w:rFonts w:ascii="Times New Roman" w:hAnsi="Times New Roman"/>
          <w:i/>
          <w:sz w:val="24"/>
          <w:lang w:val="ru-RU"/>
        </w:rPr>
      </w:pPr>
      <m:oMathPara>
        <m:oMath>
          <m:sSub>
            <m:sSubPr>
              <m:ctrlPr>
                <w:rPr>
                  <w:rFonts w:ascii="Cambria Math" w:hAnsi="Cambria Math"/>
                  <w:i/>
                  <w:sz w:val="24"/>
                  <w:lang w:val="ru-RU"/>
                </w:rPr>
              </m:ctrlPr>
            </m:sSubPr>
            <m:e>
              <m:r>
                <w:rPr>
                  <w:rFonts w:ascii="Cambria Math" w:hAnsi="Cambria Math"/>
                  <w:sz w:val="24"/>
                </w:rPr>
                <m:t>R</m:t>
              </m:r>
            </m:e>
            <m:sub>
              <m:r>
                <w:rPr>
                  <w:rFonts w:ascii="Cambria Math" w:hAnsi="Cambria Math"/>
                  <w:sz w:val="24"/>
                  <w:lang w:val="ru-RU"/>
                </w:rPr>
                <m:t>э</m:t>
              </m:r>
            </m:sub>
          </m:sSub>
          <m:r>
            <w:rPr>
              <w:rFonts w:ascii="Cambria Math" w:hAnsi="Cambria Math"/>
              <w:sz w:val="24"/>
              <w:lang w:val="ru-RU"/>
            </w:rPr>
            <m:t>=563∙</m:t>
          </m:r>
          <m:sSup>
            <m:sSupPr>
              <m:ctrlPr>
                <w:rPr>
                  <w:rFonts w:ascii="Cambria Math" w:hAnsi="Cambria Math"/>
                  <w:i/>
                  <w:sz w:val="24"/>
                  <w:lang w:val="ru-RU"/>
                </w:rPr>
              </m:ctrlPr>
            </m:sSupPr>
            <m:e>
              <m:d>
                <m:dPr>
                  <m:ctrlPr>
                    <w:rPr>
                      <w:rFonts w:ascii="Cambria Math" w:hAnsi="Cambria Math"/>
                      <w:i/>
                      <w:sz w:val="24"/>
                      <w:lang w:val="ru-RU"/>
                    </w:rPr>
                  </m:ctrlPr>
                </m:dPr>
                <m:e>
                  <m:f>
                    <m:fPr>
                      <m:ctrlPr>
                        <w:rPr>
                          <w:rFonts w:ascii="Cambria Math" w:hAnsi="Cambria Math"/>
                          <w:i/>
                          <w:sz w:val="24"/>
                          <w:lang w:val="ru-RU"/>
                        </w:rPr>
                      </m:ctrlPr>
                    </m:fPr>
                    <m:num>
                      <m:r>
                        <w:rPr>
                          <w:rFonts w:ascii="Cambria Math" w:hAnsi="Cambria Math"/>
                          <w:sz w:val="24"/>
                          <w:lang w:val="ru-RU"/>
                        </w:rPr>
                        <m:t>φ</m:t>
                      </m:r>
                    </m:num>
                    <m:den>
                      <m:r>
                        <w:rPr>
                          <w:rFonts w:ascii="Cambria Math" w:hAnsi="Cambria Math"/>
                          <w:sz w:val="24"/>
                        </w:rPr>
                        <m:t>S</m:t>
                      </m:r>
                    </m:den>
                  </m:f>
                </m:e>
              </m:d>
            </m:e>
            <m:sup>
              <m:r>
                <w:rPr>
                  <w:rFonts w:ascii="Cambria Math" w:hAnsi="Cambria Math"/>
                  <w:sz w:val="24"/>
                  <w:lang w:val="ru-RU"/>
                </w:rPr>
                <m:t>0.35</m:t>
              </m:r>
            </m:sup>
          </m:sSup>
          <m:r>
            <w:rPr>
              <w:rFonts w:ascii="Cambria Math" w:hAnsi="Cambria Math"/>
              <w:sz w:val="24"/>
              <w:lang w:val="ru-RU"/>
            </w:rPr>
            <m:t>∙</m:t>
          </m:r>
          <m:f>
            <m:fPr>
              <m:ctrlPr>
                <w:rPr>
                  <w:rFonts w:ascii="Cambria Math" w:hAnsi="Cambria Math"/>
                  <w:i/>
                  <w:sz w:val="24"/>
                  <w:lang w:val="ru-RU"/>
                </w:rPr>
              </m:ctrlPr>
            </m:fPr>
            <m:num>
              <m:sSup>
                <m:sSupPr>
                  <m:ctrlPr>
                    <w:rPr>
                      <w:rFonts w:ascii="Cambria Math" w:hAnsi="Cambria Math"/>
                      <w:i/>
                      <w:sz w:val="24"/>
                      <w:lang w:val="ru-RU"/>
                    </w:rPr>
                  </m:ctrlPr>
                </m:sSupPr>
                <m:e>
                  <m:r>
                    <w:rPr>
                      <w:rFonts w:ascii="Cambria Math" w:hAnsi="Cambria Math"/>
                      <w:sz w:val="24"/>
                      <w:lang w:val="ru-RU"/>
                    </w:rPr>
                    <m:t>H</m:t>
                  </m:r>
                </m:e>
                <m:sup>
                  <m:r>
                    <w:rPr>
                      <w:rFonts w:ascii="Cambria Math" w:hAnsi="Cambria Math"/>
                      <w:sz w:val="24"/>
                      <w:lang w:val="ru-RU"/>
                    </w:rPr>
                    <m:t>0.07</m:t>
                  </m:r>
                </m:sup>
              </m:sSup>
            </m:num>
            <m:den>
              <m:sSup>
                <m:sSupPr>
                  <m:ctrlPr>
                    <w:rPr>
                      <w:rFonts w:ascii="Cambria Math" w:hAnsi="Cambria Math"/>
                      <w:i/>
                      <w:sz w:val="24"/>
                      <w:lang w:val="ru-RU"/>
                    </w:rPr>
                  </m:ctrlPr>
                </m:sSupPr>
                <m:e>
                  <m:r>
                    <w:rPr>
                      <w:rFonts w:ascii="Cambria Math" w:hAnsi="Cambria Math"/>
                      <w:sz w:val="24"/>
                      <w:lang w:val="ru-RU"/>
                    </w:rPr>
                    <m:t>B</m:t>
                  </m:r>
                </m:e>
                <m:sup>
                  <m:r>
                    <w:rPr>
                      <w:rFonts w:ascii="Cambria Math" w:hAnsi="Cambria Math"/>
                      <w:sz w:val="24"/>
                      <w:lang w:val="ru-RU"/>
                    </w:rPr>
                    <m:t>0.09</m:t>
                  </m:r>
                </m:sup>
              </m:sSup>
            </m:den>
          </m:f>
          <m:r>
            <w:rPr>
              <w:rFonts w:ascii="Cambria Math" w:hAnsi="Cambria Math"/>
              <w:sz w:val="24"/>
              <w:lang w:val="ru-RU"/>
            </w:rPr>
            <m:t>∙(</m:t>
          </m:r>
          <m:sSup>
            <m:sSupPr>
              <m:ctrlPr>
                <w:rPr>
                  <w:rFonts w:ascii="Cambria Math" w:hAnsi="Cambria Math"/>
                  <w:i/>
                  <w:sz w:val="24"/>
                  <w:lang w:val="ru-RU"/>
                </w:rPr>
              </m:ctrlPr>
            </m:sSupPr>
            <m:e>
              <m:f>
                <m:fPr>
                  <m:ctrlPr>
                    <w:rPr>
                      <w:rFonts w:ascii="Cambria Math" w:hAnsi="Cambria Math"/>
                      <w:i/>
                      <w:sz w:val="24"/>
                      <w:lang w:val="ru-RU"/>
                    </w:rPr>
                  </m:ctrlPr>
                </m:fPr>
                <m:num>
                  <m:r>
                    <w:rPr>
                      <w:rFonts w:ascii="Cambria Math" w:hAnsi="Cambria Math"/>
                      <w:sz w:val="24"/>
                      <w:lang w:val="ru-RU"/>
                    </w:rPr>
                    <m:t>∆τ</m:t>
                  </m:r>
                </m:num>
                <m:den>
                  <m:r>
                    <w:rPr>
                      <w:rFonts w:ascii="Cambria Math" w:hAnsi="Cambria Math"/>
                      <w:sz w:val="24"/>
                      <w:lang w:val="ru-RU"/>
                    </w:rPr>
                    <m:t>П</m:t>
                  </m:r>
                </m:den>
              </m:f>
              <m:r>
                <w:rPr>
                  <w:rFonts w:ascii="Cambria Math" w:hAnsi="Cambria Math"/>
                  <w:sz w:val="24"/>
                  <w:lang w:val="ru-RU"/>
                </w:rPr>
                <m:t>)</m:t>
              </m:r>
            </m:e>
            <m:sup>
              <m:r>
                <w:rPr>
                  <w:rFonts w:ascii="Cambria Math" w:hAnsi="Cambria Math"/>
                  <w:sz w:val="24"/>
                  <w:lang w:val="ru-RU"/>
                </w:rPr>
                <m:t>0.13</m:t>
              </m:r>
            </m:sup>
          </m:sSup>
          <m:r>
            <w:rPr>
              <w:rFonts w:ascii="Cambria Math" w:hAnsi="Cambria Math"/>
              <w:sz w:val="24"/>
              <w:lang w:val="ru-RU"/>
            </w:rPr>
            <m:t>,</m:t>
          </m:r>
        </m:oMath>
      </m:oMathPara>
    </w:p>
    <w:p w14:paraId="75668346" w14:textId="77777777" w:rsidR="009D3979" w:rsidRPr="002137DE" w:rsidRDefault="009D3979" w:rsidP="009D3979">
      <w:pPr>
        <w:widowControl w:val="0"/>
        <w:overflowPunct w:val="0"/>
        <w:autoSpaceDE w:val="0"/>
        <w:autoSpaceDN w:val="0"/>
        <w:adjustRightInd w:val="0"/>
        <w:spacing w:after="0" w:line="231" w:lineRule="auto"/>
        <w:ind w:left="20" w:firstLine="720"/>
        <w:jc w:val="both"/>
        <w:rPr>
          <w:rFonts w:ascii="Times New Roman" w:hAnsi="Times New Roman"/>
          <w:i/>
          <w:sz w:val="24"/>
          <w:lang w:val="ru-RU"/>
        </w:rPr>
      </w:pPr>
    </w:p>
    <w:p w14:paraId="78C704D2" w14:textId="77777777" w:rsidR="009D3979" w:rsidRPr="002137DE" w:rsidRDefault="009D3979" w:rsidP="009D3979">
      <w:pPr>
        <w:widowControl w:val="0"/>
        <w:overflowPunct w:val="0"/>
        <w:autoSpaceDE w:val="0"/>
        <w:autoSpaceDN w:val="0"/>
        <w:adjustRightInd w:val="0"/>
        <w:spacing w:after="0" w:line="231" w:lineRule="auto"/>
        <w:ind w:left="20" w:firstLine="720"/>
        <w:jc w:val="both"/>
        <w:rPr>
          <w:rFonts w:ascii="Times New Roman" w:hAnsi="Times New Roman"/>
          <w:sz w:val="24"/>
          <w:lang w:val="ru-RU"/>
        </w:rPr>
      </w:pPr>
      <w:proofErr w:type="spellStart"/>
      <w:r w:rsidRPr="002137DE">
        <w:rPr>
          <w:rFonts w:ascii="Times New Roman" w:hAnsi="Times New Roman"/>
          <w:sz w:val="24"/>
        </w:rPr>
        <w:t>Удельная</w:t>
      </w:r>
      <w:proofErr w:type="spellEnd"/>
      <w:r w:rsidRPr="002137DE">
        <w:rPr>
          <w:rFonts w:ascii="Times New Roman" w:hAnsi="Times New Roman"/>
          <w:sz w:val="24"/>
        </w:rPr>
        <w:t xml:space="preserve"> </w:t>
      </w:r>
      <w:proofErr w:type="spellStart"/>
      <w:r w:rsidRPr="002137DE">
        <w:rPr>
          <w:rFonts w:ascii="Times New Roman" w:hAnsi="Times New Roman"/>
          <w:sz w:val="24"/>
        </w:rPr>
        <w:t>тепловая</w:t>
      </w:r>
      <w:proofErr w:type="spellEnd"/>
      <w:r w:rsidRPr="002137DE">
        <w:rPr>
          <w:rFonts w:ascii="Times New Roman" w:hAnsi="Times New Roman"/>
          <w:sz w:val="24"/>
        </w:rPr>
        <w:t xml:space="preserve"> </w:t>
      </w:r>
      <w:proofErr w:type="spellStart"/>
      <w:r w:rsidRPr="002137DE">
        <w:rPr>
          <w:rFonts w:ascii="Times New Roman" w:hAnsi="Times New Roman"/>
          <w:sz w:val="24"/>
        </w:rPr>
        <w:t>характеристика</w:t>
      </w:r>
      <w:proofErr w:type="spellEnd"/>
      <w:r w:rsidRPr="002137DE">
        <w:rPr>
          <w:rFonts w:ascii="Times New Roman" w:hAnsi="Times New Roman"/>
          <w:sz w:val="24"/>
        </w:rPr>
        <w:t>:</w:t>
      </w:r>
    </w:p>
    <w:p w14:paraId="0610D7D1" w14:textId="77777777" w:rsidR="009D3979" w:rsidRPr="002137DE" w:rsidRDefault="009D3979" w:rsidP="009D3979">
      <w:pPr>
        <w:widowControl w:val="0"/>
        <w:overflowPunct w:val="0"/>
        <w:autoSpaceDE w:val="0"/>
        <w:autoSpaceDN w:val="0"/>
        <w:adjustRightInd w:val="0"/>
        <w:spacing w:after="0" w:line="231" w:lineRule="auto"/>
        <w:ind w:left="20" w:firstLine="720"/>
        <w:jc w:val="both"/>
        <w:rPr>
          <w:i/>
          <w:lang w:val="ru-RU"/>
        </w:rPr>
      </w:pPr>
      <m:oMathPara>
        <m:oMath>
          <m:r>
            <w:rPr>
              <w:rFonts w:ascii="Cambria Math" w:hAnsi="Cambria Math"/>
              <w:lang w:val="ru-RU"/>
            </w:rPr>
            <m:t>μ=</m:t>
          </m:r>
          <m:f>
            <m:fPr>
              <m:ctrlPr>
                <w:rPr>
                  <w:rFonts w:ascii="Cambria Math" w:hAnsi="Cambria Math"/>
                  <w:i/>
                  <w:lang w:val="ru-RU"/>
                </w:rPr>
              </m:ctrlPr>
            </m:fPr>
            <m:num>
              <m:r>
                <w:rPr>
                  <w:rFonts w:ascii="Cambria Math" w:hAnsi="Cambria Math"/>
                </w:rPr>
                <m:t>M</m:t>
              </m:r>
            </m:num>
            <m:den>
              <m:sSubSup>
                <m:sSubSupPr>
                  <m:ctrlPr>
                    <w:rPr>
                      <w:rFonts w:ascii="Cambria Math" w:hAnsi="Cambria Math"/>
                      <w:i/>
                      <w:lang w:val="ru-RU"/>
                    </w:rPr>
                  </m:ctrlPr>
                </m:sSubSupPr>
                <m:e>
                  <m:r>
                    <w:rPr>
                      <w:rFonts w:ascii="Cambria Math" w:hAnsi="Cambria Math"/>
                      <w:lang w:val="ru-RU"/>
                    </w:rPr>
                    <m:t>Q</m:t>
                  </m:r>
                </m:e>
                <m:sub>
                  <m:r>
                    <w:rPr>
                      <w:rFonts w:ascii="Cambria Math" w:hAnsi="Cambria Math"/>
                      <w:lang w:val="ru-RU"/>
                    </w:rPr>
                    <m:t>сумм</m:t>
                  </m:r>
                </m:sub>
                <m:sup>
                  <m:r>
                    <w:rPr>
                      <w:rFonts w:ascii="Cambria Math" w:hAnsi="Cambria Math"/>
                      <w:lang w:val="ru-RU"/>
                    </w:rPr>
                    <m:t>р</m:t>
                  </m:r>
                </m:sup>
              </m:sSubSup>
            </m:den>
          </m:f>
          <m:r>
            <w:rPr>
              <w:rFonts w:ascii="Cambria Math" w:hAnsi="Cambria Math"/>
              <w:lang w:val="ru-RU"/>
            </w:rPr>
            <m:t>;</m:t>
          </m:r>
          <m:f>
            <m:fPr>
              <m:ctrlPr>
                <w:rPr>
                  <w:rFonts w:ascii="Cambria Math" w:hAnsi="Cambria Math"/>
                  <w:i/>
                  <w:lang w:val="ru-RU"/>
                </w:rPr>
              </m:ctrlPr>
            </m:fPr>
            <m:num>
              <m:sSup>
                <m:sSupPr>
                  <m:ctrlPr>
                    <w:rPr>
                      <w:rFonts w:ascii="Cambria Math" w:hAnsi="Cambria Math"/>
                      <w:i/>
                      <w:lang w:val="ru-RU"/>
                    </w:rPr>
                  </m:ctrlPr>
                </m:sSupPr>
                <m:e>
                  <m:r>
                    <w:rPr>
                      <w:rFonts w:ascii="Cambria Math" w:hAnsi="Cambria Math"/>
                      <w:lang w:val="ru-RU"/>
                    </w:rPr>
                    <m:t>м</m:t>
                  </m:r>
                </m:e>
                <m:sup>
                  <m:r>
                    <w:rPr>
                      <w:rFonts w:ascii="Cambria Math" w:hAnsi="Cambria Math"/>
                      <w:lang w:val="ru-RU"/>
                    </w:rPr>
                    <m:t>2</m:t>
                  </m:r>
                </m:sup>
              </m:sSup>
            </m:num>
            <m:den>
              <m:r>
                <w:rPr>
                  <w:rFonts w:ascii="Cambria Math" w:hAnsi="Cambria Math"/>
                  <w:lang w:val="ru-RU"/>
                </w:rPr>
                <m:t>Гкал/ч</m:t>
              </m:r>
            </m:den>
          </m:f>
          <m:r>
            <w:rPr>
              <w:rFonts w:ascii="Cambria Math" w:hAnsi="Cambria Math"/>
              <w:lang w:val="ru-RU"/>
            </w:rPr>
            <m:t>,</m:t>
          </m:r>
        </m:oMath>
      </m:oMathPara>
    </w:p>
    <w:p w14:paraId="4F341337" w14:textId="77777777" w:rsidR="009D3979" w:rsidRPr="002137DE" w:rsidRDefault="009D3979" w:rsidP="009D3979">
      <w:pPr>
        <w:widowControl w:val="0"/>
        <w:overflowPunct w:val="0"/>
        <w:autoSpaceDE w:val="0"/>
        <w:autoSpaceDN w:val="0"/>
        <w:adjustRightInd w:val="0"/>
        <w:spacing w:after="0" w:line="231" w:lineRule="auto"/>
        <w:ind w:left="20" w:firstLine="720"/>
        <w:jc w:val="both"/>
        <w:rPr>
          <w:rFonts w:ascii="Times New Roman" w:hAnsi="Times New Roman"/>
          <w:sz w:val="24"/>
          <w:szCs w:val="24"/>
          <w:lang w:val="ru-RU"/>
        </w:rPr>
      </w:pPr>
      <w:r w:rsidRPr="002137DE">
        <w:rPr>
          <w:rFonts w:ascii="Times New Roman" w:hAnsi="Times New Roman"/>
          <w:sz w:val="24"/>
          <w:szCs w:val="24"/>
          <w:lang w:val="ru-RU"/>
        </w:rPr>
        <w:t xml:space="preserve">где, М - материальная характеристика тепловой сети, </w:t>
      </w:r>
      <m:oMath>
        <m:sSup>
          <m:sSupPr>
            <m:ctrlPr>
              <w:rPr>
                <w:rFonts w:ascii="Cambria Math" w:hAnsi="Cambria Math"/>
                <w:i/>
                <w:sz w:val="24"/>
                <w:szCs w:val="24"/>
                <w:lang w:val="ru-RU"/>
              </w:rPr>
            </m:ctrlPr>
          </m:sSupPr>
          <m:e>
            <m:r>
              <w:rPr>
                <w:rFonts w:ascii="Cambria Math" w:hAnsi="Cambria Math"/>
                <w:sz w:val="24"/>
                <w:szCs w:val="24"/>
                <w:lang w:val="ru-RU"/>
              </w:rPr>
              <m:t>м</m:t>
            </m:r>
          </m:e>
          <m:sup>
            <m:r>
              <w:rPr>
                <w:rFonts w:ascii="Cambria Math" w:hAnsi="Cambria Math"/>
                <w:sz w:val="24"/>
                <w:szCs w:val="24"/>
                <w:lang w:val="ru-RU"/>
              </w:rPr>
              <m:t>2</m:t>
            </m:r>
          </m:sup>
        </m:sSup>
      </m:oMath>
      <w:r w:rsidRPr="002137DE">
        <w:rPr>
          <w:rFonts w:ascii="Times New Roman" w:hAnsi="Times New Roman"/>
          <w:sz w:val="24"/>
          <w:szCs w:val="24"/>
          <w:lang w:val="ru-RU"/>
        </w:rPr>
        <w:t>;</w:t>
      </w:r>
    </w:p>
    <w:p w14:paraId="1BD1F7DB" w14:textId="77777777" w:rsidR="009D3979" w:rsidRDefault="00000000" w:rsidP="009D3979">
      <w:pPr>
        <w:widowControl w:val="0"/>
        <w:overflowPunct w:val="0"/>
        <w:autoSpaceDE w:val="0"/>
        <w:autoSpaceDN w:val="0"/>
        <w:adjustRightInd w:val="0"/>
        <w:spacing w:after="0" w:line="231" w:lineRule="auto"/>
        <w:ind w:left="20" w:firstLine="720"/>
        <w:jc w:val="both"/>
        <w:rPr>
          <w:rFonts w:ascii="Times New Roman" w:hAnsi="Times New Roman"/>
          <w:sz w:val="24"/>
          <w:szCs w:val="24"/>
          <w:lang w:val="ru-RU"/>
        </w:rPr>
      </w:pPr>
      <m:oMath>
        <m:sSubSup>
          <m:sSubSupPr>
            <m:ctrlPr>
              <w:rPr>
                <w:rFonts w:ascii="Cambria Math" w:hAnsi="Cambria Math"/>
                <w:i/>
                <w:sz w:val="24"/>
                <w:szCs w:val="24"/>
                <w:lang w:val="ru-RU"/>
              </w:rPr>
            </m:ctrlPr>
          </m:sSubSupPr>
          <m:e>
            <m:r>
              <w:rPr>
                <w:rFonts w:ascii="Cambria Math" w:hAnsi="Cambria Math"/>
                <w:sz w:val="24"/>
                <w:szCs w:val="24"/>
                <w:lang w:val="ru-RU"/>
              </w:rPr>
              <m:t>Q</m:t>
            </m:r>
          </m:e>
          <m:sub>
            <m:r>
              <w:rPr>
                <w:rFonts w:ascii="Cambria Math" w:hAnsi="Cambria Math"/>
                <w:sz w:val="24"/>
                <w:szCs w:val="24"/>
                <w:lang w:val="ru-RU"/>
              </w:rPr>
              <m:t>сумм</m:t>
            </m:r>
          </m:sub>
          <m:sup>
            <m:r>
              <w:rPr>
                <w:rFonts w:ascii="Cambria Math" w:hAnsi="Cambria Math"/>
                <w:sz w:val="24"/>
                <w:szCs w:val="24"/>
                <w:lang w:val="ru-RU"/>
              </w:rPr>
              <m:t>р</m:t>
            </m:r>
          </m:sup>
        </m:sSubSup>
      </m:oMath>
      <w:r w:rsidR="009D3979" w:rsidRPr="002137DE">
        <w:rPr>
          <w:rFonts w:ascii="Times New Roman" w:hAnsi="Times New Roman"/>
          <w:sz w:val="24"/>
          <w:szCs w:val="24"/>
          <w:lang w:val="ru-RU"/>
        </w:rPr>
        <w:t xml:space="preserve"> – суммарная тепловая нагрузка, присоединенная к источнику, Гкал/ч.</w:t>
      </w:r>
    </w:p>
    <w:p w14:paraId="611E3BFD" w14:textId="77777777" w:rsidR="009D3979" w:rsidRDefault="009D3979" w:rsidP="009D3979">
      <w:pPr>
        <w:widowControl w:val="0"/>
        <w:overflowPunct w:val="0"/>
        <w:autoSpaceDE w:val="0"/>
        <w:autoSpaceDN w:val="0"/>
        <w:adjustRightInd w:val="0"/>
        <w:spacing w:after="0" w:line="231" w:lineRule="auto"/>
        <w:ind w:left="20" w:firstLine="720"/>
        <w:jc w:val="both"/>
        <w:rPr>
          <w:rFonts w:ascii="Times New Roman" w:hAnsi="Times New Roman"/>
          <w:sz w:val="24"/>
          <w:szCs w:val="24"/>
          <w:lang w:val="ru-RU"/>
        </w:rPr>
      </w:pPr>
    </w:p>
    <w:p w14:paraId="5FF031EC" w14:textId="77777777" w:rsidR="009D3979" w:rsidRDefault="009D3979" w:rsidP="009D3979">
      <w:pPr>
        <w:widowControl w:val="0"/>
        <w:overflowPunct w:val="0"/>
        <w:autoSpaceDE w:val="0"/>
        <w:autoSpaceDN w:val="0"/>
        <w:adjustRightInd w:val="0"/>
        <w:spacing w:after="0" w:line="231" w:lineRule="auto"/>
        <w:ind w:left="20" w:firstLine="720"/>
        <w:jc w:val="both"/>
        <w:rPr>
          <w:rFonts w:ascii="Times New Roman" w:hAnsi="Times New Roman"/>
          <w:sz w:val="24"/>
          <w:szCs w:val="24"/>
          <w:lang w:val="ru-RU"/>
        </w:rPr>
      </w:pPr>
      <w:r>
        <w:rPr>
          <w:rFonts w:ascii="Times New Roman" w:hAnsi="Times New Roman"/>
          <w:sz w:val="24"/>
          <w:szCs w:val="24"/>
          <w:lang w:val="ru-RU"/>
        </w:rPr>
        <w:t>Удельная длина тепловой сети:</w:t>
      </w:r>
    </w:p>
    <w:p w14:paraId="1CB822D9" w14:textId="77777777" w:rsidR="009D3979" w:rsidRPr="002137DE" w:rsidRDefault="009D3979" w:rsidP="009D3979">
      <w:pPr>
        <w:widowControl w:val="0"/>
        <w:overflowPunct w:val="0"/>
        <w:autoSpaceDE w:val="0"/>
        <w:autoSpaceDN w:val="0"/>
        <w:adjustRightInd w:val="0"/>
        <w:spacing w:after="0" w:line="231" w:lineRule="auto"/>
        <w:ind w:left="20" w:firstLine="720"/>
        <w:jc w:val="both"/>
        <w:rPr>
          <w:i/>
          <w:lang w:val="ru-RU"/>
        </w:rPr>
      </w:pPr>
      <m:oMathPara>
        <m:oMath>
          <m:r>
            <w:rPr>
              <w:rFonts w:ascii="Cambria Math" w:hAnsi="Cambria Math"/>
              <w:lang w:val="ru-RU"/>
            </w:rPr>
            <m:t>λ=</m:t>
          </m:r>
          <m:f>
            <m:fPr>
              <m:ctrlPr>
                <w:rPr>
                  <w:rFonts w:ascii="Cambria Math" w:hAnsi="Cambria Math"/>
                  <w:i/>
                  <w:lang w:val="ru-RU"/>
                </w:rPr>
              </m:ctrlPr>
            </m:fPr>
            <m:num>
              <m:r>
                <w:rPr>
                  <w:rFonts w:ascii="Cambria Math" w:hAnsi="Cambria Math"/>
                </w:rPr>
                <m:t>L</m:t>
              </m:r>
            </m:num>
            <m:den>
              <m:sSubSup>
                <m:sSubSupPr>
                  <m:ctrlPr>
                    <w:rPr>
                      <w:rFonts w:ascii="Cambria Math" w:hAnsi="Cambria Math"/>
                      <w:i/>
                      <w:lang w:val="ru-RU"/>
                    </w:rPr>
                  </m:ctrlPr>
                </m:sSubSupPr>
                <m:e>
                  <m:r>
                    <w:rPr>
                      <w:rFonts w:ascii="Cambria Math" w:hAnsi="Cambria Math"/>
                      <w:lang w:val="ru-RU"/>
                    </w:rPr>
                    <m:t>Q</m:t>
                  </m:r>
                </m:e>
                <m:sub>
                  <m:r>
                    <w:rPr>
                      <w:rFonts w:ascii="Cambria Math" w:hAnsi="Cambria Math"/>
                      <w:lang w:val="ru-RU"/>
                    </w:rPr>
                    <m:t>сумм</m:t>
                  </m:r>
                </m:sub>
                <m:sup>
                  <m:r>
                    <w:rPr>
                      <w:rFonts w:ascii="Cambria Math" w:hAnsi="Cambria Math"/>
                      <w:lang w:val="ru-RU"/>
                    </w:rPr>
                    <m:t>р</m:t>
                  </m:r>
                </m:sup>
              </m:sSubSup>
            </m:den>
          </m:f>
          <m:r>
            <w:rPr>
              <w:rFonts w:ascii="Cambria Math" w:hAnsi="Cambria Math"/>
              <w:lang w:val="ru-RU"/>
            </w:rPr>
            <m:t>;</m:t>
          </m:r>
          <m:f>
            <m:fPr>
              <m:ctrlPr>
                <w:rPr>
                  <w:rFonts w:ascii="Cambria Math" w:hAnsi="Cambria Math"/>
                  <w:i/>
                  <w:lang w:val="ru-RU"/>
                </w:rPr>
              </m:ctrlPr>
            </m:fPr>
            <m:num>
              <m:r>
                <w:rPr>
                  <w:rFonts w:ascii="Cambria Math" w:hAnsi="Cambria Math"/>
                  <w:lang w:val="ru-RU"/>
                </w:rPr>
                <m:t>м</m:t>
              </m:r>
            </m:num>
            <m:den>
              <m:r>
                <w:rPr>
                  <w:rFonts w:ascii="Cambria Math" w:hAnsi="Cambria Math"/>
                  <w:lang w:val="ru-RU"/>
                </w:rPr>
                <m:t>Гкал/ч</m:t>
              </m:r>
            </m:den>
          </m:f>
          <m:r>
            <w:rPr>
              <w:rFonts w:ascii="Cambria Math" w:hAnsi="Cambria Math"/>
              <w:lang w:val="ru-RU"/>
            </w:rPr>
            <m:t>,</m:t>
          </m:r>
        </m:oMath>
      </m:oMathPara>
    </w:p>
    <w:p w14:paraId="5F1D98D3" w14:textId="77777777" w:rsidR="009D3979" w:rsidRDefault="009D3979" w:rsidP="009D3979">
      <w:pPr>
        <w:widowControl w:val="0"/>
        <w:overflowPunct w:val="0"/>
        <w:autoSpaceDE w:val="0"/>
        <w:autoSpaceDN w:val="0"/>
        <w:adjustRightInd w:val="0"/>
        <w:spacing w:after="0" w:line="231" w:lineRule="auto"/>
        <w:ind w:left="20" w:firstLine="720"/>
        <w:jc w:val="both"/>
        <w:rPr>
          <w:rFonts w:ascii="Times New Roman" w:hAnsi="Times New Roman"/>
          <w:sz w:val="24"/>
          <w:szCs w:val="24"/>
          <w:lang w:val="ru-RU"/>
        </w:rPr>
      </w:pPr>
    </w:p>
    <w:p w14:paraId="0D7CC720" w14:textId="77777777" w:rsidR="009D3979" w:rsidRDefault="009D3979" w:rsidP="009D3979">
      <w:pPr>
        <w:widowControl w:val="0"/>
        <w:overflowPunct w:val="0"/>
        <w:autoSpaceDE w:val="0"/>
        <w:autoSpaceDN w:val="0"/>
        <w:adjustRightInd w:val="0"/>
        <w:spacing w:after="0" w:line="231" w:lineRule="auto"/>
        <w:ind w:left="20" w:firstLine="720"/>
        <w:jc w:val="both"/>
        <w:rPr>
          <w:rFonts w:ascii="Times New Roman" w:hAnsi="Times New Roman"/>
          <w:sz w:val="24"/>
          <w:lang w:val="ru-RU"/>
        </w:rPr>
      </w:pPr>
      <w:r w:rsidRPr="002137DE">
        <w:rPr>
          <w:rFonts w:ascii="Times New Roman" w:hAnsi="Times New Roman"/>
          <w:sz w:val="24"/>
          <w:lang w:val="ru-RU"/>
        </w:rPr>
        <w:t xml:space="preserve">где, </w:t>
      </w:r>
      <w:r w:rsidRPr="002137DE">
        <w:rPr>
          <w:rFonts w:ascii="Times New Roman" w:hAnsi="Times New Roman"/>
          <w:i/>
          <w:sz w:val="24"/>
        </w:rPr>
        <w:t>L</w:t>
      </w:r>
      <w:r w:rsidRPr="002137DE">
        <w:rPr>
          <w:rFonts w:ascii="Times New Roman" w:hAnsi="Times New Roman"/>
          <w:sz w:val="24"/>
          <w:lang w:val="ru-RU"/>
        </w:rPr>
        <w:t>– суммарная длина трубопроводов тепловой сети, м.</w:t>
      </w:r>
    </w:p>
    <w:p w14:paraId="06EFBC65" w14:textId="77777777" w:rsidR="009D3979" w:rsidRDefault="009D3979" w:rsidP="009D3979">
      <w:pPr>
        <w:widowControl w:val="0"/>
        <w:overflowPunct w:val="0"/>
        <w:autoSpaceDE w:val="0"/>
        <w:autoSpaceDN w:val="0"/>
        <w:adjustRightInd w:val="0"/>
        <w:spacing w:after="0" w:line="231" w:lineRule="auto"/>
        <w:ind w:left="20" w:firstLine="720"/>
        <w:jc w:val="both"/>
        <w:rPr>
          <w:rFonts w:ascii="Times New Roman" w:hAnsi="Times New Roman"/>
          <w:sz w:val="24"/>
          <w:lang w:val="ru-RU"/>
        </w:rPr>
      </w:pPr>
    </w:p>
    <w:p w14:paraId="361B10C9" w14:textId="77777777" w:rsidR="009D3979" w:rsidRDefault="009D3979" w:rsidP="009D3979">
      <w:pPr>
        <w:widowControl w:val="0"/>
        <w:overflowPunct w:val="0"/>
        <w:autoSpaceDE w:val="0"/>
        <w:autoSpaceDN w:val="0"/>
        <w:adjustRightInd w:val="0"/>
        <w:spacing w:after="0" w:line="231" w:lineRule="auto"/>
        <w:ind w:left="20" w:firstLine="720"/>
        <w:jc w:val="both"/>
        <w:rPr>
          <w:lang w:val="ru-RU"/>
        </w:rPr>
      </w:pPr>
      <w:r w:rsidRPr="001D3191">
        <w:rPr>
          <w:lang w:val="ru-RU"/>
        </w:rPr>
        <w:t>Теоретический оборот тепла:</w:t>
      </w:r>
    </w:p>
    <w:p w14:paraId="475FBB4C" w14:textId="77777777" w:rsidR="009D3979" w:rsidRPr="002137DE" w:rsidRDefault="009D3979" w:rsidP="009D3979">
      <w:pPr>
        <w:widowControl w:val="0"/>
        <w:overflowPunct w:val="0"/>
        <w:autoSpaceDE w:val="0"/>
        <w:autoSpaceDN w:val="0"/>
        <w:adjustRightInd w:val="0"/>
        <w:spacing w:after="0" w:line="231" w:lineRule="auto"/>
        <w:ind w:left="20" w:firstLine="720"/>
        <w:jc w:val="both"/>
        <w:rPr>
          <w:rFonts w:ascii="Times New Roman" w:hAnsi="Times New Roman"/>
          <w:sz w:val="28"/>
          <w:szCs w:val="24"/>
          <w:lang w:val="ru-RU"/>
        </w:rPr>
      </w:pPr>
      <w:r w:rsidRPr="001D3191">
        <w:rPr>
          <w:sz w:val="28"/>
          <w:szCs w:val="24"/>
          <w:lang w:val="ru-RU"/>
        </w:rPr>
        <w:t xml:space="preserve">                                         </w:t>
      </w:r>
      <m:oMath>
        <m:sSub>
          <m:sSubPr>
            <m:ctrlPr>
              <w:rPr>
                <w:rFonts w:ascii="Cambria Math" w:hAnsi="Cambria Math"/>
                <w:i/>
                <w:sz w:val="28"/>
                <w:szCs w:val="24"/>
                <w:lang w:val="ru-RU"/>
              </w:rPr>
            </m:ctrlPr>
          </m:sSubPr>
          <m:e>
            <m:r>
              <w:rPr>
                <w:rFonts w:ascii="Cambria Math" w:hAnsi="Cambria Math"/>
                <w:sz w:val="28"/>
                <w:szCs w:val="24"/>
                <w:lang w:val="ru-RU"/>
              </w:rPr>
              <m:t xml:space="preserve"> </m:t>
            </m:r>
            <m:r>
              <w:rPr>
                <w:rFonts w:ascii="Cambria Math" w:hAnsi="Cambria Math"/>
                <w:sz w:val="28"/>
                <w:szCs w:val="24"/>
              </w:rPr>
              <m:t>Z</m:t>
            </m:r>
          </m:e>
          <m:sub>
            <m:r>
              <w:rPr>
                <w:rFonts w:ascii="Cambria Math" w:hAnsi="Cambria Math"/>
                <w:sz w:val="28"/>
                <w:szCs w:val="24"/>
                <w:lang w:val="ru-RU"/>
              </w:rPr>
              <m:t>m</m:t>
            </m:r>
          </m:sub>
        </m:sSub>
        <m:r>
          <w:rPr>
            <w:rFonts w:ascii="Cambria Math" w:hAnsi="Cambria Math"/>
            <w:sz w:val="28"/>
            <w:szCs w:val="24"/>
            <w:lang w:val="ru-RU"/>
          </w:rPr>
          <m:t>=</m:t>
        </m:r>
        <m:nary>
          <m:naryPr>
            <m:chr m:val="∑"/>
            <m:limLoc m:val="undOvr"/>
            <m:ctrlPr>
              <w:rPr>
                <w:rFonts w:ascii="Cambria Math" w:hAnsi="Cambria Math"/>
                <w:i/>
                <w:sz w:val="28"/>
                <w:szCs w:val="24"/>
                <w:lang w:val="ru-RU"/>
              </w:rPr>
            </m:ctrlPr>
          </m:naryPr>
          <m:sub>
            <m:r>
              <w:rPr>
                <w:rFonts w:ascii="Cambria Math" w:hAnsi="Cambria Math"/>
                <w:sz w:val="28"/>
                <w:szCs w:val="24"/>
                <w:lang w:val="ru-RU"/>
              </w:rPr>
              <m:t>i=1</m:t>
            </m:r>
          </m:sub>
          <m:sup>
            <m:r>
              <w:rPr>
                <w:rFonts w:ascii="Cambria Math" w:hAnsi="Cambria Math"/>
                <w:sz w:val="28"/>
                <w:szCs w:val="24"/>
                <w:lang w:val="ru-RU"/>
              </w:rPr>
              <m:t>n</m:t>
            </m:r>
          </m:sup>
          <m:e>
            <m:r>
              <w:rPr>
                <w:rFonts w:ascii="Cambria Math" w:hAnsi="Cambria Math"/>
                <w:sz w:val="28"/>
                <w:szCs w:val="24"/>
                <w:lang w:val="ru-RU"/>
              </w:rPr>
              <m:t>(</m:t>
            </m:r>
            <m:sSubSup>
              <m:sSubSupPr>
                <m:ctrlPr>
                  <w:rPr>
                    <w:rFonts w:ascii="Cambria Math" w:hAnsi="Cambria Math"/>
                    <w:i/>
                    <w:sz w:val="28"/>
                    <w:szCs w:val="24"/>
                    <w:lang w:val="ru-RU"/>
                  </w:rPr>
                </m:ctrlPr>
              </m:sSubSupPr>
              <m:e>
                <m:r>
                  <w:rPr>
                    <w:rFonts w:ascii="Cambria Math" w:hAnsi="Cambria Math"/>
                    <w:sz w:val="28"/>
                    <w:szCs w:val="24"/>
                    <w:lang w:val="ru-RU"/>
                  </w:rPr>
                  <m:t>Q</m:t>
                </m:r>
              </m:e>
              <m:sub>
                <m:r>
                  <w:rPr>
                    <w:rFonts w:ascii="Cambria Math" w:hAnsi="Cambria Math"/>
                    <w:sz w:val="28"/>
                    <w:szCs w:val="24"/>
                    <w:lang w:val="ru-RU"/>
                  </w:rPr>
                  <m:t>i</m:t>
                </m:r>
              </m:sub>
              <m:sup>
                <m:r>
                  <w:rPr>
                    <w:rFonts w:ascii="Cambria Math" w:hAnsi="Cambria Math"/>
                    <w:sz w:val="28"/>
                    <w:szCs w:val="24"/>
                    <w:lang w:val="ru-RU"/>
                  </w:rPr>
                  <m:t>p</m:t>
                </m:r>
              </m:sup>
            </m:sSubSup>
            <m:r>
              <w:rPr>
                <w:rFonts w:ascii="Cambria Math" w:hAnsi="Cambria Math"/>
                <w:sz w:val="28"/>
                <w:szCs w:val="24"/>
                <w:lang w:val="ru-RU"/>
              </w:rPr>
              <m:t>∙</m:t>
            </m:r>
            <m:sSub>
              <m:sSubPr>
                <m:ctrlPr>
                  <w:rPr>
                    <w:rFonts w:ascii="Cambria Math" w:hAnsi="Cambria Math"/>
                    <w:i/>
                    <w:sz w:val="28"/>
                    <w:szCs w:val="24"/>
                    <w:lang w:val="ru-RU"/>
                  </w:rPr>
                </m:ctrlPr>
              </m:sSubPr>
              <m:e>
                <m:r>
                  <w:rPr>
                    <w:rFonts w:ascii="Cambria Math" w:hAnsi="Cambria Math"/>
                    <w:sz w:val="28"/>
                    <w:szCs w:val="24"/>
                    <w:lang w:val="ru-RU"/>
                  </w:rPr>
                  <m:t>l</m:t>
                </m:r>
              </m:e>
              <m:sub>
                <m:r>
                  <w:rPr>
                    <w:rFonts w:ascii="Cambria Math" w:hAnsi="Cambria Math"/>
                    <w:sz w:val="28"/>
                    <w:szCs w:val="24"/>
                    <w:lang w:val="ru-RU"/>
                  </w:rPr>
                  <m:t>i</m:t>
                </m:r>
              </m:sub>
            </m:sSub>
          </m:e>
        </m:nary>
        <m:r>
          <w:rPr>
            <w:rFonts w:ascii="Cambria Math" w:hAnsi="Cambria Math"/>
            <w:sz w:val="28"/>
            <w:szCs w:val="24"/>
            <w:lang w:val="ru-RU"/>
          </w:rPr>
          <m:t>)</m:t>
        </m:r>
      </m:oMath>
      <w:r>
        <w:rPr>
          <w:rFonts w:ascii="Times New Roman" w:hAnsi="Times New Roman"/>
          <w:sz w:val="28"/>
          <w:szCs w:val="24"/>
          <w:lang w:val="ru-RU"/>
        </w:rPr>
        <w:t xml:space="preserve"> </w:t>
      </w:r>
      <w:proofErr w:type="spellStart"/>
      <w:r w:rsidRPr="00A05012">
        <w:rPr>
          <w:rFonts w:ascii="Times New Roman" w:hAnsi="Times New Roman"/>
          <w:i/>
          <w:sz w:val="28"/>
          <w:szCs w:val="24"/>
          <w:lang w:val="ru-RU"/>
        </w:rPr>
        <w:t>Гкал·м</w:t>
      </w:r>
      <w:proofErr w:type="spellEnd"/>
      <w:r w:rsidRPr="00A05012">
        <w:rPr>
          <w:rFonts w:ascii="Times New Roman" w:hAnsi="Times New Roman"/>
          <w:i/>
          <w:sz w:val="28"/>
          <w:szCs w:val="24"/>
          <w:lang w:val="ru-RU"/>
        </w:rPr>
        <w:t>/ч,</w:t>
      </w:r>
    </w:p>
    <w:p w14:paraId="3EA12901" w14:textId="77777777" w:rsidR="009D3979" w:rsidRPr="00267CAE" w:rsidRDefault="009D3979" w:rsidP="009D3979">
      <w:pPr>
        <w:widowControl w:val="0"/>
        <w:overflowPunct w:val="0"/>
        <w:autoSpaceDE w:val="0"/>
        <w:autoSpaceDN w:val="0"/>
        <w:adjustRightInd w:val="0"/>
        <w:spacing w:after="0" w:line="231" w:lineRule="auto"/>
        <w:ind w:left="20" w:firstLine="720"/>
        <w:jc w:val="both"/>
        <w:rPr>
          <w:rFonts w:ascii="Times New Roman" w:hAnsi="Times New Roman"/>
          <w:i/>
          <w:sz w:val="24"/>
          <w:szCs w:val="24"/>
          <w:lang w:val="ru-RU"/>
        </w:rPr>
      </w:pPr>
    </w:p>
    <w:p w14:paraId="47AECF66" w14:textId="77777777" w:rsidR="009D3979" w:rsidRDefault="009D3979" w:rsidP="009D3979">
      <w:pPr>
        <w:widowControl w:val="0"/>
        <w:overflowPunct w:val="0"/>
        <w:autoSpaceDE w:val="0"/>
        <w:autoSpaceDN w:val="0"/>
        <w:adjustRightInd w:val="0"/>
        <w:spacing w:after="0" w:line="231" w:lineRule="auto"/>
        <w:ind w:left="20" w:firstLine="720"/>
        <w:jc w:val="both"/>
        <w:rPr>
          <w:rFonts w:ascii="Times New Roman" w:hAnsi="Times New Roman"/>
          <w:sz w:val="24"/>
          <w:szCs w:val="24"/>
          <w:lang w:val="ru-RU"/>
        </w:rPr>
      </w:pPr>
      <w:r w:rsidRPr="00B14E99">
        <w:rPr>
          <w:rFonts w:ascii="Times New Roman" w:hAnsi="Times New Roman"/>
          <w:sz w:val="24"/>
          <w:szCs w:val="24"/>
          <w:lang w:val="ru-RU"/>
        </w:rPr>
        <w:t xml:space="preserve">где, </w:t>
      </w:r>
      <m:oMath>
        <m:sSubSup>
          <m:sSubSupPr>
            <m:ctrlPr>
              <w:rPr>
                <w:rFonts w:ascii="Cambria Math" w:hAnsi="Cambria Math"/>
                <w:i/>
                <w:sz w:val="24"/>
                <w:szCs w:val="24"/>
                <w:lang w:val="ru-RU"/>
              </w:rPr>
            </m:ctrlPr>
          </m:sSubSupPr>
          <m:e>
            <m:r>
              <w:rPr>
                <w:rFonts w:ascii="Cambria Math" w:hAnsi="Cambria Math"/>
                <w:sz w:val="24"/>
                <w:szCs w:val="24"/>
                <w:lang w:val="ru-RU"/>
              </w:rPr>
              <m:t>Q</m:t>
            </m:r>
          </m:e>
          <m:sub>
            <m:r>
              <w:rPr>
                <w:rFonts w:ascii="Cambria Math" w:hAnsi="Cambria Math"/>
                <w:sz w:val="24"/>
                <w:szCs w:val="24"/>
                <w:lang w:val="ru-RU"/>
              </w:rPr>
              <m:t>i</m:t>
            </m:r>
          </m:sub>
          <m:sup>
            <m:r>
              <w:rPr>
                <w:rFonts w:ascii="Cambria Math" w:hAnsi="Cambria Math"/>
                <w:sz w:val="24"/>
                <w:szCs w:val="24"/>
                <w:lang w:val="ru-RU"/>
              </w:rPr>
              <m:t>p</m:t>
            </m:r>
          </m:sup>
        </m:sSubSup>
      </m:oMath>
      <w:r w:rsidRPr="00B14E99">
        <w:rPr>
          <w:rFonts w:ascii="Times New Roman" w:hAnsi="Times New Roman"/>
          <w:sz w:val="24"/>
          <w:szCs w:val="24"/>
          <w:lang w:val="ru-RU"/>
        </w:rPr>
        <w:t xml:space="preserve"> – расчетная тепловая нагрузка, Гкал/ч;</w:t>
      </w:r>
    </w:p>
    <w:p w14:paraId="18575333" w14:textId="77777777" w:rsidR="009D3979" w:rsidRDefault="00000000" w:rsidP="009D3979">
      <w:pPr>
        <w:widowControl w:val="0"/>
        <w:overflowPunct w:val="0"/>
        <w:autoSpaceDE w:val="0"/>
        <w:autoSpaceDN w:val="0"/>
        <w:adjustRightInd w:val="0"/>
        <w:spacing w:after="0" w:line="231" w:lineRule="auto"/>
        <w:ind w:left="20" w:firstLine="720"/>
        <w:jc w:val="both"/>
        <w:rPr>
          <w:rFonts w:ascii="Times New Roman" w:hAnsi="Times New Roman"/>
          <w:sz w:val="24"/>
          <w:szCs w:val="24"/>
          <w:lang w:val="ru-RU"/>
        </w:rPr>
      </w:pPr>
      <m:oMath>
        <m:sSub>
          <m:sSubPr>
            <m:ctrlPr>
              <w:rPr>
                <w:rFonts w:ascii="Cambria Math" w:hAnsi="Cambria Math"/>
                <w:i/>
                <w:sz w:val="24"/>
                <w:szCs w:val="24"/>
                <w:lang w:val="ru-RU"/>
              </w:rPr>
            </m:ctrlPr>
          </m:sSubPr>
          <m:e>
            <m:r>
              <w:rPr>
                <w:rFonts w:ascii="Cambria Math" w:hAnsi="Cambria Math"/>
                <w:sz w:val="24"/>
                <w:szCs w:val="24"/>
                <w:lang w:val="ru-RU"/>
              </w:rPr>
              <m:t>l</m:t>
            </m:r>
          </m:e>
          <m:sub>
            <m:r>
              <w:rPr>
                <w:rFonts w:ascii="Cambria Math" w:hAnsi="Cambria Math"/>
                <w:sz w:val="24"/>
                <w:szCs w:val="24"/>
                <w:lang w:val="ru-RU"/>
              </w:rPr>
              <m:t>i</m:t>
            </m:r>
          </m:sub>
        </m:sSub>
      </m:oMath>
      <w:r w:rsidR="009D3979" w:rsidRPr="00B14E99">
        <w:rPr>
          <w:rFonts w:ascii="Times New Roman" w:hAnsi="Times New Roman"/>
          <w:sz w:val="24"/>
          <w:szCs w:val="24"/>
          <w:lang w:val="ru-RU"/>
        </w:rPr>
        <w:t xml:space="preserve"> – расстояние от источника тепла до потребителя, м.</w:t>
      </w:r>
    </w:p>
    <w:p w14:paraId="691F8884" w14:textId="77777777" w:rsidR="009D3979" w:rsidRDefault="009D3979" w:rsidP="009D3979">
      <w:pPr>
        <w:widowControl w:val="0"/>
        <w:overflowPunct w:val="0"/>
        <w:autoSpaceDE w:val="0"/>
        <w:autoSpaceDN w:val="0"/>
        <w:adjustRightInd w:val="0"/>
        <w:spacing w:after="0" w:line="231" w:lineRule="auto"/>
        <w:ind w:left="20" w:firstLine="720"/>
        <w:jc w:val="both"/>
        <w:rPr>
          <w:rFonts w:ascii="Times New Roman" w:hAnsi="Times New Roman"/>
          <w:sz w:val="24"/>
          <w:szCs w:val="24"/>
          <w:lang w:val="ru-RU"/>
        </w:rPr>
      </w:pPr>
    </w:p>
    <w:p w14:paraId="79C52A9C" w14:textId="77777777" w:rsidR="009D3979" w:rsidRDefault="009D3979" w:rsidP="009D3979">
      <w:pPr>
        <w:widowControl w:val="0"/>
        <w:overflowPunct w:val="0"/>
        <w:autoSpaceDE w:val="0"/>
        <w:autoSpaceDN w:val="0"/>
        <w:adjustRightInd w:val="0"/>
        <w:spacing w:after="0" w:line="231" w:lineRule="auto"/>
        <w:ind w:left="20" w:firstLine="720"/>
        <w:jc w:val="both"/>
        <w:rPr>
          <w:rFonts w:ascii="Times New Roman" w:hAnsi="Times New Roman"/>
          <w:sz w:val="24"/>
          <w:szCs w:val="24"/>
          <w:lang w:val="ru-RU"/>
        </w:rPr>
      </w:pPr>
      <w:r w:rsidRPr="00A018B3">
        <w:rPr>
          <w:rFonts w:ascii="Times New Roman" w:hAnsi="Times New Roman"/>
          <w:sz w:val="24"/>
          <w:szCs w:val="24"/>
          <w:lang w:val="ru-RU"/>
        </w:rPr>
        <w:t>Средний радиус теплоснабжения</w:t>
      </w:r>
      <w:r>
        <w:rPr>
          <w:rFonts w:ascii="Times New Roman" w:hAnsi="Times New Roman"/>
          <w:sz w:val="24"/>
          <w:szCs w:val="24"/>
          <w:lang w:val="ru-RU"/>
        </w:rPr>
        <w:t>:</w:t>
      </w:r>
    </w:p>
    <w:p w14:paraId="1C0089C7" w14:textId="77777777" w:rsidR="009D3979" w:rsidRPr="00967811" w:rsidRDefault="009D3979" w:rsidP="009D3979">
      <w:pPr>
        <w:widowControl w:val="0"/>
        <w:overflowPunct w:val="0"/>
        <w:autoSpaceDE w:val="0"/>
        <w:autoSpaceDN w:val="0"/>
        <w:adjustRightInd w:val="0"/>
        <w:spacing w:after="0" w:line="231" w:lineRule="auto"/>
        <w:ind w:left="20" w:firstLine="720"/>
        <w:jc w:val="both"/>
        <w:rPr>
          <w:rFonts w:ascii="Times New Roman" w:hAnsi="Times New Roman"/>
          <w:sz w:val="24"/>
          <w:szCs w:val="24"/>
          <w:lang w:val="ru-RU"/>
        </w:rPr>
      </w:pPr>
      <w:r>
        <w:rPr>
          <w:rFonts w:ascii="Times New Roman" w:hAnsi="Times New Roman"/>
          <w:sz w:val="24"/>
          <w:szCs w:val="24"/>
          <w:lang w:val="ru-RU"/>
        </w:rPr>
        <w:t xml:space="preserve">                                     </w:t>
      </w:r>
      <w:r w:rsidRPr="00967811">
        <w:rPr>
          <w:rFonts w:ascii="Times New Roman" w:hAnsi="Times New Roman"/>
          <w:sz w:val="24"/>
          <w:szCs w:val="24"/>
          <w:lang w:val="ru-RU"/>
        </w:rPr>
        <w:t xml:space="preserve">                   </w:t>
      </w:r>
      <m:oMath>
        <m:acc>
          <m:accPr>
            <m:chr m:val="̅"/>
            <m:ctrlPr>
              <w:rPr>
                <w:rFonts w:ascii="Cambria Math" w:hAnsi="Cambria Math"/>
                <w:i/>
                <w:sz w:val="24"/>
                <w:szCs w:val="24"/>
                <w:lang w:val="ru-RU"/>
              </w:rPr>
            </m:ctrlPr>
          </m:accPr>
          <m:e>
            <m:sSub>
              <m:sSubPr>
                <m:ctrlPr>
                  <w:rPr>
                    <w:rFonts w:ascii="Cambria Math" w:hAnsi="Cambria Math"/>
                    <w:i/>
                    <w:sz w:val="24"/>
                    <w:szCs w:val="24"/>
                    <w:lang w:val="ru-RU"/>
                  </w:rPr>
                </m:ctrlPr>
              </m:sSubPr>
              <m:e>
                <m:r>
                  <w:rPr>
                    <w:rFonts w:ascii="Cambria Math" w:hAnsi="Cambria Math"/>
                    <w:sz w:val="24"/>
                    <w:szCs w:val="24"/>
                    <w:lang w:val="ru-RU"/>
                  </w:rPr>
                  <m:t xml:space="preserve"> R</m:t>
                </m:r>
              </m:e>
              <m:sub>
                <m:r>
                  <w:rPr>
                    <w:rFonts w:ascii="Cambria Math" w:hAnsi="Cambria Math"/>
                    <w:sz w:val="24"/>
                    <w:szCs w:val="24"/>
                    <w:lang w:val="ru-RU"/>
                  </w:rPr>
                  <m:t>ср</m:t>
                </m:r>
              </m:sub>
            </m:sSub>
          </m:e>
        </m:acc>
        <m:r>
          <w:rPr>
            <w:rFonts w:ascii="Cambria Math" w:hAnsi="Cambria Math"/>
            <w:sz w:val="24"/>
            <w:szCs w:val="24"/>
            <w:lang w:val="ru-RU"/>
          </w:rPr>
          <m:t>=</m:t>
        </m:r>
        <m:f>
          <m:fPr>
            <m:ctrlPr>
              <w:rPr>
                <w:rFonts w:ascii="Cambria Math" w:hAnsi="Cambria Math"/>
                <w:i/>
                <w:sz w:val="24"/>
                <w:szCs w:val="24"/>
                <w:lang w:val="ru-RU"/>
              </w:rPr>
            </m:ctrlPr>
          </m:fPr>
          <m:num>
            <m:nary>
              <m:naryPr>
                <m:chr m:val="∑"/>
                <m:limLoc m:val="undOvr"/>
                <m:ctrlPr>
                  <w:rPr>
                    <w:rFonts w:ascii="Cambria Math" w:hAnsi="Cambria Math"/>
                    <w:i/>
                    <w:sz w:val="24"/>
                    <w:szCs w:val="24"/>
                    <w:lang w:val="ru-RU"/>
                  </w:rPr>
                </m:ctrlPr>
              </m:naryPr>
              <m:sub>
                <m:r>
                  <w:rPr>
                    <w:rFonts w:ascii="Cambria Math" w:hAnsi="Cambria Math"/>
                    <w:sz w:val="24"/>
                    <w:szCs w:val="24"/>
                    <w:lang w:val="ru-RU"/>
                  </w:rPr>
                  <m:t>i=1</m:t>
                </m:r>
              </m:sub>
              <m:sup>
                <m:r>
                  <w:rPr>
                    <w:rFonts w:ascii="Cambria Math" w:hAnsi="Cambria Math"/>
                    <w:sz w:val="24"/>
                    <w:szCs w:val="24"/>
                    <w:lang w:val="ru-RU"/>
                  </w:rPr>
                  <m:t>n</m:t>
                </m:r>
              </m:sup>
              <m:e>
                <m:r>
                  <w:rPr>
                    <w:rFonts w:ascii="Cambria Math" w:hAnsi="Cambria Math"/>
                    <w:sz w:val="24"/>
                    <w:szCs w:val="24"/>
                    <w:lang w:val="ru-RU"/>
                  </w:rPr>
                  <m:t>(</m:t>
                </m:r>
                <m:sSubSup>
                  <m:sSubSupPr>
                    <m:ctrlPr>
                      <w:rPr>
                        <w:rFonts w:ascii="Cambria Math" w:hAnsi="Cambria Math"/>
                        <w:i/>
                        <w:sz w:val="24"/>
                        <w:szCs w:val="24"/>
                        <w:lang w:val="ru-RU"/>
                      </w:rPr>
                    </m:ctrlPr>
                  </m:sSubSupPr>
                  <m:e>
                    <m:r>
                      <w:rPr>
                        <w:rFonts w:ascii="Cambria Math" w:hAnsi="Cambria Math"/>
                        <w:sz w:val="24"/>
                        <w:szCs w:val="24"/>
                        <w:lang w:val="ru-RU"/>
                      </w:rPr>
                      <m:t>Q</m:t>
                    </m:r>
                  </m:e>
                  <m:sub>
                    <m:r>
                      <w:rPr>
                        <w:rFonts w:ascii="Cambria Math" w:hAnsi="Cambria Math"/>
                        <w:sz w:val="24"/>
                        <w:szCs w:val="24"/>
                        <w:lang w:val="ru-RU"/>
                      </w:rPr>
                      <m:t>i</m:t>
                    </m:r>
                  </m:sub>
                  <m:sup>
                    <m:r>
                      <w:rPr>
                        <w:rFonts w:ascii="Cambria Math" w:hAnsi="Cambria Math"/>
                        <w:sz w:val="24"/>
                        <w:szCs w:val="24"/>
                        <w:lang w:val="ru-RU"/>
                      </w:rPr>
                      <m:t>p</m:t>
                    </m:r>
                  </m:sup>
                </m:sSubSup>
                <m:r>
                  <w:rPr>
                    <w:rFonts w:ascii="Cambria Math" w:hAnsi="Cambria Math"/>
                    <w:sz w:val="24"/>
                    <w:szCs w:val="24"/>
                    <w:lang w:val="ru-RU"/>
                  </w:rPr>
                  <m:t>∙</m:t>
                </m:r>
                <m:sSub>
                  <m:sSubPr>
                    <m:ctrlPr>
                      <w:rPr>
                        <w:rFonts w:ascii="Cambria Math" w:hAnsi="Cambria Math"/>
                        <w:i/>
                        <w:sz w:val="24"/>
                        <w:szCs w:val="24"/>
                        <w:lang w:val="ru-RU"/>
                      </w:rPr>
                    </m:ctrlPr>
                  </m:sSubPr>
                  <m:e>
                    <m:r>
                      <w:rPr>
                        <w:rFonts w:ascii="Cambria Math" w:hAnsi="Cambria Math"/>
                        <w:sz w:val="24"/>
                        <w:szCs w:val="24"/>
                        <w:lang w:val="ru-RU"/>
                      </w:rPr>
                      <m:t>l</m:t>
                    </m:r>
                  </m:e>
                  <m:sub>
                    <m:r>
                      <w:rPr>
                        <w:rFonts w:ascii="Cambria Math" w:hAnsi="Cambria Math"/>
                        <w:sz w:val="24"/>
                        <w:szCs w:val="24"/>
                        <w:lang w:val="ru-RU"/>
                      </w:rPr>
                      <m:t>i</m:t>
                    </m:r>
                  </m:sub>
                </m:sSub>
              </m:e>
            </m:nary>
            <m:r>
              <w:rPr>
                <w:rFonts w:ascii="Cambria Math" w:hAnsi="Cambria Math"/>
                <w:sz w:val="24"/>
                <w:szCs w:val="24"/>
                <w:lang w:val="ru-RU"/>
              </w:rPr>
              <m:t>)</m:t>
            </m:r>
            <m:r>
              <m:rPr>
                <m:sty m:val="p"/>
              </m:rPr>
              <w:rPr>
                <w:rFonts w:ascii="Cambria Math" w:hAnsi="Cambria Math"/>
                <w:sz w:val="24"/>
                <w:szCs w:val="24"/>
                <w:lang w:val="ru-RU"/>
              </w:rPr>
              <m:t xml:space="preserve"> </m:t>
            </m:r>
          </m:num>
          <m:den>
            <m:nary>
              <m:naryPr>
                <m:chr m:val="∑"/>
                <m:limLoc m:val="undOvr"/>
                <m:ctrlPr>
                  <w:rPr>
                    <w:rFonts w:ascii="Cambria Math" w:hAnsi="Cambria Math"/>
                    <w:i/>
                    <w:sz w:val="24"/>
                    <w:szCs w:val="24"/>
                    <w:lang w:val="ru-RU"/>
                  </w:rPr>
                </m:ctrlPr>
              </m:naryPr>
              <m:sub>
                <m:r>
                  <w:rPr>
                    <w:rFonts w:ascii="Cambria Math" w:hAnsi="Cambria Math"/>
                    <w:sz w:val="24"/>
                    <w:szCs w:val="24"/>
                    <w:lang w:val="ru-RU"/>
                  </w:rPr>
                  <m:t>i=1</m:t>
                </m:r>
              </m:sub>
              <m:sup>
                <m:r>
                  <w:rPr>
                    <w:rFonts w:ascii="Cambria Math" w:hAnsi="Cambria Math"/>
                    <w:sz w:val="24"/>
                    <w:szCs w:val="24"/>
                    <w:lang w:val="ru-RU"/>
                  </w:rPr>
                  <m:t>n</m:t>
                </m:r>
              </m:sup>
              <m:e>
                <m:sSubSup>
                  <m:sSubSupPr>
                    <m:ctrlPr>
                      <w:rPr>
                        <w:rFonts w:ascii="Cambria Math" w:hAnsi="Cambria Math"/>
                        <w:i/>
                        <w:sz w:val="24"/>
                        <w:szCs w:val="24"/>
                        <w:lang w:val="ru-RU"/>
                      </w:rPr>
                    </m:ctrlPr>
                  </m:sSubSupPr>
                  <m:e>
                    <m:r>
                      <w:rPr>
                        <w:rFonts w:ascii="Cambria Math" w:hAnsi="Cambria Math"/>
                        <w:sz w:val="24"/>
                        <w:szCs w:val="24"/>
                        <w:lang w:val="ru-RU"/>
                      </w:rPr>
                      <m:t>Q</m:t>
                    </m:r>
                  </m:e>
                  <m:sub>
                    <m:r>
                      <w:rPr>
                        <w:rFonts w:ascii="Cambria Math" w:hAnsi="Cambria Math"/>
                        <w:sz w:val="24"/>
                        <w:szCs w:val="24"/>
                        <w:lang w:val="ru-RU"/>
                      </w:rPr>
                      <m:t>i</m:t>
                    </m:r>
                  </m:sub>
                  <m:sup>
                    <m:r>
                      <w:rPr>
                        <w:rFonts w:ascii="Cambria Math" w:hAnsi="Cambria Math"/>
                        <w:sz w:val="24"/>
                        <w:szCs w:val="24"/>
                        <w:lang w:val="ru-RU"/>
                      </w:rPr>
                      <m:t>p</m:t>
                    </m:r>
                  </m:sup>
                </m:sSubSup>
              </m:e>
            </m:nary>
            <m:r>
              <m:rPr>
                <m:sty m:val="p"/>
              </m:rPr>
              <w:rPr>
                <w:rFonts w:ascii="Cambria Math" w:hAnsi="Cambria Math"/>
                <w:sz w:val="24"/>
                <w:szCs w:val="24"/>
                <w:lang w:val="ru-RU"/>
              </w:rPr>
              <m:t xml:space="preserve"> </m:t>
            </m:r>
          </m:den>
        </m:f>
        <m:r>
          <w:rPr>
            <w:rFonts w:ascii="Cambria Math" w:hAnsi="Cambria Math"/>
            <w:sz w:val="24"/>
            <w:szCs w:val="24"/>
            <w:lang w:val="ru-RU"/>
          </w:rPr>
          <m:t>;</m:t>
        </m:r>
      </m:oMath>
      <w:r w:rsidRPr="00967811">
        <w:rPr>
          <w:rFonts w:ascii="Times New Roman" w:hAnsi="Times New Roman"/>
          <w:sz w:val="24"/>
          <w:szCs w:val="24"/>
          <w:lang w:val="ru-RU"/>
        </w:rPr>
        <w:t xml:space="preserve">  м</w:t>
      </w:r>
    </w:p>
    <w:p w14:paraId="5BB2485F" w14:textId="77777777" w:rsidR="009D3979" w:rsidRPr="00F23A54" w:rsidRDefault="009D3979" w:rsidP="009D3979">
      <w:pPr>
        <w:widowControl w:val="0"/>
        <w:overflowPunct w:val="0"/>
        <w:autoSpaceDE w:val="0"/>
        <w:autoSpaceDN w:val="0"/>
        <w:adjustRightInd w:val="0"/>
        <w:spacing w:after="0" w:line="231" w:lineRule="auto"/>
        <w:ind w:left="20" w:firstLine="720"/>
        <w:jc w:val="both"/>
        <w:rPr>
          <w:rFonts w:ascii="Times New Roman" w:hAnsi="Times New Roman"/>
          <w:sz w:val="24"/>
          <w:szCs w:val="24"/>
          <w:lang w:val="ru-RU"/>
        </w:rPr>
      </w:pPr>
      <w:r w:rsidRPr="00F23A54">
        <w:rPr>
          <w:rFonts w:ascii="Times New Roman" w:hAnsi="Times New Roman"/>
          <w:sz w:val="24"/>
          <w:lang w:val="ru-RU"/>
        </w:rPr>
        <w:t xml:space="preserve">Этот параметр характеризует среднюю удаленность потребителей от источника тепла. Радиус эффективного теплоснабжения котельной </w:t>
      </w:r>
      <w:r w:rsidR="00666A2E">
        <w:rPr>
          <w:rFonts w:ascii="Times New Roman" w:hAnsi="Times New Roman"/>
          <w:sz w:val="24"/>
          <w:szCs w:val="24"/>
          <w:lang w:val="ru-RU"/>
        </w:rPr>
        <w:t xml:space="preserve">п. Совхоз «Красное Сельцо» </w:t>
      </w:r>
      <w:r w:rsidRPr="00F23A54">
        <w:rPr>
          <w:rFonts w:ascii="Times New Roman" w:hAnsi="Times New Roman"/>
          <w:sz w:val="24"/>
          <w:lang w:val="ru-RU"/>
        </w:rPr>
        <w:t>представлен в таблице</w:t>
      </w:r>
      <w:r>
        <w:rPr>
          <w:rFonts w:ascii="Times New Roman" w:hAnsi="Times New Roman"/>
          <w:sz w:val="24"/>
          <w:lang w:val="ru-RU"/>
        </w:rPr>
        <w:t xml:space="preserve"> 5.1.</w:t>
      </w:r>
    </w:p>
    <w:p w14:paraId="618F3D60" w14:textId="77777777" w:rsidR="009D3979" w:rsidRDefault="009D3979" w:rsidP="009D3979">
      <w:pPr>
        <w:widowControl w:val="0"/>
        <w:autoSpaceDE w:val="0"/>
        <w:autoSpaceDN w:val="0"/>
        <w:adjustRightInd w:val="0"/>
        <w:spacing w:after="0" w:line="240" w:lineRule="auto"/>
        <w:rPr>
          <w:rFonts w:ascii="Times New Roman" w:hAnsi="Times New Roman"/>
          <w:sz w:val="24"/>
          <w:szCs w:val="24"/>
          <w:lang w:val="ru-RU"/>
        </w:rPr>
      </w:pPr>
    </w:p>
    <w:p w14:paraId="4F32760C" w14:textId="77777777" w:rsidR="009D3979" w:rsidRDefault="009D3979" w:rsidP="00E861A5">
      <w:pPr>
        <w:widowControl w:val="0"/>
        <w:autoSpaceDE w:val="0"/>
        <w:autoSpaceDN w:val="0"/>
        <w:adjustRightInd w:val="0"/>
        <w:spacing w:after="0" w:line="240" w:lineRule="auto"/>
        <w:jc w:val="both"/>
        <w:rPr>
          <w:rFonts w:ascii="Times New Roman" w:hAnsi="Times New Roman"/>
          <w:iCs/>
          <w:color w:val="000000"/>
          <w:sz w:val="24"/>
          <w:szCs w:val="21"/>
          <w:lang w:val="ru-RU"/>
        </w:rPr>
      </w:pPr>
      <w:r w:rsidRPr="00AF6F27">
        <w:rPr>
          <w:rFonts w:ascii="Times New Roman" w:hAnsi="Times New Roman"/>
          <w:sz w:val="24"/>
          <w:szCs w:val="24"/>
          <w:lang w:val="ru-RU"/>
        </w:rPr>
        <w:t xml:space="preserve">Таблица </w:t>
      </w:r>
      <w:r>
        <w:rPr>
          <w:rFonts w:ascii="Times New Roman" w:hAnsi="Times New Roman"/>
          <w:sz w:val="24"/>
          <w:szCs w:val="24"/>
          <w:lang w:val="ru-RU"/>
        </w:rPr>
        <w:t>5</w:t>
      </w:r>
      <w:r w:rsidRPr="00AF6F27">
        <w:rPr>
          <w:rFonts w:ascii="Times New Roman" w:hAnsi="Times New Roman"/>
          <w:sz w:val="24"/>
          <w:szCs w:val="24"/>
          <w:lang w:val="ru-RU"/>
        </w:rPr>
        <w:t>.</w:t>
      </w:r>
      <w:r>
        <w:rPr>
          <w:rFonts w:ascii="Times New Roman" w:hAnsi="Times New Roman"/>
          <w:sz w:val="24"/>
          <w:szCs w:val="24"/>
          <w:lang w:val="ru-RU"/>
        </w:rPr>
        <w:t>1.</w:t>
      </w:r>
      <w:r w:rsidRPr="00AF6F27">
        <w:rPr>
          <w:rFonts w:ascii="Times New Roman" w:hAnsi="Times New Roman"/>
          <w:sz w:val="24"/>
          <w:szCs w:val="24"/>
          <w:lang w:val="ru-RU"/>
        </w:rPr>
        <w:t xml:space="preserve"> – </w:t>
      </w:r>
      <w:r w:rsidRPr="007D48FD">
        <w:rPr>
          <w:rFonts w:ascii="Times New Roman" w:hAnsi="Times New Roman"/>
          <w:iCs/>
          <w:color w:val="000000"/>
          <w:sz w:val="24"/>
          <w:szCs w:val="21"/>
          <w:lang w:val="ru-RU"/>
        </w:rPr>
        <w:t>Данные о присоединенных потребителях (для определения среднего радиуса тепловой сети)</w:t>
      </w:r>
    </w:p>
    <w:tbl>
      <w:tblPr>
        <w:tblW w:w="10377" w:type="dxa"/>
        <w:tblInd w:w="93" w:type="dxa"/>
        <w:tblLook w:val="04A0" w:firstRow="1" w:lastRow="0" w:firstColumn="1" w:lastColumn="0" w:noHBand="0" w:noVBand="1"/>
      </w:tblPr>
      <w:tblGrid>
        <w:gridCol w:w="866"/>
        <w:gridCol w:w="2126"/>
        <w:gridCol w:w="1418"/>
        <w:gridCol w:w="1777"/>
        <w:gridCol w:w="1842"/>
        <w:gridCol w:w="2348"/>
      </w:tblGrid>
      <w:tr w:rsidR="009D3979" w:rsidRPr="00292F2D" w14:paraId="6A98897D" w14:textId="77777777" w:rsidTr="005B6B35">
        <w:trPr>
          <w:trHeight w:val="1817"/>
        </w:trPr>
        <w:tc>
          <w:tcPr>
            <w:tcW w:w="866" w:type="dxa"/>
            <w:tcBorders>
              <w:top w:val="single" w:sz="8" w:space="0" w:color="auto"/>
              <w:left w:val="single" w:sz="8" w:space="0" w:color="auto"/>
              <w:bottom w:val="single" w:sz="4" w:space="0" w:color="auto"/>
              <w:right w:val="single" w:sz="4" w:space="0" w:color="auto"/>
            </w:tcBorders>
            <w:noWrap/>
            <w:vAlign w:val="center"/>
            <w:hideMark/>
          </w:tcPr>
          <w:p w14:paraId="5DE792F5" w14:textId="77777777" w:rsidR="009D3979" w:rsidRPr="00831A70" w:rsidRDefault="009D3979" w:rsidP="009D3979">
            <w:pPr>
              <w:spacing w:after="0" w:line="240" w:lineRule="auto"/>
              <w:jc w:val="center"/>
              <w:rPr>
                <w:rFonts w:ascii="Times New Roman" w:hAnsi="Times New Roman"/>
                <w:color w:val="000000"/>
                <w:lang w:val="ru-RU" w:eastAsia="ru-RU"/>
              </w:rPr>
            </w:pPr>
            <w:r w:rsidRPr="00831A70">
              <w:rPr>
                <w:rFonts w:ascii="Times New Roman" w:hAnsi="Times New Roman"/>
                <w:color w:val="000000"/>
                <w:lang w:val="ru-RU" w:eastAsia="ru-RU"/>
              </w:rPr>
              <w:t>№ п/п</w:t>
            </w:r>
          </w:p>
        </w:tc>
        <w:tc>
          <w:tcPr>
            <w:tcW w:w="2126" w:type="dxa"/>
            <w:tcBorders>
              <w:top w:val="single" w:sz="8" w:space="0" w:color="auto"/>
              <w:left w:val="nil"/>
              <w:bottom w:val="single" w:sz="4" w:space="0" w:color="auto"/>
              <w:right w:val="single" w:sz="4" w:space="0" w:color="auto"/>
            </w:tcBorders>
            <w:noWrap/>
            <w:vAlign w:val="center"/>
            <w:hideMark/>
          </w:tcPr>
          <w:p w14:paraId="17FDB0BA" w14:textId="77777777" w:rsidR="009D3979" w:rsidRPr="00831A70" w:rsidRDefault="009D3979" w:rsidP="009D3979">
            <w:pPr>
              <w:spacing w:after="0" w:line="240" w:lineRule="auto"/>
              <w:jc w:val="center"/>
              <w:rPr>
                <w:rFonts w:ascii="Times New Roman" w:hAnsi="Times New Roman"/>
                <w:color w:val="000000"/>
                <w:lang w:val="ru-RU" w:eastAsia="ru-RU"/>
              </w:rPr>
            </w:pPr>
            <w:r w:rsidRPr="00831A70">
              <w:rPr>
                <w:rFonts w:ascii="Times New Roman" w:hAnsi="Times New Roman"/>
                <w:color w:val="000000"/>
                <w:lang w:val="ru-RU" w:eastAsia="ru-RU"/>
              </w:rPr>
              <w:t>Наименование потребителя</w:t>
            </w:r>
          </w:p>
        </w:tc>
        <w:tc>
          <w:tcPr>
            <w:tcW w:w="1418" w:type="dxa"/>
            <w:tcBorders>
              <w:top w:val="single" w:sz="8" w:space="0" w:color="auto"/>
              <w:left w:val="nil"/>
              <w:bottom w:val="single" w:sz="4" w:space="0" w:color="auto"/>
              <w:right w:val="single" w:sz="4" w:space="0" w:color="auto"/>
            </w:tcBorders>
            <w:noWrap/>
            <w:vAlign w:val="center"/>
            <w:hideMark/>
          </w:tcPr>
          <w:p w14:paraId="7A717C60" w14:textId="77777777" w:rsidR="009D3979" w:rsidRPr="00831A70" w:rsidRDefault="009D3979" w:rsidP="009D3979">
            <w:pPr>
              <w:spacing w:after="0" w:line="240" w:lineRule="auto"/>
              <w:jc w:val="center"/>
              <w:rPr>
                <w:rFonts w:ascii="Times New Roman" w:hAnsi="Times New Roman"/>
                <w:color w:val="000000"/>
                <w:lang w:val="ru-RU" w:eastAsia="ru-RU"/>
              </w:rPr>
            </w:pPr>
            <w:r w:rsidRPr="00831A70">
              <w:rPr>
                <w:rFonts w:ascii="Times New Roman" w:hAnsi="Times New Roman"/>
                <w:lang w:val="ru-RU"/>
              </w:rPr>
              <w:t xml:space="preserve">Расчетная тепловая нагрузка, </w:t>
            </w:r>
            <m:oMath>
              <m:sSub>
                <m:sSubPr>
                  <m:ctrlPr>
                    <w:rPr>
                      <w:rFonts w:ascii="Cambria Math" w:hAnsi="Cambria Math"/>
                      <w:i/>
                      <w:lang w:val="ru-RU"/>
                    </w:rPr>
                  </m:ctrlPr>
                </m:sSubPr>
                <m:e>
                  <m:r>
                    <w:rPr>
                      <w:rFonts w:ascii="Cambria Math" w:hAnsi="Cambria Math"/>
                      <w:lang w:val="ru-RU"/>
                    </w:rPr>
                    <m:t>Q</m:t>
                  </m:r>
                </m:e>
                <m:sub>
                  <m:r>
                    <w:rPr>
                      <w:rFonts w:ascii="Cambria Math" w:hAnsi="Cambria Math"/>
                      <w:lang w:val="ru-RU"/>
                    </w:rPr>
                    <m:t>час</m:t>
                  </m:r>
                </m:sub>
              </m:sSub>
              <m:r>
                <w:rPr>
                  <w:rFonts w:ascii="Cambria Math" w:hAnsi="Cambria Math"/>
                  <w:lang w:val="ru-RU"/>
                </w:rPr>
                <m:t xml:space="preserve">, </m:t>
              </m:r>
            </m:oMath>
            <w:r w:rsidRPr="00831A70">
              <w:rPr>
                <w:rFonts w:ascii="Times New Roman" w:hAnsi="Times New Roman"/>
                <w:color w:val="000000"/>
                <w:lang w:val="ru-RU" w:eastAsia="ru-RU"/>
              </w:rPr>
              <w:t>Гкал/ч</w:t>
            </w:r>
          </w:p>
        </w:tc>
        <w:tc>
          <w:tcPr>
            <w:tcW w:w="1777" w:type="dxa"/>
            <w:tcBorders>
              <w:top w:val="single" w:sz="8" w:space="0" w:color="auto"/>
              <w:left w:val="nil"/>
              <w:bottom w:val="single" w:sz="4" w:space="0" w:color="auto"/>
              <w:right w:val="single" w:sz="8" w:space="0" w:color="auto"/>
            </w:tcBorders>
            <w:noWrap/>
            <w:vAlign w:val="center"/>
            <w:hideMark/>
          </w:tcPr>
          <w:p w14:paraId="6EBD608A" w14:textId="77777777" w:rsidR="009D3979" w:rsidRPr="00831A70" w:rsidRDefault="009D3979" w:rsidP="009D3979">
            <w:pPr>
              <w:spacing w:after="0" w:line="240" w:lineRule="auto"/>
              <w:jc w:val="center"/>
              <w:rPr>
                <w:rFonts w:ascii="Times New Roman" w:hAnsi="Times New Roman"/>
                <w:color w:val="000000"/>
                <w:lang w:val="ru-RU" w:eastAsia="ru-RU"/>
              </w:rPr>
            </w:pPr>
            <w:r w:rsidRPr="00831A70">
              <w:rPr>
                <w:rFonts w:ascii="Times New Roman" w:hAnsi="Times New Roman"/>
                <w:lang w:val="ru-RU"/>
              </w:rPr>
              <w:t xml:space="preserve">Вектор (расстояние от источника тепла до точки ее присоединения), </w:t>
            </w:r>
            <m:oMath>
              <m:sSub>
                <m:sSubPr>
                  <m:ctrlPr>
                    <w:rPr>
                      <w:rFonts w:ascii="Cambria Math" w:hAnsi="Cambria Math"/>
                      <w:i/>
                      <w:lang w:val="ru-RU"/>
                    </w:rPr>
                  </m:ctrlPr>
                </m:sSubPr>
                <m:e>
                  <m:r>
                    <w:rPr>
                      <w:rFonts w:ascii="Cambria Math" w:hAnsi="Cambria Math"/>
                      <w:lang w:val="ru-RU"/>
                    </w:rPr>
                    <m:t>l</m:t>
                  </m:r>
                </m:e>
                <m:sub>
                  <m:r>
                    <w:rPr>
                      <w:rFonts w:ascii="Cambria Math" w:hAnsi="Cambria Math"/>
                      <w:lang w:val="ru-RU"/>
                    </w:rPr>
                    <m:t>i</m:t>
                  </m:r>
                </m:sub>
              </m:sSub>
            </m:oMath>
            <w:r w:rsidRPr="00831A70">
              <w:rPr>
                <w:rFonts w:ascii="Times New Roman" w:hAnsi="Times New Roman"/>
                <w:lang w:val="ru-RU"/>
              </w:rPr>
              <w:t xml:space="preserve"> , м</w:t>
            </w:r>
          </w:p>
        </w:tc>
        <w:tc>
          <w:tcPr>
            <w:tcW w:w="1842" w:type="dxa"/>
            <w:tcBorders>
              <w:top w:val="single" w:sz="8" w:space="0" w:color="auto"/>
              <w:left w:val="nil"/>
              <w:bottom w:val="single" w:sz="4" w:space="0" w:color="auto"/>
              <w:right w:val="single" w:sz="8" w:space="0" w:color="auto"/>
            </w:tcBorders>
            <w:vAlign w:val="center"/>
            <w:hideMark/>
          </w:tcPr>
          <w:p w14:paraId="722D7D19" w14:textId="77777777" w:rsidR="009D3979" w:rsidRPr="00831A70" w:rsidRDefault="009D3979" w:rsidP="009D3979">
            <w:pPr>
              <w:spacing w:after="0" w:line="240" w:lineRule="auto"/>
              <w:jc w:val="center"/>
              <w:rPr>
                <w:rFonts w:ascii="Times New Roman" w:hAnsi="Times New Roman"/>
                <w:color w:val="000000"/>
                <w:lang w:val="ru-RU" w:eastAsia="ru-RU"/>
              </w:rPr>
            </w:pPr>
            <w:r w:rsidRPr="00831A70">
              <w:rPr>
                <w:rFonts w:ascii="Times New Roman" w:hAnsi="Times New Roman"/>
                <w:lang w:val="ru-RU"/>
              </w:rPr>
              <w:t>Момент тепловой нагрузки относительно источника теплоснабжения</w:t>
            </w:r>
            <w:r w:rsidRPr="00831A70">
              <w:rPr>
                <w:rFonts w:ascii="Times New Roman" w:hAnsi="Times New Roman"/>
                <w:color w:val="000000"/>
                <w:lang w:val="ru-RU" w:eastAsia="ru-RU"/>
              </w:rPr>
              <w:t xml:space="preserve">, </w:t>
            </w:r>
            <m:oMath>
              <m:sSub>
                <m:sSubPr>
                  <m:ctrlPr>
                    <w:rPr>
                      <w:rFonts w:ascii="Cambria Math" w:hAnsi="Cambria Math"/>
                      <w:i/>
                      <w:lang w:val="ru-RU"/>
                    </w:rPr>
                  </m:ctrlPr>
                </m:sSubPr>
                <m:e>
                  <m:r>
                    <w:rPr>
                      <w:rFonts w:ascii="Cambria Math" w:hAnsi="Cambria Math"/>
                    </w:rPr>
                    <m:t>Z</m:t>
                  </m:r>
                </m:e>
                <m:sub>
                  <m:r>
                    <w:rPr>
                      <w:rFonts w:ascii="Cambria Math" w:hAnsi="Cambria Math"/>
                      <w:lang w:val="ru-RU"/>
                    </w:rPr>
                    <m:t>T</m:t>
                  </m:r>
                </m:sub>
              </m:sSub>
            </m:oMath>
            <w:r w:rsidRPr="00831A70">
              <w:rPr>
                <w:rFonts w:ascii="Times New Roman" w:hAnsi="Times New Roman"/>
                <w:lang w:val="ru-RU"/>
              </w:rPr>
              <w:t xml:space="preserve">, </w:t>
            </w:r>
            <w:proofErr w:type="spellStart"/>
            <w:r w:rsidRPr="00831A70">
              <w:rPr>
                <w:rFonts w:ascii="Times New Roman" w:hAnsi="Times New Roman"/>
                <w:color w:val="000000"/>
                <w:lang w:val="ru-RU"/>
              </w:rPr>
              <w:t>Гкал·км</w:t>
            </w:r>
            <w:proofErr w:type="spellEnd"/>
            <w:r w:rsidRPr="00831A70">
              <w:rPr>
                <w:rFonts w:ascii="Times New Roman" w:hAnsi="Times New Roman"/>
                <w:color w:val="000000"/>
                <w:lang w:val="ru-RU"/>
              </w:rPr>
              <w:t>/ч</w:t>
            </w:r>
          </w:p>
        </w:tc>
        <w:tc>
          <w:tcPr>
            <w:tcW w:w="2348" w:type="dxa"/>
            <w:tcBorders>
              <w:top w:val="single" w:sz="8" w:space="0" w:color="auto"/>
              <w:left w:val="nil"/>
              <w:bottom w:val="single" w:sz="8" w:space="0" w:color="auto"/>
              <w:right w:val="single" w:sz="8" w:space="0" w:color="auto"/>
            </w:tcBorders>
            <w:noWrap/>
            <w:vAlign w:val="center"/>
            <w:hideMark/>
          </w:tcPr>
          <w:p w14:paraId="562528BC" w14:textId="77777777" w:rsidR="009D3979" w:rsidRPr="008974E8" w:rsidRDefault="009D3979" w:rsidP="009D3979">
            <w:pPr>
              <w:spacing w:after="0" w:line="240" w:lineRule="auto"/>
              <w:jc w:val="center"/>
              <w:rPr>
                <w:rFonts w:ascii="Times New Roman" w:hAnsi="Times New Roman"/>
                <w:color w:val="000000"/>
                <w:szCs w:val="20"/>
                <w:lang w:val="ru-RU" w:eastAsia="ru-RU"/>
              </w:rPr>
            </w:pPr>
            <w:r w:rsidRPr="008974E8">
              <w:rPr>
                <w:rFonts w:ascii="Times New Roman" w:hAnsi="Times New Roman"/>
                <w:color w:val="000000"/>
                <w:szCs w:val="20"/>
                <w:lang w:val="ru-RU" w:eastAsia="ru-RU"/>
              </w:rPr>
              <w:t xml:space="preserve">Средний радиус теплоснабжения, </w:t>
            </w:r>
            <m:oMath>
              <m:acc>
                <m:accPr>
                  <m:chr m:val="̅"/>
                  <m:ctrlPr>
                    <w:rPr>
                      <w:rFonts w:ascii="Cambria Math" w:hAnsi="Cambria Math"/>
                      <w:i/>
                      <w:szCs w:val="20"/>
                      <w:lang w:val="ru-RU"/>
                    </w:rPr>
                  </m:ctrlPr>
                </m:accPr>
                <m:e>
                  <m:sSub>
                    <m:sSubPr>
                      <m:ctrlPr>
                        <w:rPr>
                          <w:rFonts w:ascii="Cambria Math" w:hAnsi="Cambria Math"/>
                          <w:i/>
                          <w:szCs w:val="20"/>
                          <w:lang w:val="ru-RU"/>
                        </w:rPr>
                      </m:ctrlPr>
                    </m:sSubPr>
                    <m:e>
                      <m:r>
                        <w:rPr>
                          <w:rFonts w:ascii="Cambria Math" w:hAnsi="Cambria Math"/>
                          <w:szCs w:val="20"/>
                          <w:lang w:val="ru-RU"/>
                        </w:rPr>
                        <m:t>R</m:t>
                      </m:r>
                    </m:e>
                    <m:sub>
                      <m:r>
                        <w:rPr>
                          <w:rFonts w:ascii="Cambria Math" w:hAnsi="Cambria Math"/>
                          <w:szCs w:val="20"/>
                          <w:lang w:val="ru-RU"/>
                        </w:rPr>
                        <m:t>ср</m:t>
                      </m:r>
                    </m:sub>
                  </m:sSub>
                </m:e>
              </m:acc>
            </m:oMath>
            <w:r w:rsidRPr="008974E8">
              <w:rPr>
                <w:rFonts w:ascii="Times New Roman" w:hAnsi="Times New Roman"/>
                <w:szCs w:val="20"/>
                <w:lang w:val="ru-RU"/>
              </w:rPr>
              <w:t xml:space="preserve">, </w:t>
            </w:r>
            <w:r w:rsidRPr="008974E8">
              <w:rPr>
                <w:rFonts w:ascii="Times New Roman" w:hAnsi="Times New Roman"/>
                <w:color w:val="000000"/>
                <w:szCs w:val="20"/>
                <w:lang w:val="ru-RU" w:eastAsia="ru-RU"/>
              </w:rPr>
              <w:t>м</w:t>
            </w:r>
          </w:p>
        </w:tc>
      </w:tr>
      <w:tr w:rsidR="005B6B35" w:rsidRPr="003D674D" w14:paraId="31A5996A" w14:textId="77777777" w:rsidTr="002D2C88">
        <w:trPr>
          <w:trHeight w:val="288"/>
        </w:trPr>
        <w:tc>
          <w:tcPr>
            <w:tcW w:w="866" w:type="dxa"/>
            <w:tcBorders>
              <w:top w:val="nil"/>
              <w:left w:val="single" w:sz="8" w:space="0" w:color="auto"/>
              <w:bottom w:val="single" w:sz="4" w:space="0" w:color="auto"/>
              <w:right w:val="single" w:sz="4" w:space="0" w:color="auto"/>
            </w:tcBorders>
            <w:noWrap/>
            <w:vAlign w:val="center"/>
            <w:hideMark/>
          </w:tcPr>
          <w:p w14:paraId="78DF6E67" w14:textId="77777777" w:rsidR="005B6B35" w:rsidRPr="00831A70" w:rsidRDefault="005B6B35" w:rsidP="005B6B35">
            <w:pPr>
              <w:spacing w:after="0" w:line="240" w:lineRule="auto"/>
              <w:jc w:val="center"/>
              <w:rPr>
                <w:rFonts w:ascii="Times New Roman" w:hAnsi="Times New Roman"/>
                <w:color w:val="000000"/>
                <w:lang w:val="ru-RU" w:eastAsia="ru-RU"/>
              </w:rPr>
            </w:pPr>
            <w:r w:rsidRPr="00831A70">
              <w:rPr>
                <w:rFonts w:ascii="Times New Roman" w:hAnsi="Times New Roman"/>
                <w:color w:val="000000"/>
                <w:lang w:val="ru-RU" w:eastAsia="ru-RU"/>
              </w:rPr>
              <w:t>1</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vAlign w:val="bottom"/>
            <w:hideMark/>
          </w:tcPr>
          <w:p w14:paraId="2E9B5822" w14:textId="77777777" w:rsidR="005B6B35" w:rsidRPr="005B6B35" w:rsidRDefault="005B6B35" w:rsidP="005B6B35">
            <w:pPr>
              <w:jc w:val="center"/>
              <w:rPr>
                <w:rFonts w:ascii="Times New Roman" w:hAnsi="Times New Roman"/>
                <w:color w:val="000000"/>
                <w:lang w:val="ru-RU"/>
              </w:rPr>
            </w:pPr>
            <w:proofErr w:type="spellStart"/>
            <w:r w:rsidRPr="005B6B35">
              <w:rPr>
                <w:rFonts w:ascii="Times New Roman" w:hAnsi="Times New Roman"/>
                <w:color w:val="000000"/>
              </w:rPr>
              <w:t>Гагарина</w:t>
            </w:r>
            <w:proofErr w:type="spellEnd"/>
            <w:r w:rsidRPr="005B6B35">
              <w:rPr>
                <w:rFonts w:ascii="Times New Roman" w:hAnsi="Times New Roman"/>
                <w:color w:val="000000"/>
              </w:rPr>
              <w:t xml:space="preserve"> 13</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14:paraId="1890EDCA" w14:textId="77777777" w:rsidR="005B6B35" w:rsidRPr="005B6B35" w:rsidRDefault="005B6B35" w:rsidP="005B6B35">
            <w:pPr>
              <w:jc w:val="center"/>
              <w:rPr>
                <w:rFonts w:ascii="Times New Roman" w:hAnsi="Times New Roman"/>
                <w:color w:val="000000"/>
                <w:lang w:val="ru-RU"/>
              </w:rPr>
            </w:pPr>
            <w:r w:rsidRPr="005B6B35">
              <w:rPr>
                <w:rFonts w:ascii="Times New Roman" w:hAnsi="Times New Roman"/>
                <w:color w:val="000000"/>
              </w:rPr>
              <w:t>0,11</w:t>
            </w:r>
          </w:p>
        </w:tc>
        <w:tc>
          <w:tcPr>
            <w:tcW w:w="1777" w:type="dxa"/>
            <w:tcBorders>
              <w:top w:val="single" w:sz="4" w:space="0" w:color="000000"/>
              <w:left w:val="single" w:sz="4" w:space="0" w:color="000000"/>
              <w:bottom w:val="single" w:sz="4" w:space="0" w:color="000000"/>
              <w:right w:val="single" w:sz="4" w:space="0" w:color="auto"/>
            </w:tcBorders>
            <w:shd w:val="clear" w:color="000000" w:fill="FFFFFF"/>
            <w:noWrap/>
            <w:vAlign w:val="bottom"/>
            <w:hideMark/>
          </w:tcPr>
          <w:p w14:paraId="0AFF2545" w14:textId="77777777" w:rsidR="005B6B35" w:rsidRPr="005B6B35" w:rsidRDefault="005B6B35" w:rsidP="005B6B35">
            <w:pPr>
              <w:jc w:val="center"/>
              <w:rPr>
                <w:rFonts w:ascii="Times New Roman" w:hAnsi="Times New Roman"/>
                <w:color w:val="000000"/>
                <w:lang w:val="ru-RU"/>
              </w:rPr>
            </w:pPr>
            <w:r w:rsidRPr="005B6B35">
              <w:rPr>
                <w:rFonts w:ascii="Times New Roman" w:hAnsi="Times New Roman"/>
                <w:color w:val="000000"/>
              </w:rPr>
              <w:t>183,3</w:t>
            </w:r>
          </w:p>
        </w:tc>
        <w:tc>
          <w:tcPr>
            <w:tcW w:w="1842" w:type="dxa"/>
            <w:tcBorders>
              <w:top w:val="single" w:sz="4" w:space="0" w:color="auto"/>
              <w:left w:val="single" w:sz="4" w:space="0" w:color="auto"/>
              <w:bottom w:val="single" w:sz="4" w:space="0" w:color="auto"/>
              <w:right w:val="nil"/>
            </w:tcBorders>
            <w:vAlign w:val="bottom"/>
            <w:hideMark/>
          </w:tcPr>
          <w:p w14:paraId="79457518" w14:textId="77777777" w:rsidR="005B6B35" w:rsidRDefault="005B6B35" w:rsidP="005B6B35">
            <w:pPr>
              <w:jc w:val="center"/>
              <w:rPr>
                <w:rFonts w:cs="Calibri"/>
                <w:color w:val="000000"/>
                <w:lang w:val="ru-RU"/>
              </w:rPr>
            </w:pPr>
            <w:r>
              <w:rPr>
                <w:rFonts w:cs="Calibri"/>
                <w:color w:val="000000"/>
              </w:rPr>
              <w:t>20,163</w:t>
            </w:r>
          </w:p>
        </w:tc>
        <w:tc>
          <w:tcPr>
            <w:tcW w:w="2348" w:type="dxa"/>
            <w:vMerge w:val="restart"/>
            <w:tcBorders>
              <w:top w:val="nil"/>
              <w:left w:val="single" w:sz="4" w:space="0" w:color="auto"/>
              <w:bottom w:val="single" w:sz="8" w:space="0" w:color="000000"/>
              <w:right w:val="single" w:sz="8" w:space="0" w:color="auto"/>
            </w:tcBorders>
            <w:noWrap/>
            <w:vAlign w:val="center"/>
            <w:hideMark/>
          </w:tcPr>
          <w:p w14:paraId="78AA2049" w14:textId="77777777" w:rsidR="005B6B35" w:rsidRPr="003D674D" w:rsidRDefault="005B6B35" w:rsidP="005B6B35">
            <w:pPr>
              <w:spacing w:after="0" w:line="240" w:lineRule="auto"/>
              <w:jc w:val="center"/>
              <w:rPr>
                <w:rFonts w:ascii="Times New Roman" w:hAnsi="Times New Roman"/>
                <w:b/>
                <w:bCs/>
                <w:color w:val="000000"/>
                <w:sz w:val="28"/>
                <w:szCs w:val="28"/>
                <w:lang w:val="ru-RU" w:eastAsia="ru-RU"/>
              </w:rPr>
            </w:pPr>
            <w:r>
              <w:rPr>
                <w:rFonts w:ascii="Times New Roman" w:hAnsi="Times New Roman"/>
                <w:b/>
                <w:bCs/>
                <w:color w:val="000000"/>
                <w:sz w:val="20"/>
                <w:szCs w:val="28"/>
                <w:lang w:val="ru-RU" w:eastAsia="ru-RU"/>
              </w:rPr>
              <w:t>353,61</w:t>
            </w:r>
          </w:p>
        </w:tc>
      </w:tr>
      <w:tr w:rsidR="005B6B35" w:rsidRPr="003D674D" w14:paraId="7FDD3ED0" w14:textId="77777777" w:rsidTr="005B6B35">
        <w:trPr>
          <w:trHeight w:val="315"/>
        </w:trPr>
        <w:tc>
          <w:tcPr>
            <w:tcW w:w="866" w:type="dxa"/>
            <w:tcBorders>
              <w:top w:val="nil"/>
              <w:left w:val="single" w:sz="8" w:space="0" w:color="auto"/>
              <w:bottom w:val="single" w:sz="4" w:space="0" w:color="auto"/>
              <w:right w:val="single" w:sz="4" w:space="0" w:color="auto"/>
            </w:tcBorders>
            <w:noWrap/>
            <w:vAlign w:val="center"/>
            <w:hideMark/>
          </w:tcPr>
          <w:p w14:paraId="38FB4BF4" w14:textId="77777777" w:rsidR="005B6B35" w:rsidRPr="00831A70" w:rsidRDefault="005B6B35" w:rsidP="005B6B35">
            <w:pPr>
              <w:spacing w:after="0" w:line="240" w:lineRule="auto"/>
              <w:jc w:val="center"/>
              <w:rPr>
                <w:rFonts w:ascii="Times New Roman" w:hAnsi="Times New Roman"/>
                <w:color w:val="000000"/>
                <w:lang w:val="ru-RU" w:eastAsia="ru-RU"/>
              </w:rPr>
            </w:pPr>
            <w:r w:rsidRPr="00831A70">
              <w:rPr>
                <w:rFonts w:ascii="Times New Roman" w:hAnsi="Times New Roman"/>
                <w:color w:val="000000"/>
                <w:lang w:val="ru-RU" w:eastAsia="ru-RU"/>
              </w:rPr>
              <w:t>2</w:t>
            </w:r>
          </w:p>
        </w:tc>
        <w:tc>
          <w:tcPr>
            <w:tcW w:w="2126" w:type="dxa"/>
            <w:tcBorders>
              <w:top w:val="nil"/>
              <w:left w:val="single" w:sz="4" w:space="0" w:color="000000"/>
              <w:bottom w:val="single" w:sz="4" w:space="0" w:color="000000"/>
              <w:right w:val="single" w:sz="4" w:space="0" w:color="000000"/>
            </w:tcBorders>
            <w:shd w:val="clear" w:color="000000" w:fill="FFFFFF"/>
            <w:vAlign w:val="bottom"/>
            <w:hideMark/>
          </w:tcPr>
          <w:p w14:paraId="1B9D9E51" w14:textId="77777777" w:rsidR="005B6B35" w:rsidRPr="005B6B35" w:rsidRDefault="005B6B35" w:rsidP="005B6B35">
            <w:pPr>
              <w:jc w:val="center"/>
              <w:rPr>
                <w:rFonts w:ascii="Times New Roman" w:hAnsi="Times New Roman"/>
                <w:color w:val="000000"/>
              </w:rPr>
            </w:pPr>
            <w:proofErr w:type="spellStart"/>
            <w:r w:rsidRPr="005B6B35">
              <w:rPr>
                <w:rFonts w:ascii="Times New Roman" w:hAnsi="Times New Roman"/>
                <w:color w:val="000000"/>
              </w:rPr>
              <w:t>Гагарина</w:t>
            </w:r>
            <w:proofErr w:type="spellEnd"/>
            <w:r w:rsidRPr="005B6B35">
              <w:rPr>
                <w:rFonts w:ascii="Times New Roman" w:hAnsi="Times New Roman"/>
                <w:color w:val="000000"/>
              </w:rPr>
              <w:t xml:space="preserve"> 12</w:t>
            </w:r>
          </w:p>
        </w:tc>
        <w:tc>
          <w:tcPr>
            <w:tcW w:w="1418" w:type="dxa"/>
            <w:tcBorders>
              <w:top w:val="nil"/>
              <w:left w:val="single" w:sz="4" w:space="0" w:color="000000"/>
              <w:bottom w:val="single" w:sz="4" w:space="0" w:color="000000"/>
              <w:right w:val="single" w:sz="4" w:space="0" w:color="000000"/>
            </w:tcBorders>
            <w:shd w:val="clear" w:color="000000" w:fill="FFFFFF"/>
            <w:noWrap/>
            <w:vAlign w:val="bottom"/>
            <w:hideMark/>
          </w:tcPr>
          <w:p w14:paraId="08CF58A1" w14:textId="77777777" w:rsidR="005B6B35" w:rsidRPr="005B6B35" w:rsidRDefault="005B6B35" w:rsidP="005B6B35">
            <w:pPr>
              <w:jc w:val="center"/>
              <w:rPr>
                <w:rFonts w:ascii="Times New Roman" w:hAnsi="Times New Roman"/>
                <w:color w:val="000000"/>
              </w:rPr>
            </w:pPr>
            <w:r w:rsidRPr="005B6B35">
              <w:rPr>
                <w:rFonts w:ascii="Times New Roman" w:hAnsi="Times New Roman"/>
                <w:color w:val="000000"/>
              </w:rPr>
              <w:t>0,11</w:t>
            </w:r>
          </w:p>
        </w:tc>
        <w:tc>
          <w:tcPr>
            <w:tcW w:w="1777" w:type="dxa"/>
            <w:tcBorders>
              <w:top w:val="nil"/>
              <w:left w:val="single" w:sz="4" w:space="0" w:color="000000"/>
              <w:bottom w:val="single" w:sz="4" w:space="0" w:color="000000"/>
              <w:right w:val="single" w:sz="4" w:space="0" w:color="auto"/>
            </w:tcBorders>
            <w:shd w:val="clear" w:color="000000" w:fill="FFFFFF"/>
            <w:noWrap/>
            <w:vAlign w:val="bottom"/>
            <w:hideMark/>
          </w:tcPr>
          <w:p w14:paraId="1587CBBE" w14:textId="77777777" w:rsidR="005B6B35" w:rsidRPr="005B6B35" w:rsidRDefault="005B6B35" w:rsidP="005B6B35">
            <w:pPr>
              <w:jc w:val="center"/>
              <w:rPr>
                <w:rFonts w:ascii="Times New Roman" w:hAnsi="Times New Roman"/>
                <w:color w:val="000000"/>
              </w:rPr>
            </w:pPr>
            <w:r w:rsidRPr="005B6B35">
              <w:rPr>
                <w:rFonts w:ascii="Times New Roman" w:hAnsi="Times New Roman"/>
                <w:color w:val="000000"/>
              </w:rPr>
              <w:t>227,9</w:t>
            </w:r>
          </w:p>
        </w:tc>
        <w:tc>
          <w:tcPr>
            <w:tcW w:w="1842" w:type="dxa"/>
            <w:tcBorders>
              <w:top w:val="single" w:sz="4" w:space="0" w:color="auto"/>
              <w:left w:val="single" w:sz="4" w:space="0" w:color="auto"/>
              <w:bottom w:val="single" w:sz="4" w:space="0" w:color="auto"/>
              <w:right w:val="nil"/>
            </w:tcBorders>
            <w:vAlign w:val="bottom"/>
            <w:hideMark/>
          </w:tcPr>
          <w:p w14:paraId="159FF4CB" w14:textId="77777777" w:rsidR="005B6B35" w:rsidRDefault="005B6B35" w:rsidP="005B6B35">
            <w:pPr>
              <w:jc w:val="center"/>
              <w:rPr>
                <w:rFonts w:cs="Calibri"/>
                <w:color w:val="000000"/>
              </w:rPr>
            </w:pPr>
            <w:r>
              <w:rPr>
                <w:rFonts w:cs="Calibri"/>
                <w:color w:val="000000"/>
              </w:rPr>
              <w:t>25,069</w:t>
            </w:r>
          </w:p>
        </w:tc>
        <w:tc>
          <w:tcPr>
            <w:tcW w:w="2348" w:type="dxa"/>
            <w:vMerge/>
            <w:tcBorders>
              <w:top w:val="nil"/>
              <w:left w:val="single" w:sz="4" w:space="0" w:color="auto"/>
              <w:bottom w:val="single" w:sz="8" w:space="0" w:color="000000"/>
              <w:right w:val="single" w:sz="8" w:space="0" w:color="auto"/>
            </w:tcBorders>
            <w:vAlign w:val="center"/>
            <w:hideMark/>
          </w:tcPr>
          <w:p w14:paraId="347ECF23" w14:textId="77777777" w:rsidR="005B6B35" w:rsidRPr="003D674D" w:rsidRDefault="005B6B35" w:rsidP="005B6B35">
            <w:pPr>
              <w:spacing w:after="0" w:line="240" w:lineRule="auto"/>
              <w:rPr>
                <w:b/>
                <w:bCs/>
                <w:color w:val="000000"/>
                <w:sz w:val="28"/>
                <w:szCs w:val="28"/>
                <w:lang w:val="ru-RU" w:eastAsia="ru-RU"/>
              </w:rPr>
            </w:pPr>
          </w:p>
        </w:tc>
      </w:tr>
      <w:tr w:rsidR="005B6B35" w:rsidRPr="003D674D" w14:paraId="3C45C705" w14:textId="77777777" w:rsidTr="005B6B35">
        <w:trPr>
          <w:trHeight w:val="315"/>
        </w:trPr>
        <w:tc>
          <w:tcPr>
            <w:tcW w:w="866" w:type="dxa"/>
            <w:tcBorders>
              <w:top w:val="nil"/>
              <w:left w:val="single" w:sz="8" w:space="0" w:color="auto"/>
              <w:bottom w:val="single" w:sz="4" w:space="0" w:color="auto"/>
              <w:right w:val="single" w:sz="4" w:space="0" w:color="auto"/>
            </w:tcBorders>
            <w:noWrap/>
            <w:vAlign w:val="center"/>
            <w:hideMark/>
          </w:tcPr>
          <w:p w14:paraId="65BFAE3E" w14:textId="77777777" w:rsidR="005B6B35" w:rsidRPr="00831A70" w:rsidRDefault="005B6B35" w:rsidP="005B6B35">
            <w:pPr>
              <w:spacing w:after="0" w:line="240" w:lineRule="auto"/>
              <w:jc w:val="center"/>
              <w:rPr>
                <w:rFonts w:ascii="Times New Roman" w:hAnsi="Times New Roman"/>
                <w:color w:val="000000"/>
                <w:lang w:val="ru-RU" w:eastAsia="ru-RU"/>
              </w:rPr>
            </w:pPr>
            <w:r w:rsidRPr="00831A70">
              <w:rPr>
                <w:rFonts w:ascii="Times New Roman" w:hAnsi="Times New Roman"/>
                <w:color w:val="000000"/>
                <w:lang w:val="ru-RU" w:eastAsia="ru-RU"/>
              </w:rPr>
              <w:t>3</w:t>
            </w:r>
          </w:p>
        </w:tc>
        <w:tc>
          <w:tcPr>
            <w:tcW w:w="2126" w:type="dxa"/>
            <w:tcBorders>
              <w:top w:val="nil"/>
              <w:left w:val="single" w:sz="4" w:space="0" w:color="000000"/>
              <w:bottom w:val="single" w:sz="4" w:space="0" w:color="000000"/>
              <w:right w:val="single" w:sz="4" w:space="0" w:color="000000"/>
            </w:tcBorders>
            <w:shd w:val="clear" w:color="000000" w:fill="FFFFFF"/>
            <w:vAlign w:val="bottom"/>
            <w:hideMark/>
          </w:tcPr>
          <w:p w14:paraId="058C63F5" w14:textId="77777777" w:rsidR="005B6B35" w:rsidRPr="005B6B35" w:rsidRDefault="005B6B35" w:rsidP="005B6B35">
            <w:pPr>
              <w:jc w:val="center"/>
              <w:rPr>
                <w:rFonts w:ascii="Times New Roman" w:hAnsi="Times New Roman"/>
                <w:color w:val="000000"/>
              </w:rPr>
            </w:pPr>
            <w:proofErr w:type="spellStart"/>
            <w:r w:rsidRPr="005B6B35">
              <w:rPr>
                <w:rFonts w:ascii="Times New Roman" w:hAnsi="Times New Roman"/>
                <w:color w:val="000000"/>
              </w:rPr>
              <w:t>Дет</w:t>
            </w:r>
            <w:proofErr w:type="spellEnd"/>
            <w:r w:rsidRPr="005B6B35">
              <w:rPr>
                <w:rFonts w:ascii="Times New Roman" w:hAnsi="Times New Roman"/>
                <w:color w:val="000000"/>
              </w:rPr>
              <w:t xml:space="preserve">. </w:t>
            </w:r>
            <w:proofErr w:type="spellStart"/>
            <w:r w:rsidRPr="005B6B35">
              <w:rPr>
                <w:rFonts w:ascii="Times New Roman" w:hAnsi="Times New Roman"/>
                <w:color w:val="000000"/>
              </w:rPr>
              <w:t>сад</w:t>
            </w:r>
            <w:proofErr w:type="spellEnd"/>
          </w:p>
        </w:tc>
        <w:tc>
          <w:tcPr>
            <w:tcW w:w="1418" w:type="dxa"/>
            <w:tcBorders>
              <w:top w:val="nil"/>
              <w:left w:val="single" w:sz="4" w:space="0" w:color="000000"/>
              <w:bottom w:val="single" w:sz="4" w:space="0" w:color="000000"/>
              <w:right w:val="single" w:sz="4" w:space="0" w:color="000000"/>
            </w:tcBorders>
            <w:shd w:val="clear" w:color="000000" w:fill="FFFFFF"/>
            <w:noWrap/>
            <w:vAlign w:val="bottom"/>
            <w:hideMark/>
          </w:tcPr>
          <w:p w14:paraId="75E362E6" w14:textId="77777777" w:rsidR="005B6B35" w:rsidRPr="005B6B35" w:rsidRDefault="005B6B35" w:rsidP="005B6B35">
            <w:pPr>
              <w:jc w:val="center"/>
              <w:rPr>
                <w:rFonts w:ascii="Times New Roman" w:hAnsi="Times New Roman"/>
                <w:color w:val="000000"/>
              </w:rPr>
            </w:pPr>
            <w:r w:rsidRPr="005B6B35">
              <w:rPr>
                <w:rFonts w:ascii="Times New Roman" w:hAnsi="Times New Roman"/>
                <w:color w:val="000000"/>
              </w:rPr>
              <w:t>0,125</w:t>
            </w:r>
          </w:p>
        </w:tc>
        <w:tc>
          <w:tcPr>
            <w:tcW w:w="1777" w:type="dxa"/>
            <w:tcBorders>
              <w:top w:val="nil"/>
              <w:left w:val="single" w:sz="4" w:space="0" w:color="000000"/>
              <w:bottom w:val="single" w:sz="4" w:space="0" w:color="000000"/>
              <w:right w:val="single" w:sz="4" w:space="0" w:color="auto"/>
            </w:tcBorders>
            <w:shd w:val="clear" w:color="000000" w:fill="FFFFFF"/>
            <w:noWrap/>
            <w:vAlign w:val="bottom"/>
            <w:hideMark/>
          </w:tcPr>
          <w:p w14:paraId="2F561AE6" w14:textId="77777777" w:rsidR="005B6B35" w:rsidRPr="005B6B35" w:rsidRDefault="005B6B35" w:rsidP="005B6B35">
            <w:pPr>
              <w:jc w:val="center"/>
              <w:rPr>
                <w:rFonts w:ascii="Times New Roman" w:hAnsi="Times New Roman"/>
                <w:color w:val="000000"/>
              </w:rPr>
            </w:pPr>
            <w:r w:rsidRPr="005B6B35">
              <w:rPr>
                <w:rFonts w:ascii="Times New Roman" w:hAnsi="Times New Roman"/>
                <w:color w:val="000000"/>
              </w:rPr>
              <w:t>387,3</w:t>
            </w:r>
          </w:p>
        </w:tc>
        <w:tc>
          <w:tcPr>
            <w:tcW w:w="1842" w:type="dxa"/>
            <w:tcBorders>
              <w:top w:val="single" w:sz="4" w:space="0" w:color="auto"/>
              <w:left w:val="single" w:sz="4" w:space="0" w:color="auto"/>
              <w:bottom w:val="single" w:sz="4" w:space="0" w:color="auto"/>
              <w:right w:val="nil"/>
            </w:tcBorders>
            <w:vAlign w:val="bottom"/>
            <w:hideMark/>
          </w:tcPr>
          <w:p w14:paraId="1552C173" w14:textId="77777777" w:rsidR="005B6B35" w:rsidRDefault="005B6B35" w:rsidP="005B6B35">
            <w:pPr>
              <w:jc w:val="center"/>
              <w:rPr>
                <w:rFonts w:cs="Calibri"/>
                <w:color w:val="000000"/>
              </w:rPr>
            </w:pPr>
            <w:r>
              <w:rPr>
                <w:rFonts w:cs="Calibri"/>
                <w:color w:val="000000"/>
              </w:rPr>
              <w:t>48,4125</w:t>
            </w:r>
          </w:p>
        </w:tc>
        <w:tc>
          <w:tcPr>
            <w:tcW w:w="2348" w:type="dxa"/>
            <w:vMerge/>
            <w:tcBorders>
              <w:top w:val="nil"/>
              <w:left w:val="single" w:sz="4" w:space="0" w:color="auto"/>
              <w:bottom w:val="single" w:sz="8" w:space="0" w:color="000000"/>
              <w:right w:val="single" w:sz="8" w:space="0" w:color="auto"/>
            </w:tcBorders>
            <w:vAlign w:val="center"/>
            <w:hideMark/>
          </w:tcPr>
          <w:p w14:paraId="22D40EBA" w14:textId="77777777" w:rsidR="005B6B35" w:rsidRPr="003D674D" w:rsidRDefault="005B6B35" w:rsidP="005B6B35">
            <w:pPr>
              <w:spacing w:after="0" w:line="240" w:lineRule="auto"/>
              <w:rPr>
                <w:b/>
                <w:bCs/>
                <w:color w:val="000000"/>
                <w:sz w:val="28"/>
                <w:szCs w:val="28"/>
                <w:lang w:val="ru-RU" w:eastAsia="ru-RU"/>
              </w:rPr>
            </w:pPr>
          </w:p>
        </w:tc>
      </w:tr>
      <w:tr w:rsidR="005B6B35" w:rsidRPr="003D674D" w14:paraId="73993A64" w14:textId="77777777" w:rsidTr="005B6B35">
        <w:trPr>
          <w:trHeight w:val="315"/>
        </w:trPr>
        <w:tc>
          <w:tcPr>
            <w:tcW w:w="866" w:type="dxa"/>
            <w:tcBorders>
              <w:top w:val="nil"/>
              <w:left w:val="single" w:sz="8" w:space="0" w:color="auto"/>
              <w:bottom w:val="single" w:sz="4" w:space="0" w:color="auto"/>
              <w:right w:val="single" w:sz="4" w:space="0" w:color="auto"/>
            </w:tcBorders>
            <w:noWrap/>
            <w:vAlign w:val="center"/>
            <w:hideMark/>
          </w:tcPr>
          <w:p w14:paraId="5BF0CF4D" w14:textId="77777777" w:rsidR="005B6B35" w:rsidRPr="00831A70" w:rsidRDefault="005B6B35" w:rsidP="005B6B35">
            <w:pPr>
              <w:spacing w:after="0" w:line="240" w:lineRule="auto"/>
              <w:jc w:val="center"/>
              <w:rPr>
                <w:rFonts w:ascii="Times New Roman" w:hAnsi="Times New Roman"/>
                <w:color w:val="000000"/>
                <w:lang w:val="ru-RU" w:eastAsia="ru-RU"/>
              </w:rPr>
            </w:pPr>
            <w:r w:rsidRPr="00831A70">
              <w:rPr>
                <w:rFonts w:ascii="Times New Roman" w:hAnsi="Times New Roman"/>
                <w:color w:val="000000"/>
                <w:lang w:val="ru-RU" w:eastAsia="ru-RU"/>
              </w:rPr>
              <w:t>4</w:t>
            </w:r>
          </w:p>
        </w:tc>
        <w:tc>
          <w:tcPr>
            <w:tcW w:w="2126" w:type="dxa"/>
            <w:tcBorders>
              <w:top w:val="nil"/>
              <w:left w:val="single" w:sz="4" w:space="0" w:color="000000"/>
              <w:bottom w:val="single" w:sz="4" w:space="0" w:color="000000"/>
              <w:right w:val="single" w:sz="4" w:space="0" w:color="000000"/>
            </w:tcBorders>
            <w:shd w:val="clear" w:color="000000" w:fill="FFFFFF"/>
            <w:vAlign w:val="bottom"/>
            <w:hideMark/>
          </w:tcPr>
          <w:p w14:paraId="404D9790" w14:textId="77777777" w:rsidR="005B6B35" w:rsidRPr="005B6B35" w:rsidRDefault="005B6B35" w:rsidP="005B6B35">
            <w:pPr>
              <w:jc w:val="center"/>
              <w:rPr>
                <w:rFonts w:ascii="Times New Roman" w:hAnsi="Times New Roman"/>
                <w:color w:val="000000"/>
              </w:rPr>
            </w:pPr>
            <w:proofErr w:type="spellStart"/>
            <w:r w:rsidRPr="005B6B35">
              <w:rPr>
                <w:rFonts w:ascii="Times New Roman" w:hAnsi="Times New Roman"/>
                <w:color w:val="000000"/>
              </w:rPr>
              <w:t>Гагарина</w:t>
            </w:r>
            <w:proofErr w:type="spellEnd"/>
            <w:r w:rsidRPr="005B6B35">
              <w:rPr>
                <w:rFonts w:ascii="Times New Roman" w:hAnsi="Times New Roman"/>
                <w:color w:val="000000"/>
              </w:rPr>
              <w:t xml:space="preserve"> 10</w:t>
            </w:r>
          </w:p>
        </w:tc>
        <w:tc>
          <w:tcPr>
            <w:tcW w:w="1418" w:type="dxa"/>
            <w:tcBorders>
              <w:top w:val="nil"/>
              <w:left w:val="single" w:sz="4" w:space="0" w:color="000000"/>
              <w:bottom w:val="single" w:sz="4" w:space="0" w:color="000000"/>
              <w:right w:val="single" w:sz="4" w:space="0" w:color="000000"/>
            </w:tcBorders>
            <w:shd w:val="clear" w:color="000000" w:fill="FFFFFF"/>
            <w:noWrap/>
            <w:vAlign w:val="bottom"/>
            <w:hideMark/>
          </w:tcPr>
          <w:p w14:paraId="7BBC39F0" w14:textId="77777777" w:rsidR="005B6B35" w:rsidRPr="005B6B35" w:rsidRDefault="005B6B35" w:rsidP="005B6B35">
            <w:pPr>
              <w:jc w:val="center"/>
              <w:rPr>
                <w:rFonts w:ascii="Times New Roman" w:hAnsi="Times New Roman"/>
                <w:color w:val="000000"/>
              </w:rPr>
            </w:pPr>
            <w:r w:rsidRPr="005B6B35">
              <w:rPr>
                <w:rFonts w:ascii="Times New Roman" w:hAnsi="Times New Roman"/>
                <w:color w:val="000000"/>
              </w:rPr>
              <w:t>0,129</w:t>
            </w:r>
          </w:p>
        </w:tc>
        <w:tc>
          <w:tcPr>
            <w:tcW w:w="1777" w:type="dxa"/>
            <w:tcBorders>
              <w:top w:val="nil"/>
              <w:left w:val="single" w:sz="4" w:space="0" w:color="000000"/>
              <w:bottom w:val="single" w:sz="4" w:space="0" w:color="000000"/>
              <w:right w:val="single" w:sz="4" w:space="0" w:color="auto"/>
            </w:tcBorders>
            <w:shd w:val="clear" w:color="000000" w:fill="FFFFFF"/>
            <w:noWrap/>
            <w:vAlign w:val="bottom"/>
            <w:hideMark/>
          </w:tcPr>
          <w:p w14:paraId="7F07A917" w14:textId="77777777" w:rsidR="005B6B35" w:rsidRPr="005B6B35" w:rsidRDefault="005B6B35" w:rsidP="005B6B35">
            <w:pPr>
              <w:jc w:val="center"/>
              <w:rPr>
                <w:rFonts w:ascii="Times New Roman" w:hAnsi="Times New Roman"/>
                <w:color w:val="000000"/>
              </w:rPr>
            </w:pPr>
            <w:r w:rsidRPr="005B6B35">
              <w:rPr>
                <w:rFonts w:ascii="Times New Roman" w:hAnsi="Times New Roman"/>
                <w:color w:val="000000"/>
              </w:rPr>
              <w:t>315,6</w:t>
            </w:r>
          </w:p>
        </w:tc>
        <w:tc>
          <w:tcPr>
            <w:tcW w:w="1842" w:type="dxa"/>
            <w:tcBorders>
              <w:top w:val="single" w:sz="4" w:space="0" w:color="auto"/>
              <w:left w:val="single" w:sz="4" w:space="0" w:color="auto"/>
              <w:bottom w:val="single" w:sz="4" w:space="0" w:color="auto"/>
              <w:right w:val="nil"/>
            </w:tcBorders>
            <w:vAlign w:val="bottom"/>
            <w:hideMark/>
          </w:tcPr>
          <w:p w14:paraId="63EECFC3" w14:textId="77777777" w:rsidR="005B6B35" w:rsidRDefault="005B6B35" w:rsidP="005B6B35">
            <w:pPr>
              <w:jc w:val="center"/>
              <w:rPr>
                <w:rFonts w:cs="Calibri"/>
                <w:color w:val="000000"/>
              </w:rPr>
            </w:pPr>
            <w:r>
              <w:rPr>
                <w:rFonts w:cs="Calibri"/>
                <w:color w:val="000000"/>
              </w:rPr>
              <w:t>40,7124</w:t>
            </w:r>
          </w:p>
        </w:tc>
        <w:tc>
          <w:tcPr>
            <w:tcW w:w="2348" w:type="dxa"/>
            <w:vMerge/>
            <w:tcBorders>
              <w:top w:val="nil"/>
              <w:left w:val="single" w:sz="4" w:space="0" w:color="auto"/>
              <w:bottom w:val="single" w:sz="8" w:space="0" w:color="000000"/>
              <w:right w:val="single" w:sz="8" w:space="0" w:color="auto"/>
            </w:tcBorders>
            <w:vAlign w:val="center"/>
            <w:hideMark/>
          </w:tcPr>
          <w:p w14:paraId="5BA56825" w14:textId="77777777" w:rsidR="005B6B35" w:rsidRPr="003D674D" w:rsidRDefault="005B6B35" w:rsidP="005B6B35">
            <w:pPr>
              <w:spacing w:after="0" w:line="240" w:lineRule="auto"/>
              <w:rPr>
                <w:b/>
                <w:bCs/>
                <w:color w:val="000000"/>
                <w:sz w:val="28"/>
                <w:szCs w:val="28"/>
                <w:lang w:val="ru-RU" w:eastAsia="ru-RU"/>
              </w:rPr>
            </w:pPr>
          </w:p>
        </w:tc>
      </w:tr>
      <w:tr w:rsidR="005B6B35" w:rsidRPr="003D674D" w14:paraId="5E9794D6" w14:textId="77777777" w:rsidTr="005B6B35">
        <w:trPr>
          <w:trHeight w:val="315"/>
        </w:trPr>
        <w:tc>
          <w:tcPr>
            <w:tcW w:w="866" w:type="dxa"/>
            <w:tcBorders>
              <w:top w:val="nil"/>
              <w:left w:val="single" w:sz="8" w:space="0" w:color="auto"/>
              <w:bottom w:val="single" w:sz="4" w:space="0" w:color="auto"/>
              <w:right w:val="single" w:sz="4" w:space="0" w:color="auto"/>
            </w:tcBorders>
            <w:noWrap/>
            <w:vAlign w:val="center"/>
            <w:hideMark/>
          </w:tcPr>
          <w:p w14:paraId="5861FE32" w14:textId="77777777" w:rsidR="005B6B35" w:rsidRPr="00831A70" w:rsidRDefault="005B6B35" w:rsidP="005B6B35">
            <w:pPr>
              <w:spacing w:after="0" w:line="240" w:lineRule="auto"/>
              <w:jc w:val="center"/>
              <w:rPr>
                <w:rFonts w:ascii="Times New Roman" w:hAnsi="Times New Roman"/>
                <w:color w:val="000000"/>
                <w:lang w:val="ru-RU" w:eastAsia="ru-RU"/>
              </w:rPr>
            </w:pPr>
            <w:r w:rsidRPr="00831A70">
              <w:rPr>
                <w:rFonts w:ascii="Times New Roman" w:hAnsi="Times New Roman"/>
                <w:color w:val="000000"/>
                <w:lang w:val="ru-RU" w:eastAsia="ru-RU"/>
              </w:rPr>
              <w:t>5</w:t>
            </w:r>
          </w:p>
        </w:tc>
        <w:tc>
          <w:tcPr>
            <w:tcW w:w="2126" w:type="dxa"/>
            <w:tcBorders>
              <w:top w:val="nil"/>
              <w:left w:val="single" w:sz="4" w:space="0" w:color="000000"/>
              <w:bottom w:val="single" w:sz="4" w:space="0" w:color="000000"/>
              <w:right w:val="single" w:sz="4" w:space="0" w:color="000000"/>
            </w:tcBorders>
            <w:shd w:val="clear" w:color="000000" w:fill="FFFFFF"/>
            <w:vAlign w:val="bottom"/>
            <w:hideMark/>
          </w:tcPr>
          <w:p w14:paraId="4261A559" w14:textId="77777777" w:rsidR="005B6B35" w:rsidRPr="005B6B35" w:rsidRDefault="005B6B35" w:rsidP="005B6B35">
            <w:pPr>
              <w:jc w:val="center"/>
              <w:rPr>
                <w:rFonts w:ascii="Times New Roman" w:hAnsi="Times New Roman"/>
                <w:color w:val="000000"/>
              </w:rPr>
            </w:pPr>
            <w:proofErr w:type="spellStart"/>
            <w:r w:rsidRPr="005B6B35">
              <w:rPr>
                <w:rFonts w:ascii="Times New Roman" w:hAnsi="Times New Roman"/>
                <w:color w:val="000000"/>
              </w:rPr>
              <w:t>Гагарина</w:t>
            </w:r>
            <w:proofErr w:type="spellEnd"/>
            <w:r w:rsidRPr="005B6B35">
              <w:rPr>
                <w:rFonts w:ascii="Times New Roman" w:hAnsi="Times New Roman"/>
                <w:color w:val="000000"/>
              </w:rPr>
              <w:t xml:space="preserve"> 11</w:t>
            </w:r>
          </w:p>
        </w:tc>
        <w:tc>
          <w:tcPr>
            <w:tcW w:w="1418" w:type="dxa"/>
            <w:tcBorders>
              <w:top w:val="nil"/>
              <w:left w:val="single" w:sz="4" w:space="0" w:color="000000"/>
              <w:bottom w:val="single" w:sz="4" w:space="0" w:color="000000"/>
              <w:right w:val="single" w:sz="4" w:space="0" w:color="000000"/>
            </w:tcBorders>
            <w:shd w:val="clear" w:color="000000" w:fill="FFFFFF"/>
            <w:noWrap/>
            <w:vAlign w:val="bottom"/>
            <w:hideMark/>
          </w:tcPr>
          <w:p w14:paraId="3711115D" w14:textId="77777777" w:rsidR="005B6B35" w:rsidRPr="005B6B35" w:rsidRDefault="005B6B35" w:rsidP="005B6B35">
            <w:pPr>
              <w:jc w:val="center"/>
              <w:rPr>
                <w:rFonts w:ascii="Times New Roman" w:hAnsi="Times New Roman"/>
                <w:color w:val="000000"/>
              </w:rPr>
            </w:pPr>
            <w:r w:rsidRPr="005B6B35">
              <w:rPr>
                <w:rFonts w:ascii="Times New Roman" w:hAnsi="Times New Roman"/>
                <w:color w:val="000000"/>
              </w:rPr>
              <w:t>0,159</w:t>
            </w:r>
          </w:p>
        </w:tc>
        <w:tc>
          <w:tcPr>
            <w:tcW w:w="1777" w:type="dxa"/>
            <w:tcBorders>
              <w:top w:val="nil"/>
              <w:left w:val="single" w:sz="4" w:space="0" w:color="000000"/>
              <w:bottom w:val="single" w:sz="4" w:space="0" w:color="000000"/>
              <w:right w:val="single" w:sz="4" w:space="0" w:color="auto"/>
            </w:tcBorders>
            <w:shd w:val="clear" w:color="000000" w:fill="FFFFFF"/>
            <w:noWrap/>
            <w:vAlign w:val="bottom"/>
            <w:hideMark/>
          </w:tcPr>
          <w:p w14:paraId="24D3E1F2" w14:textId="77777777" w:rsidR="005B6B35" w:rsidRPr="005B6B35" w:rsidRDefault="005B6B35" w:rsidP="005B6B35">
            <w:pPr>
              <w:jc w:val="center"/>
              <w:rPr>
                <w:rFonts w:ascii="Times New Roman" w:hAnsi="Times New Roman"/>
                <w:color w:val="000000"/>
              </w:rPr>
            </w:pPr>
            <w:r w:rsidRPr="005B6B35">
              <w:rPr>
                <w:rFonts w:ascii="Times New Roman" w:hAnsi="Times New Roman"/>
                <w:color w:val="000000"/>
              </w:rPr>
              <w:t>236,6</w:t>
            </w:r>
          </w:p>
        </w:tc>
        <w:tc>
          <w:tcPr>
            <w:tcW w:w="1842" w:type="dxa"/>
            <w:tcBorders>
              <w:top w:val="single" w:sz="4" w:space="0" w:color="auto"/>
              <w:left w:val="single" w:sz="4" w:space="0" w:color="auto"/>
              <w:bottom w:val="single" w:sz="4" w:space="0" w:color="auto"/>
              <w:right w:val="nil"/>
            </w:tcBorders>
            <w:vAlign w:val="bottom"/>
            <w:hideMark/>
          </w:tcPr>
          <w:p w14:paraId="6F8FCD7D" w14:textId="77777777" w:rsidR="005B6B35" w:rsidRDefault="005B6B35" w:rsidP="005B6B35">
            <w:pPr>
              <w:jc w:val="center"/>
              <w:rPr>
                <w:rFonts w:cs="Calibri"/>
                <w:color w:val="000000"/>
              </w:rPr>
            </w:pPr>
            <w:r>
              <w:rPr>
                <w:rFonts w:cs="Calibri"/>
                <w:color w:val="000000"/>
              </w:rPr>
              <w:t>37,6194</w:t>
            </w:r>
          </w:p>
        </w:tc>
        <w:tc>
          <w:tcPr>
            <w:tcW w:w="2348" w:type="dxa"/>
            <w:vMerge/>
            <w:tcBorders>
              <w:top w:val="nil"/>
              <w:left w:val="single" w:sz="4" w:space="0" w:color="auto"/>
              <w:bottom w:val="single" w:sz="8" w:space="0" w:color="000000"/>
              <w:right w:val="single" w:sz="8" w:space="0" w:color="auto"/>
            </w:tcBorders>
            <w:vAlign w:val="center"/>
            <w:hideMark/>
          </w:tcPr>
          <w:p w14:paraId="7ACB26AC" w14:textId="77777777" w:rsidR="005B6B35" w:rsidRPr="003D674D" w:rsidRDefault="005B6B35" w:rsidP="005B6B35">
            <w:pPr>
              <w:spacing w:after="0" w:line="240" w:lineRule="auto"/>
              <w:rPr>
                <w:b/>
                <w:bCs/>
                <w:color w:val="000000"/>
                <w:sz w:val="28"/>
                <w:szCs w:val="28"/>
                <w:lang w:val="ru-RU" w:eastAsia="ru-RU"/>
              </w:rPr>
            </w:pPr>
          </w:p>
        </w:tc>
      </w:tr>
      <w:tr w:rsidR="005B6B35" w:rsidRPr="003D674D" w14:paraId="7C75C9D7" w14:textId="77777777" w:rsidTr="005B6B35">
        <w:trPr>
          <w:trHeight w:val="315"/>
        </w:trPr>
        <w:tc>
          <w:tcPr>
            <w:tcW w:w="866" w:type="dxa"/>
            <w:tcBorders>
              <w:top w:val="nil"/>
              <w:left w:val="single" w:sz="8" w:space="0" w:color="auto"/>
              <w:bottom w:val="single" w:sz="4" w:space="0" w:color="auto"/>
              <w:right w:val="single" w:sz="4" w:space="0" w:color="auto"/>
            </w:tcBorders>
            <w:noWrap/>
            <w:vAlign w:val="center"/>
            <w:hideMark/>
          </w:tcPr>
          <w:p w14:paraId="7835B56C" w14:textId="77777777" w:rsidR="005B6B35" w:rsidRPr="00831A70" w:rsidRDefault="005B6B35" w:rsidP="005B6B35">
            <w:pPr>
              <w:spacing w:after="0" w:line="240" w:lineRule="auto"/>
              <w:jc w:val="center"/>
              <w:rPr>
                <w:rFonts w:ascii="Times New Roman" w:hAnsi="Times New Roman"/>
                <w:color w:val="000000"/>
                <w:lang w:val="ru-RU" w:eastAsia="ru-RU"/>
              </w:rPr>
            </w:pPr>
            <w:r w:rsidRPr="00831A70">
              <w:rPr>
                <w:rFonts w:ascii="Times New Roman" w:hAnsi="Times New Roman"/>
                <w:color w:val="000000"/>
                <w:lang w:val="ru-RU" w:eastAsia="ru-RU"/>
              </w:rPr>
              <w:t>6</w:t>
            </w:r>
          </w:p>
        </w:tc>
        <w:tc>
          <w:tcPr>
            <w:tcW w:w="2126" w:type="dxa"/>
            <w:tcBorders>
              <w:top w:val="nil"/>
              <w:left w:val="single" w:sz="4" w:space="0" w:color="000000"/>
              <w:bottom w:val="single" w:sz="4" w:space="0" w:color="000000"/>
              <w:right w:val="single" w:sz="4" w:space="0" w:color="000000"/>
            </w:tcBorders>
            <w:shd w:val="clear" w:color="000000" w:fill="FFFFFF"/>
            <w:vAlign w:val="bottom"/>
            <w:hideMark/>
          </w:tcPr>
          <w:p w14:paraId="3F7DEEB7" w14:textId="77777777" w:rsidR="005B6B35" w:rsidRPr="005B6B35" w:rsidRDefault="005B6B35" w:rsidP="005B6B35">
            <w:pPr>
              <w:jc w:val="center"/>
              <w:rPr>
                <w:rFonts w:ascii="Times New Roman" w:hAnsi="Times New Roman"/>
                <w:color w:val="000000"/>
              </w:rPr>
            </w:pPr>
            <w:proofErr w:type="spellStart"/>
            <w:r w:rsidRPr="005B6B35">
              <w:rPr>
                <w:rFonts w:ascii="Times New Roman" w:hAnsi="Times New Roman"/>
                <w:color w:val="000000"/>
              </w:rPr>
              <w:t>Гагарина</w:t>
            </w:r>
            <w:proofErr w:type="spellEnd"/>
            <w:r w:rsidRPr="005B6B35">
              <w:rPr>
                <w:rFonts w:ascii="Times New Roman" w:hAnsi="Times New Roman"/>
                <w:color w:val="000000"/>
              </w:rPr>
              <w:t xml:space="preserve"> 8</w:t>
            </w:r>
          </w:p>
        </w:tc>
        <w:tc>
          <w:tcPr>
            <w:tcW w:w="1418" w:type="dxa"/>
            <w:tcBorders>
              <w:top w:val="nil"/>
              <w:left w:val="single" w:sz="4" w:space="0" w:color="000000"/>
              <w:bottom w:val="single" w:sz="4" w:space="0" w:color="000000"/>
              <w:right w:val="single" w:sz="4" w:space="0" w:color="000000"/>
            </w:tcBorders>
            <w:shd w:val="clear" w:color="000000" w:fill="FFFFFF"/>
            <w:noWrap/>
            <w:vAlign w:val="bottom"/>
            <w:hideMark/>
          </w:tcPr>
          <w:p w14:paraId="5D3BAD55" w14:textId="77777777" w:rsidR="005B6B35" w:rsidRPr="005B6B35" w:rsidRDefault="005B6B35" w:rsidP="005B6B35">
            <w:pPr>
              <w:jc w:val="center"/>
              <w:rPr>
                <w:rFonts w:ascii="Times New Roman" w:hAnsi="Times New Roman"/>
                <w:color w:val="000000"/>
              </w:rPr>
            </w:pPr>
            <w:r w:rsidRPr="005B6B35">
              <w:rPr>
                <w:rFonts w:ascii="Times New Roman" w:hAnsi="Times New Roman"/>
                <w:color w:val="000000"/>
              </w:rPr>
              <w:t>0,131</w:t>
            </w:r>
          </w:p>
        </w:tc>
        <w:tc>
          <w:tcPr>
            <w:tcW w:w="1777" w:type="dxa"/>
            <w:tcBorders>
              <w:top w:val="nil"/>
              <w:left w:val="single" w:sz="4" w:space="0" w:color="000000"/>
              <w:bottom w:val="single" w:sz="4" w:space="0" w:color="000000"/>
              <w:right w:val="single" w:sz="4" w:space="0" w:color="auto"/>
            </w:tcBorders>
            <w:shd w:val="clear" w:color="000000" w:fill="FFFFFF"/>
            <w:noWrap/>
            <w:vAlign w:val="bottom"/>
            <w:hideMark/>
          </w:tcPr>
          <w:p w14:paraId="55758153" w14:textId="77777777" w:rsidR="005B6B35" w:rsidRPr="005B6B35" w:rsidRDefault="005B6B35" w:rsidP="005B6B35">
            <w:pPr>
              <w:jc w:val="center"/>
              <w:rPr>
                <w:rFonts w:ascii="Times New Roman" w:hAnsi="Times New Roman"/>
                <w:color w:val="000000"/>
              </w:rPr>
            </w:pPr>
            <w:r w:rsidRPr="005B6B35">
              <w:rPr>
                <w:rFonts w:ascii="Times New Roman" w:hAnsi="Times New Roman"/>
                <w:color w:val="000000"/>
              </w:rPr>
              <w:t>307,5</w:t>
            </w:r>
          </w:p>
        </w:tc>
        <w:tc>
          <w:tcPr>
            <w:tcW w:w="1842" w:type="dxa"/>
            <w:tcBorders>
              <w:top w:val="single" w:sz="4" w:space="0" w:color="auto"/>
              <w:left w:val="single" w:sz="4" w:space="0" w:color="auto"/>
              <w:bottom w:val="single" w:sz="4" w:space="0" w:color="auto"/>
              <w:right w:val="nil"/>
            </w:tcBorders>
            <w:vAlign w:val="bottom"/>
            <w:hideMark/>
          </w:tcPr>
          <w:p w14:paraId="17EF3920" w14:textId="77777777" w:rsidR="005B6B35" w:rsidRDefault="005B6B35" w:rsidP="005B6B35">
            <w:pPr>
              <w:jc w:val="center"/>
              <w:rPr>
                <w:rFonts w:cs="Calibri"/>
                <w:color w:val="000000"/>
              </w:rPr>
            </w:pPr>
            <w:r>
              <w:rPr>
                <w:rFonts w:cs="Calibri"/>
                <w:color w:val="000000"/>
              </w:rPr>
              <w:t>40,2825</w:t>
            </w:r>
          </w:p>
        </w:tc>
        <w:tc>
          <w:tcPr>
            <w:tcW w:w="2348" w:type="dxa"/>
            <w:vMerge/>
            <w:tcBorders>
              <w:top w:val="nil"/>
              <w:left w:val="single" w:sz="4" w:space="0" w:color="auto"/>
              <w:bottom w:val="single" w:sz="8" w:space="0" w:color="000000"/>
              <w:right w:val="single" w:sz="8" w:space="0" w:color="auto"/>
            </w:tcBorders>
            <w:vAlign w:val="center"/>
            <w:hideMark/>
          </w:tcPr>
          <w:p w14:paraId="4F6F50A6" w14:textId="77777777" w:rsidR="005B6B35" w:rsidRPr="003D674D" w:rsidRDefault="005B6B35" w:rsidP="005B6B35">
            <w:pPr>
              <w:spacing w:after="0" w:line="240" w:lineRule="auto"/>
              <w:rPr>
                <w:b/>
                <w:bCs/>
                <w:color w:val="000000"/>
                <w:sz w:val="28"/>
                <w:szCs w:val="28"/>
                <w:lang w:val="ru-RU" w:eastAsia="ru-RU"/>
              </w:rPr>
            </w:pPr>
          </w:p>
        </w:tc>
      </w:tr>
      <w:tr w:rsidR="005B6B35" w:rsidRPr="003D674D" w14:paraId="4D08FF90" w14:textId="77777777" w:rsidTr="005B6B35">
        <w:trPr>
          <w:trHeight w:val="315"/>
        </w:trPr>
        <w:tc>
          <w:tcPr>
            <w:tcW w:w="866" w:type="dxa"/>
            <w:tcBorders>
              <w:top w:val="nil"/>
              <w:left w:val="single" w:sz="8" w:space="0" w:color="auto"/>
              <w:bottom w:val="single" w:sz="4" w:space="0" w:color="auto"/>
              <w:right w:val="single" w:sz="4" w:space="0" w:color="auto"/>
            </w:tcBorders>
            <w:noWrap/>
            <w:vAlign w:val="center"/>
            <w:hideMark/>
          </w:tcPr>
          <w:p w14:paraId="4DCD3FA1" w14:textId="77777777" w:rsidR="005B6B35" w:rsidRPr="00831A70" w:rsidRDefault="005B6B35" w:rsidP="005B6B35">
            <w:pPr>
              <w:spacing w:after="0" w:line="240" w:lineRule="auto"/>
              <w:jc w:val="center"/>
              <w:rPr>
                <w:rFonts w:ascii="Times New Roman" w:hAnsi="Times New Roman"/>
                <w:color w:val="000000"/>
                <w:lang w:val="ru-RU" w:eastAsia="ru-RU"/>
              </w:rPr>
            </w:pPr>
            <w:r w:rsidRPr="00831A70">
              <w:rPr>
                <w:rFonts w:ascii="Times New Roman" w:hAnsi="Times New Roman"/>
                <w:color w:val="000000"/>
                <w:lang w:val="ru-RU" w:eastAsia="ru-RU"/>
              </w:rPr>
              <w:t>7</w:t>
            </w:r>
          </w:p>
        </w:tc>
        <w:tc>
          <w:tcPr>
            <w:tcW w:w="2126" w:type="dxa"/>
            <w:tcBorders>
              <w:top w:val="nil"/>
              <w:left w:val="single" w:sz="4" w:space="0" w:color="000000"/>
              <w:bottom w:val="single" w:sz="4" w:space="0" w:color="000000"/>
              <w:right w:val="single" w:sz="4" w:space="0" w:color="000000"/>
            </w:tcBorders>
            <w:shd w:val="clear" w:color="000000" w:fill="FFFFFF"/>
            <w:vAlign w:val="bottom"/>
            <w:hideMark/>
          </w:tcPr>
          <w:p w14:paraId="560EED83" w14:textId="77777777" w:rsidR="005B6B35" w:rsidRPr="005B6B35" w:rsidRDefault="005B6B35" w:rsidP="005B6B35">
            <w:pPr>
              <w:jc w:val="center"/>
              <w:rPr>
                <w:rFonts w:ascii="Times New Roman" w:hAnsi="Times New Roman"/>
                <w:color w:val="000000"/>
              </w:rPr>
            </w:pPr>
            <w:proofErr w:type="spellStart"/>
            <w:r w:rsidRPr="005B6B35">
              <w:rPr>
                <w:rFonts w:ascii="Times New Roman" w:hAnsi="Times New Roman"/>
                <w:color w:val="000000"/>
              </w:rPr>
              <w:t>Гагарина</w:t>
            </w:r>
            <w:proofErr w:type="spellEnd"/>
            <w:r w:rsidRPr="005B6B35">
              <w:rPr>
                <w:rFonts w:ascii="Times New Roman" w:hAnsi="Times New Roman"/>
                <w:color w:val="000000"/>
              </w:rPr>
              <w:t xml:space="preserve"> 14</w:t>
            </w:r>
          </w:p>
        </w:tc>
        <w:tc>
          <w:tcPr>
            <w:tcW w:w="1418" w:type="dxa"/>
            <w:tcBorders>
              <w:top w:val="nil"/>
              <w:left w:val="single" w:sz="4" w:space="0" w:color="000000"/>
              <w:bottom w:val="single" w:sz="4" w:space="0" w:color="000000"/>
              <w:right w:val="single" w:sz="4" w:space="0" w:color="000000"/>
            </w:tcBorders>
            <w:shd w:val="clear" w:color="000000" w:fill="FFFFFF"/>
            <w:noWrap/>
            <w:vAlign w:val="bottom"/>
            <w:hideMark/>
          </w:tcPr>
          <w:p w14:paraId="15BA9542" w14:textId="77777777" w:rsidR="005B6B35" w:rsidRPr="005B6B35" w:rsidRDefault="005B6B35" w:rsidP="005B6B35">
            <w:pPr>
              <w:jc w:val="center"/>
              <w:rPr>
                <w:rFonts w:ascii="Times New Roman" w:hAnsi="Times New Roman"/>
                <w:color w:val="000000"/>
              </w:rPr>
            </w:pPr>
            <w:r w:rsidRPr="005B6B35">
              <w:rPr>
                <w:rFonts w:ascii="Times New Roman" w:hAnsi="Times New Roman"/>
                <w:color w:val="000000"/>
              </w:rPr>
              <w:t>0,11</w:t>
            </w:r>
          </w:p>
        </w:tc>
        <w:tc>
          <w:tcPr>
            <w:tcW w:w="1777" w:type="dxa"/>
            <w:tcBorders>
              <w:top w:val="nil"/>
              <w:left w:val="single" w:sz="4" w:space="0" w:color="000000"/>
              <w:bottom w:val="single" w:sz="4" w:space="0" w:color="000000"/>
              <w:right w:val="single" w:sz="4" w:space="0" w:color="auto"/>
            </w:tcBorders>
            <w:shd w:val="clear" w:color="000000" w:fill="FFFFFF"/>
            <w:noWrap/>
            <w:vAlign w:val="bottom"/>
            <w:hideMark/>
          </w:tcPr>
          <w:p w14:paraId="31FCB036" w14:textId="77777777" w:rsidR="005B6B35" w:rsidRPr="005B6B35" w:rsidRDefault="005B6B35" w:rsidP="005B6B35">
            <w:pPr>
              <w:jc w:val="center"/>
              <w:rPr>
                <w:rFonts w:ascii="Times New Roman" w:hAnsi="Times New Roman"/>
                <w:color w:val="000000"/>
              </w:rPr>
            </w:pPr>
            <w:r w:rsidRPr="005B6B35">
              <w:rPr>
                <w:rFonts w:ascii="Times New Roman" w:hAnsi="Times New Roman"/>
                <w:color w:val="000000"/>
              </w:rPr>
              <w:t>115,4</w:t>
            </w:r>
          </w:p>
        </w:tc>
        <w:tc>
          <w:tcPr>
            <w:tcW w:w="1842" w:type="dxa"/>
            <w:tcBorders>
              <w:top w:val="single" w:sz="4" w:space="0" w:color="auto"/>
              <w:left w:val="single" w:sz="4" w:space="0" w:color="auto"/>
              <w:bottom w:val="single" w:sz="4" w:space="0" w:color="auto"/>
              <w:right w:val="nil"/>
            </w:tcBorders>
            <w:vAlign w:val="bottom"/>
            <w:hideMark/>
          </w:tcPr>
          <w:p w14:paraId="4600DA0A" w14:textId="77777777" w:rsidR="005B6B35" w:rsidRDefault="005B6B35" w:rsidP="005B6B35">
            <w:pPr>
              <w:jc w:val="center"/>
              <w:rPr>
                <w:rFonts w:cs="Calibri"/>
                <w:color w:val="000000"/>
              </w:rPr>
            </w:pPr>
            <w:r>
              <w:rPr>
                <w:rFonts w:cs="Calibri"/>
                <w:color w:val="000000"/>
              </w:rPr>
              <w:t>12,694</w:t>
            </w:r>
          </w:p>
        </w:tc>
        <w:tc>
          <w:tcPr>
            <w:tcW w:w="2348" w:type="dxa"/>
            <w:vMerge/>
            <w:tcBorders>
              <w:top w:val="nil"/>
              <w:left w:val="single" w:sz="4" w:space="0" w:color="auto"/>
              <w:bottom w:val="single" w:sz="8" w:space="0" w:color="000000"/>
              <w:right w:val="single" w:sz="8" w:space="0" w:color="auto"/>
            </w:tcBorders>
            <w:vAlign w:val="center"/>
            <w:hideMark/>
          </w:tcPr>
          <w:p w14:paraId="29B983FB" w14:textId="77777777" w:rsidR="005B6B35" w:rsidRPr="003D674D" w:rsidRDefault="005B6B35" w:rsidP="005B6B35">
            <w:pPr>
              <w:spacing w:after="0" w:line="240" w:lineRule="auto"/>
              <w:rPr>
                <w:b/>
                <w:bCs/>
                <w:color w:val="000000"/>
                <w:sz w:val="28"/>
                <w:szCs w:val="28"/>
                <w:lang w:val="ru-RU" w:eastAsia="ru-RU"/>
              </w:rPr>
            </w:pPr>
          </w:p>
        </w:tc>
      </w:tr>
      <w:tr w:rsidR="005B6B35" w:rsidRPr="003D674D" w14:paraId="5C82DFAF" w14:textId="77777777" w:rsidTr="005B6B35">
        <w:trPr>
          <w:trHeight w:val="315"/>
        </w:trPr>
        <w:tc>
          <w:tcPr>
            <w:tcW w:w="866" w:type="dxa"/>
            <w:tcBorders>
              <w:top w:val="nil"/>
              <w:left w:val="single" w:sz="8" w:space="0" w:color="auto"/>
              <w:bottom w:val="single" w:sz="4" w:space="0" w:color="auto"/>
              <w:right w:val="single" w:sz="4" w:space="0" w:color="auto"/>
            </w:tcBorders>
            <w:noWrap/>
            <w:vAlign w:val="center"/>
            <w:hideMark/>
          </w:tcPr>
          <w:p w14:paraId="6D4106CF" w14:textId="77777777" w:rsidR="005B6B35" w:rsidRPr="00831A70" w:rsidRDefault="005B6B35" w:rsidP="005B6B35">
            <w:pPr>
              <w:spacing w:after="0" w:line="240" w:lineRule="auto"/>
              <w:jc w:val="center"/>
              <w:rPr>
                <w:rFonts w:ascii="Times New Roman" w:hAnsi="Times New Roman"/>
                <w:color w:val="000000"/>
                <w:lang w:val="ru-RU" w:eastAsia="ru-RU"/>
              </w:rPr>
            </w:pPr>
            <w:r w:rsidRPr="00831A70">
              <w:rPr>
                <w:rFonts w:ascii="Times New Roman" w:hAnsi="Times New Roman"/>
                <w:color w:val="000000"/>
                <w:lang w:val="ru-RU" w:eastAsia="ru-RU"/>
              </w:rPr>
              <w:t>8</w:t>
            </w:r>
          </w:p>
        </w:tc>
        <w:tc>
          <w:tcPr>
            <w:tcW w:w="2126" w:type="dxa"/>
            <w:tcBorders>
              <w:top w:val="nil"/>
              <w:left w:val="single" w:sz="4" w:space="0" w:color="000000"/>
              <w:bottom w:val="single" w:sz="4" w:space="0" w:color="000000"/>
              <w:right w:val="single" w:sz="4" w:space="0" w:color="000000"/>
            </w:tcBorders>
            <w:shd w:val="clear" w:color="000000" w:fill="FFFFFF"/>
            <w:vAlign w:val="bottom"/>
            <w:hideMark/>
          </w:tcPr>
          <w:p w14:paraId="72AF28AF" w14:textId="77777777" w:rsidR="005B6B35" w:rsidRPr="005B6B35" w:rsidRDefault="005B6B35" w:rsidP="005B6B35">
            <w:pPr>
              <w:jc w:val="center"/>
              <w:rPr>
                <w:rFonts w:ascii="Times New Roman" w:hAnsi="Times New Roman"/>
                <w:color w:val="000000"/>
              </w:rPr>
            </w:pPr>
            <w:proofErr w:type="spellStart"/>
            <w:r w:rsidRPr="005B6B35">
              <w:rPr>
                <w:rFonts w:ascii="Times New Roman" w:hAnsi="Times New Roman"/>
                <w:color w:val="000000"/>
              </w:rPr>
              <w:t>Гагарина</w:t>
            </w:r>
            <w:proofErr w:type="spellEnd"/>
            <w:r w:rsidRPr="005B6B35">
              <w:rPr>
                <w:rFonts w:ascii="Times New Roman" w:hAnsi="Times New Roman"/>
                <w:color w:val="000000"/>
              </w:rPr>
              <w:t xml:space="preserve"> 9</w:t>
            </w:r>
          </w:p>
        </w:tc>
        <w:tc>
          <w:tcPr>
            <w:tcW w:w="1418" w:type="dxa"/>
            <w:tcBorders>
              <w:top w:val="nil"/>
              <w:left w:val="single" w:sz="4" w:space="0" w:color="000000"/>
              <w:bottom w:val="single" w:sz="4" w:space="0" w:color="000000"/>
              <w:right w:val="single" w:sz="4" w:space="0" w:color="000000"/>
            </w:tcBorders>
            <w:shd w:val="clear" w:color="000000" w:fill="FFFFFF"/>
            <w:noWrap/>
            <w:vAlign w:val="bottom"/>
            <w:hideMark/>
          </w:tcPr>
          <w:p w14:paraId="44B8BA95" w14:textId="77777777" w:rsidR="005B6B35" w:rsidRPr="005B6B35" w:rsidRDefault="005B6B35" w:rsidP="005B6B35">
            <w:pPr>
              <w:jc w:val="center"/>
              <w:rPr>
                <w:rFonts w:ascii="Times New Roman" w:hAnsi="Times New Roman"/>
                <w:color w:val="000000"/>
              </w:rPr>
            </w:pPr>
            <w:r w:rsidRPr="005B6B35">
              <w:rPr>
                <w:rFonts w:ascii="Times New Roman" w:hAnsi="Times New Roman"/>
                <w:color w:val="000000"/>
              </w:rPr>
              <w:t>0,13</w:t>
            </w:r>
          </w:p>
        </w:tc>
        <w:tc>
          <w:tcPr>
            <w:tcW w:w="1777" w:type="dxa"/>
            <w:tcBorders>
              <w:top w:val="nil"/>
              <w:left w:val="single" w:sz="4" w:space="0" w:color="000000"/>
              <w:bottom w:val="single" w:sz="4" w:space="0" w:color="000000"/>
              <w:right w:val="single" w:sz="4" w:space="0" w:color="auto"/>
            </w:tcBorders>
            <w:shd w:val="clear" w:color="000000" w:fill="FFFFFF"/>
            <w:noWrap/>
            <w:vAlign w:val="bottom"/>
            <w:hideMark/>
          </w:tcPr>
          <w:p w14:paraId="7DDACD74" w14:textId="77777777" w:rsidR="005B6B35" w:rsidRPr="005B6B35" w:rsidRDefault="005B6B35" w:rsidP="005B6B35">
            <w:pPr>
              <w:jc w:val="center"/>
              <w:rPr>
                <w:rFonts w:ascii="Times New Roman" w:hAnsi="Times New Roman"/>
                <w:color w:val="000000"/>
              </w:rPr>
            </w:pPr>
            <w:r w:rsidRPr="005B6B35">
              <w:rPr>
                <w:rFonts w:ascii="Times New Roman" w:hAnsi="Times New Roman"/>
                <w:color w:val="000000"/>
              </w:rPr>
              <w:t>401</w:t>
            </w:r>
          </w:p>
        </w:tc>
        <w:tc>
          <w:tcPr>
            <w:tcW w:w="1842" w:type="dxa"/>
            <w:tcBorders>
              <w:top w:val="single" w:sz="4" w:space="0" w:color="auto"/>
              <w:left w:val="single" w:sz="4" w:space="0" w:color="auto"/>
              <w:bottom w:val="single" w:sz="4" w:space="0" w:color="auto"/>
              <w:right w:val="nil"/>
            </w:tcBorders>
            <w:vAlign w:val="bottom"/>
            <w:hideMark/>
          </w:tcPr>
          <w:p w14:paraId="4E08C77D" w14:textId="77777777" w:rsidR="005B6B35" w:rsidRDefault="005B6B35" w:rsidP="005B6B35">
            <w:pPr>
              <w:jc w:val="center"/>
              <w:rPr>
                <w:rFonts w:cs="Calibri"/>
                <w:color w:val="000000"/>
              </w:rPr>
            </w:pPr>
            <w:r>
              <w:rPr>
                <w:rFonts w:cs="Calibri"/>
                <w:color w:val="000000"/>
              </w:rPr>
              <w:t>52,13</w:t>
            </w:r>
          </w:p>
        </w:tc>
        <w:tc>
          <w:tcPr>
            <w:tcW w:w="2348" w:type="dxa"/>
            <w:vMerge/>
            <w:tcBorders>
              <w:top w:val="nil"/>
              <w:left w:val="single" w:sz="4" w:space="0" w:color="auto"/>
              <w:bottom w:val="single" w:sz="8" w:space="0" w:color="000000"/>
              <w:right w:val="single" w:sz="8" w:space="0" w:color="auto"/>
            </w:tcBorders>
            <w:vAlign w:val="center"/>
            <w:hideMark/>
          </w:tcPr>
          <w:p w14:paraId="41D9D310" w14:textId="77777777" w:rsidR="005B6B35" w:rsidRPr="003D674D" w:rsidRDefault="005B6B35" w:rsidP="005B6B35">
            <w:pPr>
              <w:spacing w:after="0" w:line="240" w:lineRule="auto"/>
              <w:rPr>
                <w:b/>
                <w:bCs/>
                <w:color w:val="000000"/>
                <w:sz w:val="28"/>
                <w:szCs w:val="28"/>
                <w:lang w:val="ru-RU" w:eastAsia="ru-RU"/>
              </w:rPr>
            </w:pPr>
          </w:p>
        </w:tc>
      </w:tr>
      <w:tr w:rsidR="005B6B35" w:rsidRPr="003D674D" w14:paraId="23A8D043" w14:textId="77777777" w:rsidTr="005B6B35">
        <w:trPr>
          <w:trHeight w:val="315"/>
        </w:trPr>
        <w:tc>
          <w:tcPr>
            <w:tcW w:w="866" w:type="dxa"/>
            <w:tcBorders>
              <w:top w:val="nil"/>
              <w:left w:val="single" w:sz="8" w:space="0" w:color="auto"/>
              <w:bottom w:val="single" w:sz="4" w:space="0" w:color="auto"/>
              <w:right w:val="single" w:sz="4" w:space="0" w:color="auto"/>
            </w:tcBorders>
            <w:noWrap/>
            <w:vAlign w:val="center"/>
            <w:hideMark/>
          </w:tcPr>
          <w:p w14:paraId="23CC125F" w14:textId="77777777" w:rsidR="005B6B35" w:rsidRPr="00831A70" w:rsidRDefault="005B6B35" w:rsidP="005B6B35">
            <w:pPr>
              <w:spacing w:after="0" w:line="240" w:lineRule="auto"/>
              <w:jc w:val="center"/>
              <w:rPr>
                <w:rFonts w:ascii="Times New Roman" w:hAnsi="Times New Roman"/>
                <w:color w:val="000000"/>
                <w:lang w:val="ru-RU" w:eastAsia="ru-RU"/>
              </w:rPr>
            </w:pPr>
            <w:r w:rsidRPr="00831A70">
              <w:rPr>
                <w:rFonts w:ascii="Times New Roman" w:hAnsi="Times New Roman"/>
                <w:color w:val="000000"/>
                <w:lang w:val="ru-RU" w:eastAsia="ru-RU"/>
              </w:rPr>
              <w:t>9</w:t>
            </w:r>
          </w:p>
        </w:tc>
        <w:tc>
          <w:tcPr>
            <w:tcW w:w="2126" w:type="dxa"/>
            <w:tcBorders>
              <w:top w:val="nil"/>
              <w:left w:val="single" w:sz="4" w:space="0" w:color="000000"/>
              <w:bottom w:val="single" w:sz="4" w:space="0" w:color="000000"/>
              <w:right w:val="single" w:sz="4" w:space="0" w:color="000000"/>
            </w:tcBorders>
            <w:shd w:val="clear" w:color="000000" w:fill="FFFFFF"/>
            <w:vAlign w:val="bottom"/>
            <w:hideMark/>
          </w:tcPr>
          <w:p w14:paraId="66E97929" w14:textId="77777777" w:rsidR="005B6B35" w:rsidRPr="005B6B35" w:rsidRDefault="005B6B35" w:rsidP="005B6B35">
            <w:pPr>
              <w:jc w:val="center"/>
              <w:rPr>
                <w:rFonts w:ascii="Times New Roman" w:hAnsi="Times New Roman"/>
                <w:color w:val="000000"/>
              </w:rPr>
            </w:pPr>
            <w:proofErr w:type="spellStart"/>
            <w:r w:rsidRPr="005B6B35">
              <w:rPr>
                <w:rFonts w:ascii="Times New Roman" w:hAnsi="Times New Roman"/>
                <w:color w:val="000000"/>
              </w:rPr>
              <w:t>Школа</w:t>
            </w:r>
            <w:proofErr w:type="spellEnd"/>
          </w:p>
        </w:tc>
        <w:tc>
          <w:tcPr>
            <w:tcW w:w="1418" w:type="dxa"/>
            <w:tcBorders>
              <w:top w:val="nil"/>
              <w:left w:val="single" w:sz="4" w:space="0" w:color="000000"/>
              <w:bottom w:val="single" w:sz="4" w:space="0" w:color="000000"/>
              <w:right w:val="single" w:sz="4" w:space="0" w:color="000000"/>
            </w:tcBorders>
            <w:shd w:val="clear" w:color="000000" w:fill="FFFFFF"/>
            <w:noWrap/>
            <w:vAlign w:val="bottom"/>
            <w:hideMark/>
          </w:tcPr>
          <w:p w14:paraId="25DA1202" w14:textId="77777777" w:rsidR="005B6B35" w:rsidRPr="005B6B35" w:rsidRDefault="005B6B35" w:rsidP="005B6B35">
            <w:pPr>
              <w:jc w:val="center"/>
              <w:rPr>
                <w:rFonts w:ascii="Times New Roman" w:hAnsi="Times New Roman"/>
                <w:color w:val="000000"/>
              </w:rPr>
            </w:pPr>
            <w:r w:rsidRPr="005B6B35">
              <w:rPr>
                <w:rFonts w:ascii="Times New Roman" w:hAnsi="Times New Roman"/>
                <w:color w:val="000000"/>
              </w:rPr>
              <w:t>0,467</w:t>
            </w:r>
          </w:p>
        </w:tc>
        <w:tc>
          <w:tcPr>
            <w:tcW w:w="1777" w:type="dxa"/>
            <w:tcBorders>
              <w:top w:val="nil"/>
              <w:left w:val="single" w:sz="4" w:space="0" w:color="000000"/>
              <w:bottom w:val="single" w:sz="4" w:space="0" w:color="000000"/>
              <w:right w:val="single" w:sz="4" w:space="0" w:color="auto"/>
            </w:tcBorders>
            <w:shd w:val="clear" w:color="000000" w:fill="FFFFFF"/>
            <w:noWrap/>
            <w:vAlign w:val="bottom"/>
            <w:hideMark/>
          </w:tcPr>
          <w:p w14:paraId="39F190B9" w14:textId="77777777" w:rsidR="005B6B35" w:rsidRPr="005B6B35" w:rsidRDefault="005B6B35" w:rsidP="005B6B35">
            <w:pPr>
              <w:jc w:val="center"/>
              <w:rPr>
                <w:rFonts w:ascii="Times New Roman" w:hAnsi="Times New Roman"/>
                <w:color w:val="000000"/>
              </w:rPr>
            </w:pPr>
            <w:r w:rsidRPr="005B6B35">
              <w:rPr>
                <w:rFonts w:ascii="Times New Roman" w:hAnsi="Times New Roman"/>
                <w:color w:val="000000"/>
              </w:rPr>
              <w:t>467,2</w:t>
            </w:r>
          </w:p>
        </w:tc>
        <w:tc>
          <w:tcPr>
            <w:tcW w:w="1842" w:type="dxa"/>
            <w:tcBorders>
              <w:top w:val="single" w:sz="4" w:space="0" w:color="auto"/>
              <w:left w:val="single" w:sz="4" w:space="0" w:color="auto"/>
              <w:bottom w:val="single" w:sz="4" w:space="0" w:color="auto"/>
              <w:right w:val="nil"/>
            </w:tcBorders>
            <w:vAlign w:val="bottom"/>
            <w:hideMark/>
          </w:tcPr>
          <w:p w14:paraId="0349D351" w14:textId="77777777" w:rsidR="005B6B35" w:rsidRDefault="005B6B35" w:rsidP="005B6B35">
            <w:pPr>
              <w:jc w:val="center"/>
              <w:rPr>
                <w:rFonts w:cs="Calibri"/>
                <w:color w:val="000000"/>
              </w:rPr>
            </w:pPr>
            <w:r>
              <w:rPr>
                <w:rFonts w:cs="Calibri"/>
                <w:color w:val="000000"/>
              </w:rPr>
              <w:t>218,1824</w:t>
            </w:r>
          </w:p>
        </w:tc>
        <w:tc>
          <w:tcPr>
            <w:tcW w:w="2348" w:type="dxa"/>
            <w:vMerge/>
            <w:tcBorders>
              <w:top w:val="nil"/>
              <w:left w:val="single" w:sz="4" w:space="0" w:color="auto"/>
              <w:bottom w:val="single" w:sz="8" w:space="0" w:color="000000"/>
              <w:right w:val="single" w:sz="8" w:space="0" w:color="auto"/>
            </w:tcBorders>
            <w:vAlign w:val="center"/>
            <w:hideMark/>
          </w:tcPr>
          <w:p w14:paraId="423C7031" w14:textId="77777777" w:rsidR="005B6B35" w:rsidRPr="003D674D" w:rsidRDefault="005B6B35" w:rsidP="005B6B35">
            <w:pPr>
              <w:spacing w:after="0" w:line="240" w:lineRule="auto"/>
              <w:rPr>
                <w:b/>
                <w:bCs/>
                <w:color w:val="000000"/>
                <w:sz w:val="28"/>
                <w:szCs w:val="28"/>
                <w:lang w:val="ru-RU" w:eastAsia="ru-RU"/>
              </w:rPr>
            </w:pPr>
          </w:p>
        </w:tc>
      </w:tr>
      <w:tr w:rsidR="005B6B35" w:rsidRPr="003D674D" w14:paraId="0E1A051F" w14:textId="77777777" w:rsidTr="005B6B35">
        <w:trPr>
          <w:trHeight w:val="315"/>
        </w:trPr>
        <w:tc>
          <w:tcPr>
            <w:tcW w:w="866" w:type="dxa"/>
            <w:tcBorders>
              <w:top w:val="nil"/>
              <w:left w:val="single" w:sz="8" w:space="0" w:color="auto"/>
              <w:bottom w:val="single" w:sz="4" w:space="0" w:color="auto"/>
              <w:right w:val="single" w:sz="4" w:space="0" w:color="auto"/>
            </w:tcBorders>
            <w:noWrap/>
            <w:vAlign w:val="center"/>
            <w:hideMark/>
          </w:tcPr>
          <w:p w14:paraId="1E4A5742" w14:textId="77777777" w:rsidR="005B6B35" w:rsidRPr="00831A70" w:rsidRDefault="005B6B35" w:rsidP="005B6B35">
            <w:pPr>
              <w:spacing w:after="0" w:line="240" w:lineRule="auto"/>
              <w:jc w:val="center"/>
              <w:rPr>
                <w:rFonts w:ascii="Times New Roman" w:hAnsi="Times New Roman"/>
                <w:color w:val="000000"/>
                <w:lang w:val="ru-RU" w:eastAsia="ru-RU"/>
              </w:rPr>
            </w:pPr>
            <w:r w:rsidRPr="00831A70">
              <w:rPr>
                <w:rFonts w:ascii="Times New Roman" w:hAnsi="Times New Roman"/>
                <w:color w:val="000000"/>
                <w:lang w:val="ru-RU" w:eastAsia="ru-RU"/>
              </w:rPr>
              <w:t>10</w:t>
            </w:r>
          </w:p>
        </w:tc>
        <w:tc>
          <w:tcPr>
            <w:tcW w:w="2126" w:type="dxa"/>
            <w:tcBorders>
              <w:top w:val="nil"/>
              <w:left w:val="single" w:sz="4" w:space="0" w:color="000000"/>
              <w:bottom w:val="single" w:sz="4" w:space="0" w:color="000000"/>
              <w:right w:val="single" w:sz="4" w:space="0" w:color="000000"/>
            </w:tcBorders>
            <w:shd w:val="clear" w:color="000000" w:fill="FFFFFF"/>
            <w:vAlign w:val="bottom"/>
            <w:hideMark/>
          </w:tcPr>
          <w:p w14:paraId="25024C4E" w14:textId="77777777" w:rsidR="005B6B35" w:rsidRPr="005B6B35" w:rsidRDefault="005B6B35" w:rsidP="005B6B35">
            <w:pPr>
              <w:jc w:val="center"/>
              <w:rPr>
                <w:rFonts w:ascii="Times New Roman" w:hAnsi="Times New Roman"/>
                <w:color w:val="000000"/>
              </w:rPr>
            </w:pPr>
            <w:proofErr w:type="spellStart"/>
            <w:r w:rsidRPr="005B6B35">
              <w:rPr>
                <w:rFonts w:ascii="Times New Roman" w:hAnsi="Times New Roman"/>
                <w:color w:val="000000"/>
              </w:rPr>
              <w:t>Садовая</w:t>
            </w:r>
            <w:proofErr w:type="spellEnd"/>
            <w:r w:rsidRPr="005B6B35">
              <w:rPr>
                <w:rFonts w:ascii="Times New Roman" w:hAnsi="Times New Roman"/>
                <w:color w:val="000000"/>
              </w:rPr>
              <w:t xml:space="preserve"> 10</w:t>
            </w:r>
          </w:p>
        </w:tc>
        <w:tc>
          <w:tcPr>
            <w:tcW w:w="1418" w:type="dxa"/>
            <w:tcBorders>
              <w:top w:val="nil"/>
              <w:left w:val="single" w:sz="4" w:space="0" w:color="000000"/>
              <w:bottom w:val="single" w:sz="4" w:space="0" w:color="000000"/>
              <w:right w:val="single" w:sz="4" w:space="0" w:color="000000"/>
            </w:tcBorders>
            <w:shd w:val="clear" w:color="000000" w:fill="FFFFFF"/>
            <w:noWrap/>
            <w:vAlign w:val="bottom"/>
            <w:hideMark/>
          </w:tcPr>
          <w:p w14:paraId="64361131" w14:textId="77777777" w:rsidR="005B6B35" w:rsidRPr="005B6B35" w:rsidRDefault="005B6B35" w:rsidP="005B6B35">
            <w:pPr>
              <w:jc w:val="center"/>
              <w:rPr>
                <w:rFonts w:ascii="Times New Roman" w:hAnsi="Times New Roman"/>
                <w:color w:val="000000"/>
              </w:rPr>
            </w:pPr>
            <w:r w:rsidRPr="005B6B35">
              <w:rPr>
                <w:rFonts w:ascii="Times New Roman" w:hAnsi="Times New Roman"/>
                <w:color w:val="000000"/>
              </w:rPr>
              <w:t>0,039</w:t>
            </w:r>
          </w:p>
        </w:tc>
        <w:tc>
          <w:tcPr>
            <w:tcW w:w="1777" w:type="dxa"/>
            <w:tcBorders>
              <w:top w:val="nil"/>
              <w:left w:val="single" w:sz="4" w:space="0" w:color="000000"/>
              <w:bottom w:val="single" w:sz="4" w:space="0" w:color="000000"/>
              <w:right w:val="single" w:sz="4" w:space="0" w:color="auto"/>
            </w:tcBorders>
            <w:shd w:val="clear" w:color="000000" w:fill="FFFFFF"/>
            <w:noWrap/>
            <w:vAlign w:val="bottom"/>
            <w:hideMark/>
          </w:tcPr>
          <w:p w14:paraId="093E823C" w14:textId="77777777" w:rsidR="005B6B35" w:rsidRPr="005B6B35" w:rsidRDefault="005B6B35" w:rsidP="005B6B35">
            <w:pPr>
              <w:jc w:val="center"/>
              <w:rPr>
                <w:rFonts w:ascii="Times New Roman" w:hAnsi="Times New Roman"/>
                <w:color w:val="000000"/>
              </w:rPr>
            </w:pPr>
            <w:r w:rsidRPr="005B6B35">
              <w:rPr>
                <w:rFonts w:ascii="Times New Roman" w:hAnsi="Times New Roman"/>
                <w:color w:val="000000"/>
              </w:rPr>
              <w:t>530,6</w:t>
            </w:r>
          </w:p>
        </w:tc>
        <w:tc>
          <w:tcPr>
            <w:tcW w:w="1842" w:type="dxa"/>
            <w:tcBorders>
              <w:top w:val="single" w:sz="4" w:space="0" w:color="auto"/>
              <w:left w:val="single" w:sz="4" w:space="0" w:color="auto"/>
              <w:bottom w:val="single" w:sz="4" w:space="0" w:color="auto"/>
              <w:right w:val="nil"/>
            </w:tcBorders>
            <w:vAlign w:val="bottom"/>
            <w:hideMark/>
          </w:tcPr>
          <w:p w14:paraId="3E16EDD2" w14:textId="77777777" w:rsidR="005B6B35" w:rsidRDefault="005B6B35" w:rsidP="005B6B35">
            <w:pPr>
              <w:jc w:val="center"/>
              <w:rPr>
                <w:rFonts w:cs="Calibri"/>
                <w:color w:val="000000"/>
              </w:rPr>
            </w:pPr>
            <w:r>
              <w:rPr>
                <w:rFonts w:cs="Calibri"/>
                <w:color w:val="000000"/>
              </w:rPr>
              <w:t>20,6934</w:t>
            </w:r>
          </w:p>
        </w:tc>
        <w:tc>
          <w:tcPr>
            <w:tcW w:w="2348" w:type="dxa"/>
            <w:vMerge/>
            <w:tcBorders>
              <w:top w:val="nil"/>
              <w:left w:val="single" w:sz="4" w:space="0" w:color="auto"/>
              <w:bottom w:val="single" w:sz="8" w:space="0" w:color="000000"/>
              <w:right w:val="single" w:sz="8" w:space="0" w:color="auto"/>
            </w:tcBorders>
            <w:vAlign w:val="center"/>
            <w:hideMark/>
          </w:tcPr>
          <w:p w14:paraId="10AE69B5" w14:textId="77777777" w:rsidR="005B6B35" w:rsidRPr="003D674D" w:rsidRDefault="005B6B35" w:rsidP="005B6B35">
            <w:pPr>
              <w:spacing w:after="0" w:line="240" w:lineRule="auto"/>
              <w:rPr>
                <w:b/>
                <w:bCs/>
                <w:color w:val="000000"/>
                <w:sz w:val="28"/>
                <w:szCs w:val="28"/>
                <w:lang w:val="ru-RU" w:eastAsia="ru-RU"/>
              </w:rPr>
            </w:pPr>
          </w:p>
        </w:tc>
      </w:tr>
      <w:tr w:rsidR="005B6B35" w:rsidRPr="003D674D" w14:paraId="72FA57E8" w14:textId="77777777" w:rsidTr="005B6B35">
        <w:trPr>
          <w:trHeight w:val="315"/>
        </w:trPr>
        <w:tc>
          <w:tcPr>
            <w:tcW w:w="866" w:type="dxa"/>
            <w:tcBorders>
              <w:top w:val="nil"/>
              <w:left w:val="single" w:sz="8" w:space="0" w:color="auto"/>
              <w:bottom w:val="single" w:sz="4" w:space="0" w:color="auto"/>
              <w:right w:val="single" w:sz="4" w:space="0" w:color="auto"/>
            </w:tcBorders>
            <w:noWrap/>
            <w:vAlign w:val="center"/>
            <w:hideMark/>
          </w:tcPr>
          <w:p w14:paraId="17432ADD" w14:textId="77777777" w:rsidR="005B6B35" w:rsidRPr="00831A70" w:rsidRDefault="005B6B35" w:rsidP="005B6B35">
            <w:pPr>
              <w:spacing w:after="0" w:line="240" w:lineRule="auto"/>
              <w:jc w:val="center"/>
              <w:rPr>
                <w:rFonts w:ascii="Times New Roman" w:hAnsi="Times New Roman"/>
                <w:color w:val="000000"/>
                <w:lang w:val="ru-RU" w:eastAsia="ru-RU"/>
              </w:rPr>
            </w:pPr>
            <w:r w:rsidRPr="00831A70">
              <w:rPr>
                <w:rFonts w:ascii="Times New Roman" w:hAnsi="Times New Roman"/>
                <w:color w:val="000000"/>
                <w:lang w:val="ru-RU" w:eastAsia="ru-RU"/>
              </w:rPr>
              <w:t>11</w:t>
            </w:r>
          </w:p>
        </w:tc>
        <w:tc>
          <w:tcPr>
            <w:tcW w:w="2126" w:type="dxa"/>
            <w:tcBorders>
              <w:top w:val="nil"/>
              <w:left w:val="single" w:sz="4" w:space="0" w:color="000000"/>
              <w:bottom w:val="single" w:sz="4" w:space="0" w:color="000000"/>
              <w:right w:val="single" w:sz="4" w:space="0" w:color="000000"/>
            </w:tcBorders>
            <w:shd w:val="clear" w:color="000000" w:fill="FFFFFF"/>
            <w:vAlign w:val="bottom"/>
            <w:hideMark/>
          </w:tcPr>
          <w:p w14:paraId="06D02765" w14:textId="77777777" w:rsidR="005B6B35" w:rsidRPr="005B6B35" w:rsidRDefault="005B6B35" w:rsidP="005B6B35">
            <w:pPr>
              <w:jc w:val="center"/>
              <w:rPr>
                <w:rFonts w:ascii="Times New Roman" w:hAnsi="Times New Roman"/>
                <w:color w:val="000000"/>
              </w:rPr>
            </w:pPr>
            <w:proofErr w:type="spellStart"/>
            <w:r w:rsidRPr="005B6B35">
              <w:rPr>
                <w:rFonts w:ascii="Times New Roman" w:hAnsi="Times New Roman"/>
                <w:color w:val="000000"/>
              </w:rPr>
              <w:t>Садовая</w:t>
            </w:r>
            <w:proofErr w:type="spellEnd"/>
            <w:r w:rsidRPr="005B6B35">
              <w:rPr>
                <w:rFonts w:ascii="Times New Roman" w:hAnsi="Times New Roman"/>
                <w:color w:val="000000"/>
              </w:rPr>
              <w:t xml:space="preserve"> 8</w:t>
            </w:r>
          </w:p>
        </w:tc>
        <w:tc>
          <w:tcPr>
            <w:tcW w:w="1418" w:type="dxa"/>
            <w:tcBorders>
              <w:top w:val="nil"/>
              <w:left w:val="single" w:sz="4" w:space="0" w:color="000000"/>
              <w:bottom w:val="single" w:sz="4" w:space="0" w:color="000000"/>
              <w:right w:val="single" w:sz="4" w:space="0" w:color="000000"/>
            </w:tcBorders>
            <w:shd w:val="clear" w:color="000000" w:fill="FFFFFF"/>
            <w:noWrap/>
            <w:vAlign w:val="bottom"/>
            <w:hideMark/>
          </w:tcPr>
          <w:p w14:paraId="7A840FA0" w14:textId="77777777" w:rsidR="005B6B35" w:rsidRPr="005B6B35" w:rsidRDefault="005B6B35" w:rsidP="005B6B35">
            <w:pPr>
              <w:jc w:val="center"/>
              <w:rPr>
                <w:rFonts w:ascii="Times New Roman" w:hAnsi="Times New Roman"/>
                <w:color w:val="000000"/>
              </w:rPr>
            </w:pPr>
            <w:r w:rsidRPr="005B6B35">
              <w:rPr>
                <w:rFonts w:ascii="Times New Roman" w:hAnsi="Times New Roman"/>
                <w:color w:val="000000"/>
              </w:rPr>
              <w:t>0,039</w:t>
            </w:r>
          </w:p>
        </w:tc>
        <w:tc>
          <w:tcPr>
            <w:tcW w:w="1777" w:type="dxa"/>
            <w:tcBorders>
              <w:top w:val="nil"/>
              <w:left w:val="single" w:sz="4" w:space="0" w:color="000000"/>
              <w:bottom w:val="single" w:sz="4" w:space="0" w:color="000000"/>
              <w:right w:val="single" w:sz="4" w:space="0" w:color="auto"/>
            </w:tcBorders>
            <w:shd w:val="clear" w:color="000000" w:fill="FFFFFF"/>
            <w:noWrap/>
            <w:vAlign w:val="bottom"/>
            <w:hideMark/>
          </w:tcPr>
          <w:p w14:paraId="37586755" w14:textId="77777777" w:rsidR="005B6B35" w:rsidRPr="005B6B35" w:rsidRDefault="005B6B35" w:rsidP="005B6B35">
            <w:pPr>
              <w:jc w:val="center"/>
              <w:rPr>
                <w:rFonts w:ascii="Times New Roman" w:hAnsi="Times New Roman"/>
                <w:color w:val="000000"/>
              </w:rPr>
            </w:pPr>
            <w:r w:rsidRPr="005B6B35">
              <w:rPr>
                <w:rFonts w:ascii="Times New Roman" w:hAnsi="Times New Roman"/>
                <w:color w:val="000000"/>
              </w:rPr>
              <w:t>566,6</w:t>
            </w:r>
          </w:p>
        </w:tc>
        <w:tc>
          <w:tcPr>
            <w:tcW w:w="1842" w:type="dxa"/>
            <w:tcBorders>
              <w:top w:val="single" w:sz="4" w:space="0" w:color="auto"/>
              <w:left w:val="single" w:sz="4" w:space="0" w:color="auto"/>
              <w:bottom w:val="single" w:sz="4" w:space="0" w:color="auto"/>
              <w:right w:val="nil"/>
            </w:tcBorders>
            <w:vAlign w:val="bottom"/>
            <w:hideMark/>
          </w:tcPr>
          <w:p w14:paraId="55810B9C" w14:textId="77777777" w:rsidR="005B6B35" w:rsidRDefault="005B6B35" w:rsidP="005B6B35">
            <w:pPr>
              <w:jc w:val="center"/>
              <w:rPr>
                <w:rFonts w:cs="Calibri"/>
                <w:color w:val="000000"/>
              </w:rPr>
            </w:pPr>
            <w:r>
              <w:rPr>
                <w:rFonts w:cs="Calibri"/>
                <w:color w:val="000000"/>
              </w:rPr>
              <w:t>22,0974</w:t>
            </w:r>
          </w:p>
        </w:tc>
        <w:tc>
          <w:tcPr>
            <w:tcW w:w="2348" w:type="dxa"/>
            <w:vMerge/>
            <w:tcBorders>
              <w:top w:val="nil"/>
              <w:left w:val="single" w:sz="4" w:space="0" w:color="auto"/>
              <w:bottom w:val="single" w:sz="8" w:space="0" w:color="000000"/>
              <w:right w:val="single" w:sz="8" w:space="0" w:color="auto"/>
            </w:tcBorders>
            <w:vAlign w:val="center"/>
            <w:hideMark/>
          </w:tcPr>
          <w:p w14:paraId="52A73072" w14:textId="77777777" w:rsidR="005B6B35" w:rsidRPr="003D674D" w:rsidRDefault="005B6B35" w:rsidP="005B6B35">
            <w:pPr>
              <w:spacing w:after="0" w:line="240" w:lineRule="auto"/>
              <w:rPr>
                <w:b/>
                <w:bCs/>
                <w:color w:val="000000"/>
                <w:sz w:val="28"/>
                <w:szCs w:val="28"/>
                <w:lang w:val="ru-RU" w:eastAsia="ru-RU"/>
              </w:rPr>
            </w:pPr>
          </w:p>
        </w:tc>
      </w:tr>
      <w:tr w:rsidR="005B6B35" w:rsidRPr="003D674D" w14:paraId="47A5442A" w14:textId="77777777" w:rsidTr="005B6B35">
        <w:trPr>
          <w:trHeight w:val="315"/>
        </w:trPr>
        <w:tc>
          <w:tcPr>
            <w:tcW w:w="866" w:type="dxa"/>
            <w:tcBorders>
              <w:top w:val="nil"/>
              <w:left w:val="single" w:sz="8" w:space="0" w:color="auto"/>
              <w:bottom w:val="single" w:sz="4" w:space="0" w:color="auto"/>
              <w:right w:val="single" w:sz="4" w:space="0" w:color="auto"/>
            </w:tcBorders>
            <w:noWrap/>
            <w:vAlign w:val="center"/>
            <w:hideMark/>
          </w:tcPr>
          <w:p w14:paraId="090B5EF6" w14:textId="77777777" w:rsidR="005B6B35" w:rsidRPr="00831A70" w:rsidRDefault="005B6B35" w:rsidP="005B6B35">
            <w:pPr>
              <w:spacing w:after="0" w:line="240" w:lineRule="auto"/>
              <w:jc w:val="center"/>
              <w:rPr>
                <w:rFonts w:ascii="Times New Roman" w:hAnsi="Times New Roman"/>
                <w:color w:val="000000"/>
                <w:lang w:val="ru-RU" w:eastAsia="ru-RU"/>
              </w:rPr>
            </w:pPr>
            <w:r w:rsidRPr="00831A70">
              <w:rPr>
                <w:rFonts w:ascii="Times New Roman" w:hAnsi="Times New Roman"/>
                <w:color w:val="000000"/>
                <w:lang w:val="ru-RU" w:eastAsia="ru-RU"/>
              </w:rPr>
              <w:t>12</w:t>
            </w:r>
          </w:p>
        </w:tc>
        <w:tc>
          <w:tcPr>
            <w:tcW w:w="2126" w:type="dxa"/>
            <w:tcBorders>
              <w:top w:val="nil"/>
              <w:left w:val="single" w:sz="4" w:space="0" w:color="000000"/>
              <w:bottom w:val="single" w:sz="4" w:space="0" w:color="000000"/>
              <w:right w:val="single" w:sz="4" w:space="0" w:color="000000"/>
            </w:tcBorders>
            <w:shd w:val="clear" w:color="000000" w:fill="FFFFFF"/>
            <w:vAlign w:val="bottom"/>
            <w:hideMark/>
          </w:tcPr>
          <w:p w14:paraId="1446CAA1" w14:textId="77777777" w:rsidR="005B6B35" w:rsidRPr="005B6B35" w:rsidRDefault="005B6B35" w:rsidP="005B6B35">
            <w:pPr>
              <w:jc w:val="center"/>
              <w:rPr>
                <w:rFonts w:ascii="Times New Roman" w:hAnsi="Times New Roman"/>
                <w:color w:val="000000"/>
              </w:rPr>
            </w:pPr>
            <w:proofErr w:type="spellStart"/>
            <w:r w:rsidRPr="005B6B35">
              <w:rPr>
                <w:rFonts w:ascii="Times New Roman" w:hAnsi="Times New Roman"/>
                <w:color w:val="000000"/>
              </w:rPr>
              <w:t>Садовая</w:t>
            </w:r>
            <w:proofErr w:type="spellEnd"/>
            <w:r w:rsidRPr="005B6B35">
              <w:rPr>
                <w:rFonts w:ascii="Times New Roman" w:hAnsi="Times New Roman"/>
                <w:color w:val="000000"/>
              </w:rPr>
              <w:t xml:space="preserve"> 6</w:t>
            </w:r>
          </w:p>
        </w:tc>
        <w:tc>
          <w:tcPr>
            <w:tcW w:w="1418" w:type="dxa"/>
            <w:tcBorders>
              <w:top w:val="nil"/>
              <w:left w:val="single" w:sz="4" w:space="0" w:color="000000"/>
              <w:bottom w:val="single" w:sz="4" w:space="0" w:color="000000"/>
              <w:right w:val="single" w:sz="4" w:space="0" w:color="000000"/>
            </w:tcBorders>
            <w:shd w:val="clear" w:color="000000" w:fill="FFFFFF"/>
            <w:noWrap/>
            <w:vAlign w:val="bottom"/>
            <w:hideMark/>
          </w:tcPr>
          <w:p w14:paraId="7AD82BFF" w14:textId="77777777" w:rsidR="005B6B35" w:rsidRPr="005B6B35" w:rsidRDefault="005B6B35" w:rsidP="005B6B35">
            <w:pPr>
              <w:jc w:val="center"/>
              <w:rPr>
                <w:rFonts w:ascii="Times New Roman" w:hAnsi="Times New Roman"/>
                <w:color w:val="000000"/>
              </w:rPr>
            </w:pPr>
            <w:r w:rsidRPr="005B6B35">
              <w:rPr>
                <w:rFonts w:ascii="Times New Roman" w:hAnsi="Times New Roman"/>
                <w:color w:val="000000"/>
              </w:rPr>
              <w:t>0,039</w:t>
            </w:r>
          </w:p>
        </w:tc>
        <w:tc>
          <w:tcPr>
            <w:tcW w:w="1777" w:type="dxa"/>
            <w:tcBorders>
              <w:top w:val="nil"/>
              <w:left w:val="single" w:sz="4" w:space="0" w:color="000000"/>
              <w:bottom w:val="single" w:sz="4" w:space="0" w:color="000000"/>
              <w:right w:val="single" w:sz="4" w:space="0" w:color="auto"/>
            </w:tcBorders>
            <w:shd w:val="clear" w:color="000000" w:fill="FFFFFF"/>
            <w:noWrap/>
            <w:vAlign w:val="bottom"/>
            <w:hideMark/>
          </w:tcPr>
          <w:p w14:paraId="521CC79A" w14:textId="77777777" w:rsidR="005B6B35" w:rsidRPr="005B6B35" w:rsidRDefault="005B6B35" w:rsidP="005B6B35">
            <w:pPr>
              <w:jc w:val="center"/>
              <w:rPr>
                <w:rFonts w:ascii="Times New Roman" w:hAnsi="Times New Roman"/>
                <w:color w:val="000000"/>
              </w:rPr>
            </w:pPr>
            <w:r w:rsidRPr="005B6B35">
              <w:rPr>
                <w:rFonts w:ascii="Times New Roman" w:hAnsi="Times New Roman"/>
                <w:color w:val="000000"/>
              </w:rPr>
              <w:t>601,8</w:t>
            </w:r>
          </w:p>
        </w:tc>
        <w:tc>
          <w:tcPr>
            <w:tcW w:w="1842" w:type="dxa"/>
            <w:tcBorders>
              <w:top w:val="single" w:sz="4" w:space="0" w:color="auto"/>
              <w:left w:val="single" w:sz="4" w:space="0" w:color="auto"/>
              <w:bottom w:val="single" w:sz="4" w:space="0" w:color="auto"/>
              <w:right w:val="nil"/>
            </w:tcBorders>
            <w:vAlign w:val="bottom"/>
            <w:hideMark/>
          </w:tcPr>
          <w:p w14:paraId="3522436D" w14:textId="77777777" w:rsidR="005B6B35" w:rsidRDefault="005B6B35" w:rsidP="005B6B35">
            <w:pPr>
              <w:jc w:val="center"/>
              <w:rPr>
                <w:rFonts w:cs="Calibri"/>
                <w:color w:val="000000"/>
              </w:rPr>
            </w:pPr>
            <w:r>
              <w:rPr>
                <w:rFonts w:cs="Calibri"/>
                <w:color w:val="000000"/>
              </w:rPr>
              <w:t>23,4702</w:t>
            </w:r>
          </w:p>
        </w:tc>
        <w:tc>
          <w:tcPr>
            <w:tcW w:w="2348" w:type="dxa"/>
            <w:vMerge/>
            <w:tcBorders>
              <w:top w:val="nil"/>
              <w:left w:val="single" w:sz="4" w:space="0" w:color="auto"/>
              <w:bottom w:val="single" w:sz="8" w:space="0" w:color="000000"/>
              <w:right w:val="single" w:sz="8" w:space="0" w:color="auto"/>
            </w:tcBorders>
            <w:vAlign w:val="center"/>
            <w:hideMark/>
          </w:tcPr>
          <w:p w14:paraId="7E817653" w14:textId="77777777" w:rsidR="005B6B35" w:rsidRPr="003D674D" w:rsidRDefault="005B6B35" w:rsidP="005B6B35">
            <w:pPr>
              <w:spacing w:after="0" w:line="240" w:lineRule="auto"/>
              <w:rPr>
                <w:b/>
                <w:bCs/>
                <w:color w:val="000000"/>
                <w:sz w:val="28"/>
                <w:szCs w:val="28"/>
                <w:lang w:val="ru-RU" w:eastAsia="ru-RU"/>
              </w:rPr>
            </w:pPr>
          </w:p>
        </w:tc>
      </w:tr>
      <w:tr w:rsidR="00547746" w:rsidRPr="003D674D" w14:paraId="1948CD09" w14:textId="77777777" w:rsidTr="005B6B35">
        <w:trPr>
          <w:trHeight w:val="182"/>
        </w:trPr>
        <w:tc>
          <w:tcPr>
            <w:tcW w:w="2992" w:type="dxa"/>
            <w:gridSpan w:val="2"/>
            <w:tcBorders>
              <w:top w:val="single" w:sz="8" w:space="0" w:color="auto"/>
              <w:left w:val="single" w:sz="8" w:space="0" w:color="auto"/>
              <w:bottom w:val="single" w:sz="8" w:space="0" w:color="auto"/>
              <w:right w:val="single" w:sz="8" w:space="0" w:color="000000"/>
            </w:tcBorders>
            <w:noWrap/>
            <w:vAlign w:val="center"/>
            <w:hideMark/>
          </w:tcPr>
          <w:p w14:paraId="2A34DC65" w14:textId="77777777" w:rsidR="00547746" w:rsidRPr="00831A70" w:rsidRDefault="00547746" w:rsidP="00547746">
            <w:pPr>
              <w:spacing w:after="0" w:line="240" w:lineRule="auto"/>
              <w:jc w:val="center"/>
              <w:rPr>
                <w:rFonts w:ascii="Times New Roman" w:hAnsi="Times New Roman"/>
                <w:b/>
                <w:bCs/>
                <w:color w:val="000000"/>
                <w:lang w:val="ru-RU" w:eastAsia="ru-RU"/>
              </w:rPr>
            </w:pPr>
            <w:r w:rsidRPr="00831A70">
              <w:rPr>
                <w:rFonts w:ascii="Times New Roman" w:hAnsi="Times New Roman"/>
                <w:b/>
                <w:bCs/>
                <w:color w:val="000000"/>
                <w:lang w:val="ru-RU" w:eastAsia="ru-RU"/>
              </w:rPr>
              <w:t>ИТОГО</w:t>
            </w:r>
          </w:p>
        </w:tc>
        <w:tc>
          <w:tcPr>
            <w:tcW w:w="1418" w:type="dxa"/>
            <w:tcBorders>
              <w:top w:val="single" w:sz="8" w:space="0" w:color="auto"/>
              <w:left w:val="nil"/>
              <w:bottom w:val="single" w:sz="8" w:space="0" w:color="auto"/>
              <w:right w:val="single" w:sz="4" w:space="0" w:color="auto"/>
            </w:tcBorders>
            <w:noWrap/>
            <w:vAlign w:val="center"/>
            <w:hideMark/>
          </w:tcPr>
          <w:p w14:paraId="48F7E010" w14:textId="77777777" w:rsidR="00547746" w:rsidRPr="00831A70" w:rsidRDefault="00547746" w:rsidP="005B6B35">
            <w:pPr>
              <w:spacing w:after="0" w:line="240" w:lineRule="auto"/>
              <w:jc w:val="center"/>
              <w:rPr>
                <w:rFonts w:ascii="Times New Roman" w:hAnsi="Times New Roman"/>
                <w:b/>
                <w:bCs/>
                <w:color w:val="000000"/>
                <w:lang w:val="ru-RU" w:eastAsia="ru-RU"/>
              </w:rPr>
            </w:pPr>
            <w:r w:rsidRPr="00831A70">
              <w:rPr>
                <w:rFonts w:ascii="Times New Roman" w:hAnsi="Times New Roman"/>
                <w:b/>
                <w:bCs/>
                <w:color w:val="000000"/>
                <w:lang w:val="ru-RU" w:eastAsia="ru-RU"/>
              </w:rPr>
              <w:t>1,</w:t>
            </w:r>
            <w:r w:rsidR="005B6B35">
              <w:rPr>
                <w:rFonts w:ascii="Times New Roman" w:hAnsi="Times New Roman"/>
                <w:b/>
                <w:bCs/>
                <w:color w:val="000000"/>
                <w:lang w:val="ru-RU" w:eastAsia="ru-RU"/>
              </w:rPr>
              <w:t>588</w:t>
            </w:r>
          </w:p>
        </w:tc>
        <w:tc>
          <w:tcPr>
            <w:tcW w:w="1777" w:type="dxa"/>
            <w:tcBorders>
              <w:top w:val="single" w:sz="8" w:space="0" w:color="auto"/>
              <w:left w:val="nil"/>
              <w:bottom w:val="single" w:sz="8" w:space="0" w:color="auto"/>
              <w:right w:val="single" w:sz="8" w:space="0" w:color="auto"/>
            </w:tcBorders>
            <w:noWrap/>
            <w:vAlign w:val="center"/>
            <w:hideMark/>
          </w:tcPr>
          <w:p w14:paraId="685BA9B1" w14:textId="77777777" w:rsidR="00547746" w:rsidRPr="00831A70" w:rsidRDefault="005B6B35" w:rsidP="00831A70">
            <w:pPr>
              <w:spacing w:after="0" w:line="240" w:lineRule="auto"/>
              <w:jc w:val="center"/>
              <w:rPr>
                <w:rFonts w:ascii="Times New Roman" w:hAnsi="Times New Roman"/>
                <w:b/>
                <w:bCs/>
                <w:color w:val="000000"/>
                <w:lang w:val="ru-RU" w:eastAsia="ru-RU"/>
              </w:rPr>
            </w:pPr>
            <w:r>
              <w:rPr>
                <w:rFonts w:ascii="Times New Roman" w:hAnsi="Times New Roman"/>
                <w:b/>
                <w:bCs/>
                <w:color w:val="000000"/>
                <w:lang w:val="ru-RU" w:eastAsia="ru-RU"/>
              </w:rPr>
              <w:t>4340,8</w:t>
            </w:r>
          </w:p>
        </w:tc>
        <w:tc>
          <w:tcPr>
            <w:tcW w:w="1842" w:type="dxa"/>
            <w:tcBorders>
              <w:top w:val="single" w:sz="4" w:space="0" w:color="auto"/>
              <w:left w:val="nil"/>
              <w:bottom w:val="single" w:sz="8" w:space="0" w:color="auto"/>
              <w:right w:val="single" w:sz="8" w:space="0" w:color="auto"/>
            </w:tcBorders>
            <w:noWrap/>
            <w:vAlign w:val="center"/>
            <w:hideMark/>
          </w:tcPr>
          <w:p w14:paraId="1F89CA03" w14:textId="77777777" w:rsidR="00547746" w:rsidRPr="00831A70" w:rsidRDefault="005B6B35" w:rsidP="00831A70">
            <w:pPr>
              <w:spacing w:after="0" w:line="240" w:lineRule="auto"/>
              <w:jc w:val="center"/>
              <w:rPr>
                <w:rFonts w:ascii="Times New Roman" w:hAnsi="Times New Roman"/>
                <w:b/>
                <w:bCs/>
                <w:color w:val="000000"/>
                <w:lang w:val="ru-RU" w:eastAsia="ru-RU"/>
              </w:rPr>
            </w:pPr>
            <w:r>
              <w:rPr>
                <w:rFonts w:ascii="Times New Roman" w:hAnsi="Times New Roman"/>
                <w:b/>
                <w:bCs/>
                <w:color w:val="000000"/>
                <w:lang w:val="ru-RU" w:eastAsia="ru-RU"/>
              </w:rPr>
              <w:t>561,53</w:t>
            </w:r>
          </w:p>
        </w:tc>
        <w:tc>
          <w:tcPr>
            <w:tcW w:w="2348" w:type="dxa"/>
            <w:vMerge/>
            <w:tcBorders>
              <w:top w:val="nil"/>
              <w:left w:val="single" w:sz="8" w:space="0" w:color="auto"/>
              <w:bottom w:val="single" w:sz="8" w:space="0" w:color="000000"/>
              <w:right w:val="single" w:sz="8" w:space="0" w:color="auto"/>
            </w:tcBorders>
            <w:vAlign w:val="center"/>
            <w:hideMark/>
          </w:tcPr>
          <w:p w14:paraId="04179F59" w14:textId="77777777" w:rsidR="00547746" w:rsidRPr="003D674D" w:rsidRDefault="00547746" w:rsidP="00547746">
            <w:pPr>
              <w:spacing w:after="0" w:line="240" w:lineRule="auto"/>
              <w:rPr>
                <w:b/>
                <w:bCs/>
                <w:color w:val="000000"/>
                <w:sz w:val="28"/>
                <w:szCs w:val="28"/>
                <w:lang w:val="ru-RU" w:eastAsia="ru-RU"/>
              </w:rPr>
            </w:pPr>
          </w:p>
        </w:tc>
      </w:tr>
    </w:tbl>
    <w:p w14:paraId="18EE927C" w14:textId="77777777" w:rsidR="009D3979" w:rsidRDefault="009D3979" w:rsidP="009D3979">
      <w:pPr>
        <w:widowControl w:val="0"/>
        <w:autoSpaceDE w:val="0"/>
        <w:autoSpaceDN w:val="0"/>
        <w:adjustRightInd w:val="0"/>
        <w:spacing w:after="0" w:line="240" w:lineRule="auto"/>
        <w:jc w:val="both"/>
        <w:rPr>
          <w:rFonts w:ascii="Times New Roman" w:hAnsi="Times New Roman"/>
          <w:iCs/>
          <w:color w:val="000000"/>
          <w:sz w:val="24"/>
          <w:szCs w:val="21"/>
          <w:lang w:val="ru-RU"/>
        </w:rPr>
      </w:pPr>
    </w:p>
    <w:p w14:paraId="13766C14" w14:textId="77777777" w:rsidR="009D3979" w:rsidRDefault="009D3979" w:rsidP="009D3979">
      <w:pPr>
        <w:widowControl w:val="0"/>
        <w:autoSpaceDE w:val="0"/>
        <w:autoSpaceDN w:val="0"/>
        <w:adjustRightInd w:val="0"/>
        <w:spacing w:after="0" w:line="282" w:lineRule="exact"/>
        <w:ind w:firstLine="709"/>
        <w:jc w:val="both"/>
        <w:rPr>
          <w:rFonts w:ascii="Times New Roman" w:hAnsi="Times New Roman"/>
          <w:color w:val="000000"/>
          <w:sz w:val="24"/>
          <w:szCs w:val="24"/>
          <w:lang w:val="ru-RU"/>
        </w:rPr>
      </w:pPr>
      <w:r w:rsidRPr="00617B40">
        <w:rPr>
          <w:rFonts w:ascii="Times New Roman" w:hAnsi="Times New Roman"/>
          <w:color w:val="000000"/>
          <w:sz w:val="24"/>
          <w:szCs w:val="24"/>
          <w:lang w:val="ru-RU"/>
        </w:rPr>
        <w:t xml:space="preserve">Из данных этой таблицы видно, что суммарная присоединенная к тепловым сетям нагрузка составляет </w:t>
      </w:r>
      <m:oMath>
        <m:sSubSup>
          <m:sSubSupPr>
            <m:ctrlPr>
              <w:rPr>
                <w:rFonts w:ascii="Cambria Math" w:hAnsi="Cambria Math"/>
                <w:i/>
                <w:color w:val="000000"/>
                <w:sz w:val="24"/>
                <w:szCs w:val="24"/>
                <w:lang w:val="ru-RU"/>
              </w:rPr>
            </m:ctrlPr>
          </m:sSubSupPr>
          <m:e>
            <m:r>
              <w:rPr>
                <w:rFonts w:ascii="Cambria Math" w:hAnsi="Cambria Math"/>
                <w:color w:val="000000"/>
                <w:sz w:val="24"/>
                <w:szCs w:val="24"/>
              </w:rPr>
              <m:t>Q</m:t>
            </m:r>
          </m:e>
          <m:sub>
            <m:r>
              <w:rPr>
                <w:rFonts w:ascii="Cambria Math" w:hAnsi="Cambria Math"/>
                <w:color w:val="000000"/>
                <w:sz w:val="24"/>
                <w:szCs w:val="24"/>
                <w:lang w:val="ru-RU"/>
              </w:rPr>
              <m:t>сумм</m:t>
            </m:r>
          </m:sub>
          <m:sup>
            <m:r>
              <w:rPr>
                <w:rFonts w:ascii="Cambria Math" w:hAnsi="Cambria Math"/>
                <w:color w:val="000000"/>
                <w:sz w:val="24"/>
                <w:szCs w:val="24"/>
                <w:lang w:val="ru-RU"/>
              </w:rPr>
              <m:t>Р</m:t>
            </m:r>
          </m:sup>
        </m:sSubSup>
      </m:oMath>
      <w:r w:rsidRPr="00617B40">
        <w:rPr>
          <w:rFonts w:ascii="Times New Roman" w:hAnsi="Times New Roman"/>
          <w:color w:val="000000"/>
          <w:sz w:val="24"/>
          <w:szCs w:val="24"/>
          <w:lang w:val="ru-RU"/>
        </w:rPr>
        <w:t>=</w:t>
      </w:r>
      <w:r>
        <w:rPr>
          <w:rFonts w:ascii="Times New Roman" w:hAnsi="Times New Roman"/>
          <w:sz w:val="24"/>
          <w:szCs w:val="24"/>
          <w:lang w:val="ru-RU"/>
        </w:rPr>
        <w:t>1,</w:t>
      </w:r>
      <w:r w:rsidR="005B6B35">
        <w:rPr>
          <w:rFonts w:ascii="Times New Roman" w:hAnsi="Times New Roman"/>
          <w:sz w:val="24"/>
          <w:szCs w:val="24"/>
          <w:lang w:val="ru-RU"/>
        </w:rPr>
        <w:t>588</w:t>
      </w:r>
      <w:r w:rsidRPr="00617B40">
        <w:rPr>
          <w:rFonts w:ascii="Times New Roman" w:hAnsi="Times New Roman"/>
          <w:color w:val="000000"/>
          <w:sz w:val="24"/>
          <w:szCs w:val="24"/>
          <w:lang w:val="ru-RU"/>
        </w:rPr>
        <w:t xml:space="preserve"> Гкал/ч, а суммарный момент (теоретический оборот тепла) при данном расположении тепловых потребителей относительно источника составляет </w:t>
      </w:r>
      <m:oMath>
        <m:sSub>
          <m:sSubPr>
            <m:ctrlPr>
              <w:rPr>
                <w:rFonts w:ascii="Cambria Math" w:hAnsi="Cambria Math"/>
                <w:i/>
                <w:sz w:val="24"/>
                <w:szCs w:val="24"/>
                <w:lang w:val="ru-RU"/>
              </w:rPr>
            </m:ctrlPr>
          </m:sSubPr>
          <m:e>
            <m:r>
              <w:rPr>
                <w:rFonts w:ascii="Cambria Math" w:hAnsi="Cambria Math"/>
                <w:sz w:val="24"/>
                <w:szCs w:val="24"/>
              </w:rPr>
              <m:t>Z</m:t>
            </m:r>
          </m:e>
          <m:sub>
            <m:r>
              <w:rPr>
                <w:rFonts w:ascii="Cambria Math" w:hAnsi="Cambria Math"/>
                <w:sz w:val="24"/>
                <w:szCs w:val="24"/>
                <w:lang w:val="ru-RU"/>
              </w:rPr>
              <m:t>T</m:t>
            </m:r>
          </m:sub>
        </m:sSub>
      </m:oMath>
      <w:r w:rsidRPr="00617B40">
        <w:rPr>
          <w:rFonts w:ascii="Times New Roman" w:hAnsi="Times New Roman"/>
          <w:color w:val="000000"/>
          <w:sz w:val="24"/>
          <w:szCs w:val="24"/>
          <w:lang w:val="ru-RU"/>
        </w:rPr>
        <w:t>=</w:t>
      </w:r>
      <w:r w:rsidR="005B6B35">
        <w:rPr>
          <w:rFonts w:ascii="Times New Roman" w:hAnsi="Times New Roman"/>
          <w:color w:val="000000"/>
          <w:sz w:val="24"/>
          <w:szCs w:val="24"/>
          <w:lang w:val="ru-RU"/>
        </w:rPr>
        <w:t>561,53</w:t>
      </w:r>
      <w:r>
        <w:rPr>
          <w:rFonts w:ascii="Times New Roman" w:hAnsi="Times New Roman"/>
          <w:color w:val="000000"/>
          <w:sz w:val="24"/>
          <w:szCs w:val="24"/>
          <w:lang w:val="ru-RU"/>
        </w:rPr>
        <w:t xml:space="preserve"> </w:t>
      </w:r>
      <w:proofErr w:type="spellStart"/>
      <w:r>
        <w:rPr>
          <w:rFonts w:ascii="Times New Roman" w:hAnsi="Times New Roman"/>
          <w:color w:val="000000"/>
          <w:sz w:val="24"/>
          <w:szCs w:val="24"/>
          <w:lang w:val="ru-RU"/>
        </w:rPr>
        <w:t>Гкал</w:t>
      </w:r>
      <w:r>
        <w:rPr>
          <w:rFonts w:ascii="Times New Roman" w:hAnsi="Times New Roman"/>
          <w:color w:val="000000"/>
          <w:sz w:val="20"/>
          <w:szCs w:val="20"/>
          <w:lang w:val="ru-RU"/>
        </w:rPr>
        <w:t>·</w:t>
      </w:r>
      <w:r w:rsidRPr="00617B40">
        <w:rPr>
          <w:rFonts w:ascii="Times New Roman" w:hAnsi="Times New Roman"/>
          <w:color w:val="000000"/>
          <w:sz w:val="24"/>
          <w:szCs w:val="24"/>
          <w:lang w:val="ru-RU"/>
        </w:rPr>
        <w:t>км</w:t>
      </w:r>
      <w:proofErr w:type="spellEnd"/>
      <w:r w:rsidRPr="00617B40">
        <w:rPr>
          <w:rFonts w:ascii="Times New Roman" w:hAnsi="Times New Roman"/>
          <w:color w:val="000000"/>
          <w:sz w:val="24"/>
          <w:szCs w:val="24"/>
          <w:lang w:val="ru-RU"/>
        </w:rPr>
        <w:t>/ч. Средний радиус теплоснабжения такой схемы может быть определен как результат деления теоретического оборота тепла на присоединенную нагрузку всех потребителей. В данной конкретной схеме средний радиус теплоснабжения составляет:</w:t>
      </w:r>
    </w:p>
    <w:p w14:paraId="411CE440" w14:textId="77777777" w:rsidR="009D3979" w:rsidRDefault="009D3979" w:rsidP="009D3979">
      <w:pPr>
        <w:widowControl w:val="0"/>
        <w:autoSpaceDE w:val="0"/>
        <w:autoSpaceDN w:val="0"/>
        <w:adjustRightInd w:val="0"/>
        <w:spacing w:after="0" w:line="282" w:lineRule="exact"/>
        <w:ind w:firstLine="709"/>
        <w:rPr>
          <w:rFonts w:ascii="Times New Roman" w:hAnsi="Times New Roman"/>
          <w:b/>
          <w:bCs/>
          <w:sz w:val="24"/>
          <w:szCs w:val="24"/>
          <w:lang w:val="ru-RU"/>
        </w:rPr>
      </w:pPr>
    </w:p>
    <w:p w14:paraId="0C6D52CE" w14:textId="77777777" w:rsidR="009D3979" w:rsidRDefault="009D3979" w:rsidP="009D3979">
      <w:pPr>
        <w:widowControl w:val="0"/>
        <w:autoSpaceDE w:val="0"/>
        <w:autoSpaceDN w:val="0"/>
        <w:adjustRightInd w:val="0"/>
        <w:spacing w:after="0" w:line="240" w:lineRule="auto"/>
        <w:ind w:left="740"/>
        <w:rPr>
          <w:rFonts w:ascii="Times New Roman" w:hAnsi="Times New Roman"/>
          <w:sz w:val="24"/>
          <w:szCs w:val="24"/>
          <w:lang w:val="ru-RU"/>
        </w:rPr>
      </w:pPr>
      <w:r>
        <w:rPr>
          <w:rFonts w:ascii="Times New Roman" w:hAnsi="Times New Roman"/>
          <w:sz w:val="24"/>
          <w:szCs w:val="24"/>
          <w:lang w:val="ru-RU"/>
        </w:rPr>
        <w:t xml:space="preserve">                                 </w:t>
      </w:r>
      <m:oMath>
        <m:acc>
          <m:accPr>
            <m:chr m:val="̅"/>
            <m:ctrlPr>
              <w:rPr>
                <w:rFonts w:ascii="Cambria Math" w:hAnsi="Cambria Math"/>
                <w:i/>
                <w:sz w:val="24"/>
                <w:szCs w:val="24"/>
                <w:lang w:val="ru-RU"/>
              </w:rPr>
            </m:ctrlPr>
          </m:accPr>
          <m:e>
            <m:sSub>
              <m:sSubPr>
                <m:ctrlPr>
                  <w:rPr>
                    <w:rFonts w:ascii="Cambria Math" w:hAnsi="Cambria Math"/>
                    <w:i/>
                    <w:sz w:val="24"/>
                    <w:szCs w:val="24"/>
                    <w:lang w:val="ru-RU"/>
                  </w:rPr>
                </m:ctrlPr>
              </m:sSubPr>
              <m:e>
                <m:r>
                  <w:rPr>
                    <w:rFonts w:ascii="Cambria Math" w:hAnsi="Cambria Math"/>
                    <w:sz w:val="24"/>
                    <w:szCs w:val="24"/>
                    <w:lang w:val="ru-RU"/>
                  </w:rPr>
                  <m:t>R</m:t>
                </m:r>
              </m:e>
              <m:sub>
                <m:r>
                  <w:rPr>
                    <w:rFonts w:ascii="Cambria Math" w:hAnsi="Cambria Math"/>
                    <w:sz w:val="24"/>
                    <w:szCs w:val="24"/>
                    <w:lang w:val="ru-RU"/>
                  </w:rPr>
                  <m:t>ср</m:t>
                </m:r>
              </m:sub>
            </m:sSub>
          </m:e>
        </m:acc>
        <m:r>
          <w:rPr>
            <w:rFonts w:ascii="Cambria Math" w:hAnsi="Cambria Math"/>
            <w:sz w:val="24"/>
            <w:szCs w:val="24"/>
            <w:lang w:val="ru-RU"/>
          </w:rPr>
          <m:t>=</m:t>
        </m:r>
        <m:f>
          <m:fPr>
            <m:type m:val="skw"/>
            <m:ctrlPr>
              <w:rPr>
                <w:rFonts w:ascii="Cambria Math" w:hAnsi="Cambria Math"/>
                <w:i/>
                <w:sz w:val="24"/>
                <w:szCs w:val="24"/>
                <w:lang w:val="ru-RU"/>
              </w:rPr>
            </m:ctrlPr>
          </m:fPr>
          <m:num>
            <m:sSub>
              <m:sSubPr>
                <m:ctrlPr>
                  <w:rPr>
                    <w:rFonts w:ascii="Cambria Math" w:hAnsi="Cambria Math"/>
                    <w:i/>
                    <w:sz w:val="24"/>
                    <w:szCs w:val="24"/>
                    <w:lang w:val="ru-RU"/>
                  </w:rPr>
                </m:ctrlPr>
              </m:sSubPr>
              <m:e>
                <m:r>
                  <w:rPr>
                    <w:rFonts w:ascii="Cambria Math" w:hAnsi="Cambria Math"/>
                    <w:sz w:val="24"/>
                    <w:szCs w:val="24"/>
                  </w:rPr>
                  <m:t>Z</m:t>
                </m:r>
              </m:e>
              <m:sub>
                <m:r>
                  <w:rPr>
                    <w:rFonts w:ascii="Cambria Math" w:hAnsi="Cambria Math"/>
                    <w:sz w:val="24"/>
                    <w:szCs w:val="24"/>
                    <w:lang w:val="ru-RU"/>
                  </w:rPr>
                  <m:t>T</m:t>
                </m:r>
              </m:sub>
            </m:sSub>
          </m:num>
          <m:den>
            <m:sSubSup>
              <m:sSubSupPr>
                <m:ctrlPr>
                  <w:rPr>
                    <w:rFonts w:ascii="Cambria Math" w:hAnsi="Cambria Math"/>
                    <w:i/>
                    <w:sz w:val="24"/>
                    <w:szCs w:val="24"/>
                    <w:lang w:val="ru-RU"/>
                  </w:rPr>
                </m:ctrlPr>
              </m:sSubSupPr>
              <m:e>
                <m:r>
                  <w:rPr>
                    <w:rFonts w:ascii="Cambria Math" w:hAnsi="Cambria Math"/>
                    <w:sz w:val="24"/>
                    <w:szCs w:val="24"/>
                    <w:lang w:val="ru-RU"/>
                  </w:rPr>
                  <m:t>Q</m:t>
                </m:r>
              </m:e>
              <m:sub>
                <m:r>
                  <w:rPr>
                    <w:rFonts w:ascii="Cambria Math" w:hAnsi="Cambria Math"/>
                    <w:sz w:val="24"/>
                    <w:szCs w:val="24"/>
                    <w:lang w:val="ru-RU"/>
                  </w:rPr>
                  <m:t>сумм</m:t>
                </m:r>
              </m:sub>
              <m:sup>
                <m:r>
                  <w:rPr>
                    <w:rFonts w:ascii="Cambria Math" w:hAnsi="Cambria Math"/>
                    <w:sz w:val="24"/>
                    <w:szCs w:val="24"/>
                    <w:lang w:val="ru-RU"/>
                  </w:rPr>
                  <m:t>р</m:t>
                </m:r>
              </m:sup>
            </m:sSubSup>
          </m:den>
        </m:f>
        <m:r>
          <w:rPr>
            <w:rFonts w:ascii="Cambria Math" w:hAnsi="Cambria Math"/>
            <w:sz w:val="24"/>
            <w:szCs w:val="24"/>
            <w:lang w:val="ru-RU"/>
          </w:rPr>
          <m:t>=561,53</m:t>
        </m:r>
        <m:r>
          <m:rPr>
            <m:lit/>
          </m:rPr>
          <w:rPr>
            <w:rFonts w:ascii="Cambria Math" w:hAnsi="Cambria Math"/>
            <w:sz w:val="24"/>
            <w:szCs w:val="24"/>
            <w:lang w:val="ru-RU"/>
          </w:rPr>
          <m:t>/</m:t>
        </m:r>
        <m:r>
          <m:rPr>
            <m:sty m:val="p"/>
          </m:rPr>
          <w:rPr>
            <w:rFonts w:ascii="Cambria Math" w:hAnsi="Cambria Math"/>
            <w:sz w:val="24"/>
            <w:szCs w:val="24"/>
            <w:lang w:val="ru-RU"/>
          </w:rPr>
          <m:t>1,588</m:t>
        </m:r>
        <m:r>
          <w:rPr>
            <w:rFonts w:ascii="Cambria Math" w:hAnsi="Cambria Math"/>
            <w:sz w:val="24"/>
            <w:szCs w:val="24"/>
            <w:lang w:val="ru-RU"/>
          </w:rPr>
          <m:t xml:space="preserve">=353,61 </m:t>
        </m:r>
      </m:oMath>
      <w:r>
        <w:rPr>
          <w:rFonts w:ascii="Times New Roman" w:hAnsi="Times New Roman"/>
          <w:sz w:val="24"/>
          <w:szCs w:val="24"/>
          <w:lang w:val="ru-RU"/>
        </w:rPr>
        <w:t>м.</w:t>
      </w:r>
    </w:p>
    <w:p w14:paraId="590E5D5C" w14:textId="77777777" w:rsidR="009D3979" w:rsidRDefault="009D3979" w:rsidP="009D3979">
      <w:pPr>
        <w:widowControl w:val="0"/>
        <w:autoSpaceDE w:val="0"/>
        <w:autoSpaceDN w:val="0"/>
        <w:adjustRightInd w:val="0"/>
        <w:spacing w:after="0" w:line="240" w:lineRule="auto"/>
        <w:ind w:firstLine="709"/>
        <w:jc w:val="both"/>
        <w:rPr>
          <w:rFonts w:ascii="Times New Roman" w:hAnsi="Times New Roman"/>
          <w:color w:val="000000"/>
          <w:sz w:val="24"/>
          <w:szCs w:val="21"/>
          <w:lang w:val="ru-RU"/>
        </w:rPr>
      </w:pPr>
      <w:r w:rsidRPr="0092364F">
        <w:rPr>
          <w:rFonts w:ascii="Times New Roman" w:hAnsi="Times New Roman"/>
          <w:color w:val="000000"/>
          <w:sz w:val="24"/>
          <w:szCs w:val="21"/>
          <w:lang w:val="ru-RU"/>
        </w:rPr>
        <w:lastRenderedPageBreak/>
        <w:t xml:space="preserve">Максимальный фактический радиус теплоснабжения схемы определяется по самому удаленному вектору, т.е. равному </w:t>
      </w:r>
      <w:r w:rsidR="005B6B35">
        <w:rPr>
          <w:rFonts w:ascii="Times New Roman" w:hAnsi="Times New Roman"/>
          <w:color w:val="000000"/>
          <w:sz w:val="24"/>
          <w:szCs w:val="21"/>
          <w:lang w:val="ru-RU"/>
        </w:rPr>
        <w:t>601,8</w:t>
      </w:r>
      <w:r w:rsidRPr="0092364F">
        <w:rPr>
          <w:rFonts w:ascii="Times New Roman" w:hAnsi="Times New Roman"/>
          <w:color w:val="000000"/>
          <w:sz w:val="24"/>
          <w:szCs w:val="21"/>
          <w:lang w:val="ru-RU"/>
        </w:rPr>
        <w:t xml:space="preserve"> м (</w:t>
      </w:r>
      <w:r w:rsidR="00547746">
        <w:rPr>
          <w:rFonts w:ascii="Times New Roman" w:hAnsi="Times New Roman"/>
          <w:color w:val="000000"/>
          <w:sz w:val="24"/>
          <w:szCs w:val="20"/>
          <w:lang w:val="ru-RU" w:eastAsia="ru-RU"/>
        </w:rPr>
        <w:t xml:space="preserve">ул. </w:t>
      </w:r>
      <w:r w:rsidR="005B6B35">
        <w:rPr>
          <w:rFonts w:ascii="Times New Roman" w:hAnsi="Times New Roman"/>
          <w:color w:val="000000"/>
          <w:sz w:val="24"/>
          <w:szCs w:val="20"/>
          <w:lang w:val="ru-RU" w:eastAsia="ru-RU"/>
        </w:rPr>
        <w:t>Садовая</w:t>
      </w:r>
      <w:r w:rsidR="00547746">
        <w:rPr>
          <w:rFonts w:ascii="Times New Roman" w:hAnsi="Times New Roman"/>
          <w:color w:val="000000"/>
          <w:sz w:val="24"/>
          <w:szCs w:val="20"/>
          <w:lang w:val="ru-RU" w:eastAsia="ru-RU"/>
        </w:rPr>
        <w:t>, д.</w:t>
      </w:r>
      <w:r w:rsidRPr="003D674D">
        <w:rPr>
          <w:rFonts w:ascii="Times New Roman" w:hAnsi="Times New Roman"/>
          <w:color w:val="000000"/>
          <w:sz w:val="24"/>
          <w:szCs w:val="20"/>
          <w:lang w:val="ru-RU" w:eastAsia="ru-RU"/>
        </w:rPr>
        <w:t xml:space="preserve"> </w:t>
      </w:r>
      <w:r w:rsidR="005B6B35">
        <w:rPr>
          <w:rFonts w:ascii="Times New Roman" w:hAnsi="Times New Roman"/>
          <w:color w:val="000000"/>
          <w:sz w:val="24"/>
          <w:szCs w:val="20"/>
          <w:lang w:val="ru-RU" w:eastAsia="ru-RU"/>
        </w:rPr>
        <w:t>6</w:t>
      </w:r>
      <w:r w:rsidRPr="0092364F">
        <w:rPr>
          <w:rFonts w:ascii="Times New Roman" w:hAnsi="Times New Roman"/>
          <w:color w:val="000000"/>
          <w:sz w:val="24"/>
          <w:szCs w:val="21"/>
          <w:lang w:val="ru-RU"/>
        </w:rPr>
        <w:t>)</w:t>
      </w:r>
      <w:r>
        <w:rPr>
          <w:rFonts w:ascii="Times New Roman" w:hAnsi="Times New Roman"/>
          <w:color w:val="000000"/>
          <w:sz w:val="24"/>
          <w:szCs w:val="21"/>
          <w:lang w:val="ru-RU"/>
        </w:rPr>
        <w:t>.</w:t>
      </w:r>
    </w:p>
    <w:p w14:paraId="172078ED" w14:textId="77777777" w:rsidR="00547746" w:rsidRPr="0092364F" w:rsidRDefault="00547746" w:rsidP="009D3979">
      <w:pPr>
        <w:widowControl w:val="0"/>
        <w:autoSpaceDE w:val="0"/>
        <w:autoSpaceDN w:val="0"/>
        <w:adjustRightInd w:val="0"/>
        <w:spacing w:after="0" w:line="240" w:lineRule="auto"/>
        <w:ind w:firstLine="709"/>
        <w:jc w:val="both"/>
        <w:rPr>
          <w:rFonts w:ascii="Times New Roman" w:hAnsi="Times New Roman"/>
          <w:b/>
          <w:bCs/>
          <w:sz w:val="32"/>
          <w:szCs w:val="24"/>
          <w:lang w:val="ru-RU"/>
        </w:rPr>
      </w:pPr>
    </w:p>
    <w:p w14:paraId="53CBE228" w14:textId="77777777" w:rsidR="00AC5D8D" w:rsidRPr="005B2027" w:rsidRDefault="00AC5D8D" w:rsidP="00AC5D8D">
      <w:pPr>
        <w:pStyle w:val="1"/>
        <w:rPr>
          <w:szCs w:val="24"/>
          <w:lang w:val="ru-RU"/>
        </w:rPr>
      </w:pPr>
      <w:bookmarkStart w:id="31" w:name="_Toc25227229"/>
      <w:r w:rsidRPr="005B2027">
        <w:rPr>
          <w:szCs w:val="24"/>
          <w:lang w:val="ru-RU"/>
        </w:rPr>
        <w:t>1.</w:t>
      </w:r>
      <w:r>
        <w:rPr>
          <w:bCs w:val="0"/>
          <w:szCs w:val="24"/>
          <w:lang w:val="ru-RU"/>
        </w:rPr>
        <w:t>4</w:t>
      </w:r>
      <w:r w:rsidRPr="005B2027">
        <w:rPr>
          <w:szCs w:val="24"/>
          <w:lang w:val="ru-RU"/>
        </w:rPr>
        <w:t>.</w:t>
      </w:r>
      <w:r>
        <w:rPr>
          <w:bCs w:val="0"/>
          <w:szCs w:val="24"/>
          <w:lang w:val="ru-RU"/>
        </w:rPr>
        <w:t>2</w:t>
      </w:r>
      <w:r>
        <w:rPr>
          <w:szCs w:val="24"/>
          <w:lang w:val="ru-RU"/>
        </w:rPr>
        <w:t>.1</w:t>
      </w:r>
      <w:r w:rsidRPr="005B2027">
        <w:rPr>
          <w:szCs w:val="24"/>
          <w:lang w:val="ru-RU"/>
        </w:rPr>
        <w:t xml:space="preserve"> Наличие мощностей установленной, подключенной зарезервированной</w:t>
      </w:r>
      <w:bookmarkEnd w:id="31"/>
    </w:p>
    <w:p w14:paraId="4FAFEC00" w14:textId="77777777" w:rsidR="00AC5D8D" w:rsidRPr="005B2027" w:rsidRDefault="00AC5D8D" w:rsidP="00AC5D8D">
      <w:pPr>
        <w:widowControl w:val="0"/>
        <w:autoSpaceDE w:val="0"/>
        <w:autoSpaceDN w:val="0"/>
        <w:adjustRightInd w:val="0"/>
        <w:spacing w:after="0" w:line="329" w:lineRule="exact"/>
        <w:rPr>
          <w:rFonts w:ascii="Times New Roman" w:hAnsi="Times New Roman"/>
          <w:sz w:val="24"/>
          <w:szCs w:val="24"/>
          <w:lang w:val="ru-RU"/>
        </w:rPr>
      </w:pPr>
    </w:p>
    <w:p w14:paraId="2AFDA32E" w14:textId="77777777" w:rsidR="009D3979" w:rsidRPr="00825359" w:rsidRDefault="009D3979" w:rsidP="009D3979">
      <w:pPr>
        <w:widowControl w:val="0"/>
        <w:overflowPunct w:val="0"/>
        <w:autoSpaceDE w:val="0"/>
        <w:autoSpaceDN w:val="0"/>
        <w:adjustRightInd w:val="0"/>
        <w:spacing w:after="0" w:line="223" w:lineRule="auto"/>
        <w:ind w:right="20" w:firstLine="720"/>
        <w:jc w:val="both"/>
        <w:rPr>
          <w:rFonts w:ascii="Times New Roman" w:hAnsi="Times New Roman"/>
          <w:sz w:val="24"/>
          <w:szCs w:val="24"/>
          <w:lang w:val="ru-RU"/>
        </w:rPr>
      </w:pPr>
      <w:r w:rsidRPr="00825359">
        <w:rPr>
          <w:rFonts w:ascii="Times New Roman" w:hAnsi="Times New Roman"/>
          <w:sz w:val="24"/>
          <w:szCs w:val="24"/>
          <w:lang w:val="ru-RU"/>
        </w:rPr>
        <w:t>Мощност</w:t>
      </w:r>
      <w:r>
        <w:rPr>
          <w:rFonts w:ascii="Times New Roman" w:hAnsi="Times New Roman"/>
          <w:sz w:val="24"/>
          <w:szCs w:val="24"/>
          <w:lang w:val="ru-RU"/>
        </w:rPr>
        <w:t>ь</w:t>
      </w:r>
      <w:r w:rsidRPr="00825359">
        <w:rPr>
          <w:rFonts w:ascii="Times New Roman" w:hAnsi="Times New Roman"/>
          <w:sz w:val="24"/>
          <w:szCs w:val="24"/>
          <w:lang w:val="ru-RU"/>
        </w:rPr>
        <w:t xml:space="preserve"> котельн</w:t>
      </w:r>
      <w:r>
        <w:rPr>
          <w:rFonts w:ascii="Times New Roman" w:hAnsi="Times New Roman"/>
          <w:sz w:val="24"/>
          <w:szCs w:val="24"/>
          <w:lang w:val="ru-RU"/>
        </w:rPr>
        <w:t>ой</w:t>
      </w:r>
      <w:r w:rsidRPr="00825359">
        <w:rPr>
          <w:rFonts w:ascii="Times New Roman" w:hAnsi="Times New Roman"/>
          <w:sz w:val="24"/>
          <w:szCs w:val="24"/>
          <w:lang w:val="ru-RU"/>
        </w:rPr>
        <w:t>, установленная по режимн</w:t>
      </w:r>
      <w:r>
        <w:rPr>
          <w:rFonts w:ascii="Times New Roman" w:hAnsi="Times New Roman"/>
          <w:sz w:val="24"/>
          <w:szCs w:val="24"/>
          <w:lang w:val="ru-RU"/>
        </w:rPr>
        <w:t>ой</w:t>
      </w:r>
      <w:r w:rsidRPr="00825359">
        <w:rPr>
          <w:rFonts w:ascii="Times New Roman" w:hAnsi="Times New Roman"/>
          <w:sz w:val="24"/>
          <w:szCs w:val="24"/>
          <w:lang w:val="ru-RU"/>
        </w:rPr>
        <w:t xml:space="preserve"> кар</w:t>
      </w:r>
      <w:r>
        <w:rPr>
          <w:rFonts w:ascii="Times New Roman" w:hAnsi="Times New Roman"/>
          <w:sz w:val="24"/>
          <w:szCs w:val="24"/>
          <w:lang w:val="ru-RU"/>
        </w:rPr>
        <w:t>те, подключенная, а также заре</w:t>
      </w:r>
      <w:r w:rsidRPr="00825359">
        <w:rPr>
          <w:rFonts w:ascii="Times New Roman" w:hAnsi="Times New Roman"/>
          <w:sz w:val="24"/>
          <w:szCs w:val="24"/>
          <w:lang w:val="ru-RU"/>
        </w:rPr>
        <w:t>зервированная в разрезе по котельн</w:t>
      </w:r>
      <w:r>
        <w:rPr>
          <w:rFonts w:ascii="Times New Roman" w:hAnsi="Times New Roman"/>
          <w:sz w:val="24"/>
          <w:szCs w:val="24"/>
          <w:lang w:val="ru-RU"/>
        </w:rPr>
        <w:t>ой</w:t>
      </w:r>
      <w:r w:rsidRPr="00825359">
        <w:rPr>
          <w:rFonts w:ascii="Times New Roman" w:hAnsi="Times New Roman"/>
          <w:sz w:val="24"/>
          <w:szCs w:val="24"/>
          <w:lang w:val="ru-RU"/>
        </w:rPr>
        <w:t xml:space="preserve"> представлена в табл</w:t>
      </w:r>
      <w:r>
        <w:rPr>
          <w:rFonts w:ascii="Times New Roman" w:hAnsi="Times New Roman"/>
          <w:sz w:val="24"/>
          <w:szCs w:val="24"/>
          <w:lang w:val="ru-RU"/>
        </w:rPr>
        <w:t>ице</w:t>
      </w:r>
      <w:r w:rsidRPr="00825359">
        <w:rPr>
          <w:rFonts w:ascii="Times New Roman" w:hAnsi="Times New Roman"/>
          <w:sz w:val="24"/>
          <w:szCs w:val="24"/>
          <w:lang w:val="ru-RU"/>
        </w:rPr>
        <w:t xml:space="preserve"> </w:t>
      </w:r>
      <w:r>
        <w:rPr>
          <w:rFonts w:ascii="Times New Roman" w:hAnsi="Times New Roman"/>
          <w:sz w:val="24"/>
          <w:szCs w:val="24"/>
          <w:lang w:val="ru-RU"/>
        </w:rPr>
        <w:t>5</w:t>
      </w:r>
      <w:r w:rsidRPr="00825359">
        <w:rPr>
          <w:rFonts w:ascii="Times New Roman" w:hAnsi="Times New Roman"/>
          <w:sz w:val="24"/>
          <w:szCs w:val="24"/>
          <w:lang w:val="ru-RU"/>
        </w:rPr>
        <w:t>.</w:t>
      </w:r>
      <w:r>
        <w:rPr>
          <w:rFonts w:ascii="Times New Roman" w:hAnsi="Times New Roman"/>
          <w:sz w:val="24"/>
          <w:szCs w:val="24"/>
          <w:lang w:val="ru-RU"/>
        </w:rPr>
        <w:t>3</w:t>
      </w:r>
      <w:r w:rsidRPr="00825359">
        <w:rPr>
          <w:rFonts w:ascii="Times New Roman" w:hAnsi="Times New Roman"/>
          <w:sz w:val="24"/>
          <w:szCs w:val="24"/>
          <w:lang w:val="ru-RU"/>
        </w:rPr>
        <w:t>. Резерв мощн</w:t>
      </w:r>
      <w:r>
        <w:rPr>
          <w:rFonts w:ascii="Times New Roman" w:hAnsi="Times New Roman"/>
          <w:sz w:val="24"/>
          <w:szCs w:val="24"/>
          <w:lang w:val="ru-RU"/>
        </w:rPr>
        <w:t xml:space="preserve">ости имеется на котельной </w:t>
      </w:r>
      <w:r w:rsidRPr="0077043F">
        <w:rPr>
          <w:rFonts w:ascii="Times New Roman" w:hAnsi="Times New Roman"/>
          <w:sz w:val="24"/>
          <w:szCs w:val="24"/>
          <w:lang w:val="ru-RU"/>
        </w:rPr>
        <w:t>п.</w:t>
      </w:r>
      <w:r>
        <w:rPr>
          <w:rFonts w:ascii="Times New Roman" w:hAnsi="Times New Roman"/>
          <w:sz w:val="24"/>
          <w:szCs w:val="24"/>
          <w:lang w:val="ru-RU"/>
        </w:rPr>
        <w:t xml:space="preserve"> </w:t>
      </w:r>
      <w:r w:rsidRPr="0077043F">
        <w:rPr>
          <w:rFonts w:ascii="Times New Roman" w:hAnsi="Times New Roman"/>
          <w:sz w:val="24"/>
          <w:szCs w:val="24"/>
          <w:lang w:val="ru-RU"/>
        </w:rPr>
        <w:t>Совхоз «</w:t>
      </w:r>
      <w:r w:rsidR="007D6397">
        <w:rPr>
          <w:rFonts w:ascii="Times New Roman" w:hAnsi="Times New Roman"/>
          <w:sz w:val="24"/>
          <w:szCs w:val="24"/>
          <w:lang w:val="ru-RU"/>
        </w:rPr>
        <w:t>Красное Сельцо</w:t>
      </w:r>
      <w:r w:rsidRPr="0077043F">
        <w:rPr>
          <w:rFonts w:ascii="Times New Roman" w:hAnsi="Times New Roman"/>
          <w:sz w:val="24"/>
          <w:szCs w:val="24"/>
          <w:lang w:val="ru-RU"/>
        </w:rPr>
        <w:t>»</w:t>
      </w:r>
      <w:r>
        <w:rPr>
          <w:rFonts w:ascii="Times New Roman" w:hAnsi="Times New Roman"/>
          <w:sz w:val="24"/>
          <w:szCs w:val="24"/>
          <w:lang w:val="ru-RU"/>
        </w:rPr>
        <w:t>.</w:t>
      </w:r>
      <w:r w:rsidRPr="00825359">
        <w:rPr>
          <w:rFonts w:ascii="Times New Roman" w:hAnsi="Times New Roman"/>
          <w:sz w:val="24"/>
          <w:szCs w:val="24"/>
          <w:lang w:val="ru-RU"/>
        </w:rPr>
        <w:t xml:space="preserve"> </w:t>
      </w:r>
    </w:p>
    <w:p w14:paraId="5F69D3C1" w14:textId="77777777" w:rsidR="009D3979" w:rsidRPr="00825359" w:rsidRDefault="009D3979" w:rsidP="009D3979">
      <w:pPr>
        <w:widowControl w:val="0"/>
        <w:overflowPunct w:val="0"/>
        <w:autoSpaceDE w:val="0"/>
        <w:autoSpaceDN w:val="0"/>
        <w:adjustRightInd w:val="0"/>
        <w:spacing w:after="0" w:line="214" w:lineRule="auto"/>
        <w:ind w:right="20" w:firstLine="720"/>
        <w:jc w:val="both"/>
        <w:rPr>
          <w:rFonts w:ascii="Times New Roman" w:hAnsi="Times New Roman"/>
          <w:sz w:val="24"/>
          <w:szCs w:val="24"/>
          <w:lang w:val="ru-RU"/>
        </w:rPr>
      </w:pPr>
      <w:r>
        <w:rPr>
          <w:rFonts w:ascii="Times New Roman" w:hAnsi="Times New Roman"/>
          <w:sz w:val="24"/>
          <w:szCs w:val="24"/>
          <w:lang w:val="ru-RU"/>
        </w:rPr>
        <w:t xml:space="preserve">Анализируя мощность котельной </w:t>
      </w:r>
      <w:r w:rsidRPr="0077043F">
        <w:rPr>
          <w:rFonts w:ascii="Times New Roman" w:hAnsi="Times New Roman"/>
          <w:sz w:val="24"/>
          <w:szCs w:val="24"/>
          <w:lang w:val="ru-RU"/>
        </w:rPr>
        <w:t>п.</w:t>
      </w:r>
      <w:r>
        <w:rPr>
          <w:rFonts w:ascii="Times New Roman" w:hAnsi="Times New Roman"/>
          <w:sz w:val="24"/>
          <w:szCs w:val="24"/>
          <w:lang w:val="ru-RU"/>
        </w:rPr>
        <w:t xml:space="preserve"> </w:t>
      </w:r>
      <w:r w:rsidRPr="0077043F">
        <w:rPr>
          <w:rFonts w:ascii="Times New Roman" w:hAnsi="Times New Roman"/>
          <w:sz w:val="24"/>
          <w:szCs w:val="24"/>
          <w:lang w:val="ru-RU"/>
        </w:rPr>
        <w:t>Совхоз «</w:t>
      </w:r>
      <w:r w:rsidR="007D6397">
        <w:rPr>
          <w:rFonts w:ascii="Times New Roman" w:hAnsi="Times New Roman"/>
          <w:sz w:val="24"/>
          <w:szCs w:val="24"/>
          <w:lang w:val="ru-RU"/>
        </w:rPr>
        <w:t>Красное Сельцо</w:t>
      </w:r>
      <w:r w:rsidRPr="0077043F">
        <w:rPr>
          <w:rFonts w:ascii="Times New Roman" w:hAnsi="Times New Roman"/>
          <w:sz w:val="24"/>
          <w:szCs w:val="24"/>
          <w:lang w:val="ru-RU"/>
        </w:rPr>
        <w:t>»</w:t>
      </w:r>
      <w:r w:rsidRPr="00825359">
        <w:rPr>
          <w:rFonts w:ascii="Times New Roman" w:hAnsi="Times New Roman"/>
          <w:sz w:val="24"/>
          <w:szCs w:val="24"/>
          <w:lang w:val="ru-RU"/>
        </w:rPr>
        <w:t xml:space="preserve">, было </w:t>
      </w:r>
      <w:proofErr w:type="gramStart"/>
      <w:r w:rsidRPr="00825359">
        <w:rPr>
          <w:rFonts w:ascii="Times New Roman" w:hAnsi="Times New Roman"/>
          <w:sz w:val="24"/>
          <w:szCs w:val="24"/>
          <w:lang w:val="ru-RU"/>
        </w:rPr>
        <w:t>определено</w:t>
      </w:r>
      <w:proofErr w:type="gramEnd"/>
      <w:r w:rsidRPr="00825359">
        <w:rPr>
          <w:rFonts w:ascii="Times New Roman" w:hAnsi="Times New Roman"/>
          <w:sz w:val="24"/>
          <w:szCs w:val="24"/>
          <w:lang w:val="ru-RU"/>
        </w:rPr>
        <w:t xml:space="preserve"> что общая располагаемая тепловая мощность котельн</w:t>
      </w:r>
      <w:r>
        <w:rPr>
          <w:rFonts w:ascii="Times New Roman" w:hAnsi="Times New Roman"/>
          <w:sz w:val="24"/>
          <w:szCs w:val="24"/>
          <w:lang w:val="ru-RU"/>
        </w:rPr>
        <w:t>ой</w:t>
      </w:r>
      <w:r w:rsidRPr="00825359">
        <w:rPr>
          <w:rFonts w:ascii="Times New Roman" w:hAnsi="Times New Roman"/>
          <w:sz w:val="24"/>
          <w:szCs w:val="24"/>
          <w:lang w:val="ru-RU"/>
        </w:rPr>
        <w:t xml:space="preserve"> города составляет –</w:t>
      </w:r>
      <w:r w:rsidR="007D6397">
        <w:rPr>
          <w:rFonts w:ascii="Times New Roman" w:hAnsi="Times New Roman"/>
          <w:sz w:val="24"/>
          <w:szCs w:val="24"/>
          <w:lang w:val="ru-RU"/>
        </w:rPr>
        <w:t>2,752</w:t>
      </w:r>
      <w:r w:rsidRPr="00825359">
        <w:rPr>
          <w:rFonts w:ascii="Times New Roman" w:hAnsi="Times New Roman"/>
          <w:sz w:val="24"/>
          <w:szCs w:val="24"/>
          <w:lang w:val="ru-RU"/>
        </w:rPr>
        <w:t xml:space="preserve"> Гкал/ч.</w:t>
      </w:r>
    </w:p>
    <w:p w14:paraId="79ED8E38" w14:textId="77777777" w:rsidR="009D3979" w:rsidRDefault="009D3979" w:rsidP="009D3979">
      <w:pPr>
        <w:widowControl w:val="0"/>
        <w:overflowPunct w:val="0"/>
        <w:autoSpaceDE w:val="0"/>
        <w:autoSpaceDN w:val="0"/>
        <w:adjustRightInd w:val="0"/>
        <w:spacing w:after="0" w:line="214" w:lineRule="auto"/>
        <w:ind w:right="20"/>
        <w:jc w:val="both"/>
        <w:rPr>
          <w:rFonts w:ascii="Times New Roman" w:hAnsi="Times New Roman"/>
          <w:sz w:val="24"/>
          <w:szCs w:val="24"/>
          <w:lang w:val="ru-RU"/>
        </w:rPr>
      </w:pPr>
    </w:p>
    <w:p w14:paraId="2975E4E5" w14:textId="77777777" w:rsidR="009D3979" w:rsidRPr="00825359" w:rsidRDefault="009D3979" w:rsidP="009D3979">
      <w:pPr>
        <w:widowControl w:val="0"/>
        <w:overflowPunct w:val="0"/>
        <w:autoSpaceDE w:val="0"/>
        <w:autoSpaceDN w:val="0"/>
        <w:adjustRightInd w:val="0"/>
        <w:spacing w:after="0" w:line="214" w:lineRule="auto"/>
        <w:ind w:right="20"/>
        <w:jc w:val="both"/>
        <w:rPr>
          <w:rFonts w:ascii="Times New Roman" w:hAnsi="Times New Roman"/>
          <w:sz w:val="24"/>
          <w:szCs w:val="24"/>
          <w:lang w:val="ru-RU"/>
        </w:rPr>
      </w:pPr>
      <w:r w:rsidRPr="00825359">
        <w:rPr>
          <w:rFonts w:ascii="Times New Roman" w:hAnsi="Times New Roman"/>
          <w:sz w:val="24"/>
          <w:szCs w:val="24"/>
          <w:lang w:val="ru-RU"/>
        </w:rPr>
        <w:t xml:space="preserve">Таблица </w:t>
      </w:r>
      <w:r>
        <w:rPr>
          <w:rFonts w:ascii="Times New Roman" w:hAnsi="Times New Roman"/>
          <w:sz w:val="24"/>
          <w:szCs w:val="24"/>
          <w:lang w:val="ru-RU"/>
        </w:rPr>
        <w:t>5</w:t>
      </w:r>
      <w:r w:rsidRPr="00825359">
        <w:rPr>
          <w:rFonts w:ascii="Times New Roman" w:hAnsi="Times New Roman"/>
          <w:sz w:val="24"/>
          <w:szCs w:val="24"/>
          <w:lang w:val="ru-RU"/>
        </w:rPr>
        <w:t>.</w:t>
      </w:r>
      <w:r>
        <w:rPr>
          <w:rFonts w:ascii="Times New Roman" w:hAnsi="Times New Roman"/>
          <w:sz w:val="24"/>
          <w:szCs w:val="24"/>
          <w:lang w:val="ru-RU"/>
        </w:rPr>
        <w:t>3.</w:t>
      </w:r>
      <w:r w:rsidRPr="00825359">
        <w:rPr>
          <w:rFonts w:ascii="Times New Roman" w:hAnsi="Times New Roman"/>
          <w:sz w:val="24"/>
          <w:szCs w:val="24"/>
          <w:lang w:val="ru-RU"/>
        </w:rPr>
        <w:t xml:space="preserve"> – Мощност</w:t>
      </w:r>
      <w:r>
        <w:rPr>
          <w:rFonts w:ascii="Times New Roman" w:hAnsi="Times New Roman"/>
          <w:sz w:val="24"/>
          <w:szCs w:val="24"/>
          <w:lang w:val="ru-RU"/>
        </w:rPr>
        <w:t>ь</w:t>
      </w:r>
      <w:r w:rsidRPr="00825359">
        <w:rPr>
          <w:rFonts w:ascii="Times New Roman" w:hAnsi="Times New Roman"/>
          <w:sz w:val="24"/>
          <w:szCs w:val="24"/>
          <w:lang w:val="ru-RU"/>
        </w:rPr>
        <w:t xml:space="preserve"> котельн</w:t>
      </w:r>
      <w:r>
        <w:rPr>
          <w:rFonts w:ascii="Times New Roman" w:hAnsi="Times New Roman"/>
          <w:sz w:val="24"/>
          <w:szCs w:val="24"/>
          <w:lang w:val="ru-RU"/>
        </w:rPr>
        <w:t>ой</w:t>
      </w:r>
      <w:r w:rsidRPr="00825359">
        <w:rPr>
          <w:rFonts w:ascii="Times New Roman" w:hAnsi="Times New Roman"/>
          <w:sz w:val="24"/>
          <w:szCs w:val="24"/>
          <w:lang w:val="ru-RU"/>
        </w:rPr>
        <w:t>, установленная по режимн</w:t>
      </w:r>
      <w:r>
        <w:rPr>
          <w:rFonts w:ascii="Times New Roman" w:hAnsi="Times New Roman"/>
          <w:sz w:val="24"/>
          <w:szCs w:val="24"/>
          <w:lang w:val="ru-RU"/>
        </w:rPr>
        <w:t>ой</w:t>
      </w:r>
      <w:r w:rsidRPr="00825359">
        <w:rPr>
          <w:rFonts w:ascii="Times New Roman" w:hAnsi="Times New Roman"/>
          <w:sz w:val="24"/>
          <w:szCs w:val="24"/>
          <w:lang w:val="ru-RU"/>
        </w:rPr>
        <w:t xml:space="preserve"> кар</w:t>
      </w:r>
      <w:r>
        <w:rPr>
          <w:rFonts w:ascii="Times New Roman" w:hAnsi="Times New Roman"/>
          <w:sz w:val="24"/>
          <w:szCs w:val="24"/>
          <w:lang w:val="ru-RU"/>
        </w:rPr>
        <w:t>те, подключенная, а также заре</w:t>
      </w:r>
      <w:r w:rsidRPr="00825359">
        <w:rPr>
          <w:rFonts w:ascii="Times New Roman" w:hAnsi="Times New Roman"/>
          <w:sz w:val="24"/>
          <w:szCs w:val="24"/>
          <w:lang w:val="ru-RU"/>
        </w:rPr>
        <w:t>зервированная в разрезе по котельн</w:t>
      </w:r>
      <w:r>
        <w:rPr>
          <w:rFonts w:ascii="Times New Roman" w:hAnsi="Times New Roman"/>
          <w:sz w:val="24"/>
          <w:szCs w:val="24"/>
          <w:lang w:val="ru-RU"/>
        </w:rPr>
        <w:t>ой</w:t>
      </w:r>
    </w:p>
    <w:tbl>
      <w:tblPr>
        <w:tblStyle w:val="a5"/>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253"/>
        <w:gridCol w:w="1875"/>
        <w:gridCol w:w="1580"/>
        <w:gridCol w:w="1561"/>
        <w:gridCol w:w="1573"/>
        <w:gridCol w:w="1295"/>
      </w:tblGrid>
      <w:tr w:rsidR="009D3979" w14:paraId="0C8BDF65" w14:textId="77777777" w:rsidTr="00E861A5">
        <w:tc>
          <w:tcPr>
            <w:tcW w:w="2253" w:type="dxa"/>
            <w:vMerge w:val="restart"/>
            <w:vAlign w:val="center"/>
          </w:tcPr>
          <w:p w14:paraId="2ADAE40F" w14:textId="77777777" w:rsidR="009D3979" w:rsidRPr="00FE5EFF" w:rsidRDefault="009D3979" w:rsidP="009D3979">
            <w:pPr>
              <w:pStyle w:val="a6"/>
              <w:ind w:left="0"/>
              <w:jc w:val="center"/>
              <w:rPr>
                <w:rFonts w:ascii="Times New Roman" w:hAnsi="Times New Roman"/>
                <w:sz w:val="20"/>
                <w:lang w:val="ru-RU"/>
              </w:rPr>
            </w:pPr>
            <w:r>
              <w:rPr>
                <w:rFonts w:ascii="Times New Roman" w:hAnsi="Times New Roman"/>
                <w:sz w:val="20"/>
                <w:lang w:val="ru-RU"/>
              </w:rPr>
              <w:t>Ведомственная принадлежность</w:t>
            </w:r>
          </w:p>
        </w:tc>
        <w:tc>
          <w:tcPr>
            <w:tcW w:w="1875" w:type="dxa"/>
            <w:vAlign w:val="center"/>
          </w:tcPr>
          <w:p w14:paraId="2A6BD623" w14:textId="77777777" w:rsidR="009D3979" w:rsidRPr="00FE5EFF" w:rsidRDefault="009D3979" w:rsidP="009D3979">
            <w:pPr>
              <w:pStyle w:val="a6"/>
              <w:ind w:left="0"/>
              <w:jc w:val="center"/>
              <w:rPr>
                <w:rFonts w:ascii="Times New Roman" w:hAnsi="Times New Roman"/>
                <w:sz w:val="20"/>
                <w:lang w:val="ru-RU"/>
              </w:rPr>
            </w:pPr>
          </w:p>
        </w:tc>
        <w:tc>
          <w:tcPr>
            <w:tcW w:w="4714" w:type="dxa"/>
            <w:gridSpan w:val="3"/>
            <w:vAlign w:val="center"/>
          </w:tcPr>
          <w:p w14:paraId="0602C985" w14:textId="77777777" w:rsidR="009D3979" w:rsidRPr="00FE5EFF" w:rsidRDefault="009D3979" w:rsidP="009D3979">
            <w:pPr>
              <w:pStyle w:val="a6"/>
              <w:ind w:left="0"/>
              <w:jc w:val="center"/>
              <w:rPr>
                <w:rFonts w:ascii="Times New Roman" w:hAnsi="Times New Roman"/>
                <w:sz w:val="20"/>
                <w:lang w:val="ru-RU"/>
              </w:rPr>
            </w:pPr>
            <w:r>
              <w:rPr>
                <w:rFonts w:ascii="Times New Roman" w:hAnsi="Times New Roman"/>
                <w:sz w:val="20"/>
                <w:lang w:val="ru-RU"/>
              </w:rPr>
              <w:t>Мощность котельной, Гкал/ч</w:t>
            </w:r>
          </w:p>
        </w:tc>
        <w:tc>
          <w:tcPr>
            <w:tcW w:w="1295" w:type="dxa"/>
            <w:vAlign w:val="center"/>
          </w:tcPr>
          <w:p w14:paraId="33F9ADC3" w14:textId="77777777" w:rsidR="009D3979" w:rsidRPr="00FE5EFF" w:rsidRDefault="009D3979" w:rsidP="009D3979">
            <w:pPr>
              <w:pStyle w:val="a6"/>
              <w:ind w:left="0"/>
              <w:jc w:val="center"/>
              <w:rPr>
                <w:rFonts w:ascii="Times New Roman" w:hAnsi="Times New Roman"/>
                <w:sz w:val="20"/>
                <w:lang w:val="ru-RU"/>
              </w:rPr>
            </w:pPr>
          </w:p>
        </w:tc>
      </w:tr>
      <w:tr w:rsidR="009D3979" w14:paraId="34BB44A9" w14:textId="77777777" w:rsidTr="00E861A5">
        <w:tc>
          <w:tcPr>
            <w:tcW w:w="2253" w:type="dxa"/>
            <w:vMerge/>
            <w:vAlign w:val="center"/>
          </w:tcPr>
          <w:p w14:paraId="6D05D917" w14:textId="77777777" w:rsidR="009D3979" w:rsidRPr="00FE5EFF" w:rsidRDefault="009D3979" w:rsidP="009D3979">
            <w:pPr>
              <w:pStyle w:val="a6"/>
              <w:ind w:left="0"/>
              <w:jc w:val="center"/>
              <w:rPr>
                <w:rFonts w:ascii="Times New Roman" w:hAnsi="Times New Roman"/>
                <w:sz w:val="20"/>
                <w:lang w:val="ru-RU"/>
              </w:rPr>
            </w:pPr>
          </w:p>
        </w:tc>
        <w:tc>
          <w:tcPr>
            <w:tcW w:w="1875" w:type="dxa"/>
            <w:vAlign w:val="center"/>
          </w:tcPr>
          <w:p w14:paraId="1466386D" w14:textId="77777777" w:rsidR="009D3979" w:rsidRPr="00FE5EFF" w:rsidRDefault="009D3979" w:rsidP="009D3979">
            <w:pPr>
              <w:pStyle w:val="a6"/>
              <w:ind w:left="0"/>
              <w:jc w:val="center"/>
              <w:rPr>
                <w:rFonts w:ascii="Times New Roman" w:hAnsi="Times New Roman"/>
                <w:sz w:val="20"/>
                <w:lang w:val="ru-RU"/>
              </w:rPr>
            </w:pPr>
            <w:r>
              <w:rPr>
                <w:rFonts w:ascii="Times New Roman" w:hAnsi="Times New Roman"/>
                <w:sz w:val="20"/>
                <w:lang w:val="ru-RU"/>
              </w:rPr>
              <w:t>Наименование котельной, адрес.</w:t>
            </w:r>
          </w:p>
        </w:tc>
        <w:tc>
          <w:tcPr>
            <w:tcW w:w="1580" w:type="dxa"/>
            <w:vAlign w:val="center"/>
          </w:tcPr>
          <w:p w14:paraId="308F64D2" w14:textId="77777777" w:rsidR="009D3979" w:rsidRPr="00FE5EFF" w:rsidRDefault="009D3979" w:rsidP="009D3979">
            <w:pPr>
              <w:pStyle w:val="a6"/>
              <w:ind w:left="0"/>
              <w:jc w:val="center"/>
              <w:rPr>
                <w:rFonts w:ascii="Times New Roman" w:hAnsi="Times New Roman"/>
                <w:sz w:val="20"/>
                <w:lang w:val="ru-RU"/>
              </w:rPr>
            </w:pPr>
            <w:r>
              <w:rPr>
                <w:rFonts w:ascii="Times New Roman" w:hAnsi="Times New Roman"/>
                <w:sz w:val="20"/>
                <w:lang w:val="ru-RU"/>
              </w:rPr>
              <w:t>Установленная</w:t>
            </w:r>
          </w:p>
        </w:tc>
        <w:tc>
          <w:tcPr>
            <w:tcW w:w="1561" w:type="dxa"/>
            <w:vAlign w:val="center"/>
          </w:tcPr>
          <w:p w14:paraId="081BA11D" w14:textId="77777777" w:rsidR="009D3979" w:rsidRPr="00FE5EFF" w:rsidRDefault="009D3979" w:rsidP="009D3979">
            <w:pPr>
              <w:pStyle w:val="a6"/>
              <w:ind w:left="0"/>
              <w:jc w:val="center"/>
              <w:rPr>
                <w:rFonts w:ascii="Times New Roman" w:hAnsi="Times New Roman"/>
                <w:sz w:val="20"/>
                <w:lang w:val="ru-RU"/>
              </w:rPr>
            </w:pPr>
            <w:r>
              <w:rPr>
                <w:rFonts w:ascii="Times New Roman" w:hAnsi="Times New Roman"/>
                <w:sz w:val="20"/>
                <w:lang w:val="ru-RU"/>
              </w:rPr>
              <w:t>Располагаемая</w:t>
            </w:r>
          </w:p>
        </w:tc>
        <w:tc>
          <w:tcPr>
            <w:tcW w:w="1573" w:type="dxa"/>
            <w:vAlign w:val="center"/>
          </w:tcPr>
          <w:p w14:paraId="27007A54" w14:textId="77777777" w:rsidR="009D3979" w:rsidRPr="00FE5EFF" w:rsidRDefault="009D3979" w:rsidP="009D3979">
            <w:pPr>
              <w:pStyle w:val="a6"/>
              <w:ind w:left="0"/>
              <w:jc w:val="center"/>
              <w:rPr>
                <w:rFonts w:ascii="Times New Roman" w:hAnsi="Times New Roman"/>
                <w:sz w:val="20"/>
                <w:lang w:val="ru-RU"/>
              </w:rPr>
            </w:pPr>
            <w:r>
              <w:rPr>
                <w:rFonts w:ascii="Times New Roman" w:hAnsi="Times New Roman"/>
                <w:sz w:val="20"/>
                <w:lang w:val="ru-RU"/>
              </w:rPr>
              <w:t>Подключенная</w:t>
            </w:r>
          </w:p>
        </w:tc>
        <w:tc>
          <w:tcPr>
            <w:tcW w:w="1295" w:type="dxa"/>
            <w:vAlign w:val="center"/>
          </w:tcPr>
          <w:p w14:paraId="5861A31C" w14:textId="77777777" w:rsidR="009D3979" w:rsidRPr="00FE5EFF" w:rsidRDefault="009D3979" w:rsidP="009D3979">
            <w:pPr>
              <w:pStyle w:val="a6"/>
              <w:ind w:left="0"/>
              <w:jc w:val="center"/>
              <w:rPr>
                <w:rFonts w:ascii="Times New Roman" w:hAnsi="Times New Roman"/>
                <w:sz w:val="20"/>
                <w:lang w:val="ru-RU"/>
              </w:rPr>
            </w:pPr>
            <w:r>
              <w:rPr>
                <w:rFonts w:ascii="Times New Roman" w:hAnsi="Times New Roman"/>
                <w:sz w:val="20"/>
                <w:lang w:val="ru-RU"/>
              </w:rPr>
              <w:t>Резерв (+)/дефицит (-), Гкал/ч</w:t>
            </w:r>
          </w:p>
        </w:tc>
      </w:tr>
      <w:tr w:rsidR="009D3979" w:rsidRPr="0021226B" w14:paraId="66D375F5" w14:textId="77777777" w:rsidTr="00E861A5">
        <w:tc>
          <w:tcPr>
            <w:tcW w:w="2253" w:type="dxa"/>
            <w:vAlign w:val="center"/>
          </w:tcPr>
          <w:p w14:paraId="0F45D8EB" w14:textId="77777777" w:rsidR="009D3979" w:rsidRPr="00FE5EFF" w:rsidRDefault="00FA5EE1" w:rsidP="009D3979">
            <w:pPr>
              <w:pStyle w:val="a6"/>
              <w:ind w:left="0"/>
              <w:jc w:val="center"/>
              <w:rPr>
                <w:rFonts w:ascii="Times New Roman" w:hAnsi="Times New Roman"/>
                <w:sz w:val="20"/>
                <w:lang w:val="ru-RU"/>
              </w:rPr>
            </w:pPr>
            <w:r>
              <w:rPr>
                <w:rFonts w:ascii="Times New Roman" w:hAnsi="Times New Roman"/>
                <w:sz w:val="20"/>
                <w:szCs w:val="24"/>
                <w:lang w:val="ru-RU"/>
              </w:rPr>
              <w:t>ООО «Энергоресурс»</w:t>
            </w:r>
          </w:p>
        </w:tc>
        <w:tc>
          <w:tcPr>
            <w:tcW w:w="1875" w:type="dxa"/>
            <w:vAlign w:val="center"/>
          </w:tcPr>
          <w:p w14:paraId="059F7AD4" w14:textId="77777777" w:rsidR="009D3979" w:rsidRPr="00FE5EFF" w:rsidRDefault="009D3979" w:rsidP="009D3979">
            <w:pPr>
              <w:pStyle w:val="a6"/>
              <w:ind w:left="0"/>
              <w:jc w:val="center"/>
              <w:rPr>
                <w:rFonts w:ascii="Times New Roman" w:hAnsi="Times New Roman"/>
                <w:sz w:val="20"/>
                <w:lang w:val="ru-RU"/>
              </w:rPr>
            </w:pPr>
            <w:r>
              <w:rPr>
                <w:rFonts w:ascii="Times New Roman" w:hAnsi="Times New Roman"/>
                <w:sz w:val="20"/>
                <w:lang w:val="ru-RU"/>
              </w:rPr>
              <w:t>Котельная</w:t>
            </w:r>
            <w:r w:rsidR="0021226B">
              <w:rPr>
                <w:rFonts w:ascii="Times New Roman" w:hAnsi="Times New Roman"/>
                <w:sz w:val="20"/>
                <w:lang w:val="ru-RU"/>
              </w:rPr>
              <w:t xml:space="preserve"> п. Совхоз «Красное Сельцо»</w:t>
            </w:r>
          </w:p>
        </w:tc>
        <w:tc>
          <w:tcPr>
            <w:tcW w:w="1580" w:type="dxa"/>
            <w:vAlign w:val="center"/>
          </w:tcPr>
          <w:p w14:paraId="5237C71E" w14:textId="77777777" w:rsidR="009D3979" w:rsidRPr="00FE5EFF" w:rsidRDefault="0021226B" w:rsidP="009D3979">
            <w:pPr>
              <w:pStyle w:val="a6"/>
              <w:ind w:left="0"/>
              <w:jc w:val="center"/>
              <w:rPr>
                <w:rFonts w:ascii="Times New Roman" w:hAnsi="Times New Roman"/>
                <w:sz w:val="20"/>
                <w:lang w:val="ru-RU"/>
              </w:rPr>
            </w:pPr>
            <w:r>
              <w:rPr>
                <w:rFonts w:ascii="Times New Roman" w:hAnsi="Times New Roman"/>
                <w:sz w:val="20"/>
                <w:lang w:val="ru-RU"/>
              </w:rPr>
              <w:t>2,752</w:t>
            </w:r>
          </w:p>
        </w:tc>
        <w:tc>
          <w:tcPr>
            <w:tcW w:w="1561" w:type="dxa"/>
            <w:vAlign w:val="center"/>
          </w:tcPr>
          <w:p w14:paraId="40DEBB44" w14:textId="77777777" w:rsidR="009D3979" w:rsidRPr="00FE5EFF" w:rsidRDefault="0021226B" w:rsidP="009D3979">
            <w:pPr>
              <w:pStyle w:val="a6"/>
              <w:ind w:left="0"/>
              <w:jc w:val="center"/>
              <w:rPr>
                <w:rFonts w:ascii="Times New Roman" w:hAnsi="Times New Roman"/>
                <w:sz w:val="20"/>
                <w:lang w:val="ru-RU"/>
              </w:rPr>
            </w:pPr>
            <w:r>
              <w:rPr>
                <w:rFonts w:ascii="Times New Roman" w:hAnsi="Times New Roman"/>
                <w:sz w:val="20"/>
                <w:lang w:val="ru-RU"/>
              </w:rPr>
              <w:t>2,752</w:t>
            </w:r>
          </w:p>
        </w:tc>
        <w:tc>
          <w:tcPr>
            <w:tcW w:w="1573" w:type="dxa"/>
            <w:vAlign w:val="center"/>
          </w:tcPr>
          <w:p w14:paraId="3BC2F2B9" w14:textId="77777777" w:rsidR="009D3979" w:rsidRPr="00FE5EFF" w:rsidRDefault="0021226B" w:rsidP="00547746">
            <w:pPr>
              <w:pStyle w:val="a6"/>
              <w:ind w:left="0"/>
              <w:jc w:val="center"/>
              <w:rPr>
                <w:rFonts w:ascii="Times New Roman" w:hAnsi="Times New Roman"/>
                <w:sz w:val="20"/>
                <w:lang w:val="ru-RU"/>
              </w:rPr>
            </w:pPr>
            <w:r>
              <w:rPr>
                <w:rFonts w:ascii="Times New Roman" w:hAnsi="Times New Roman"/>
                <w:sz w:val="20"/>
                <w:szCs w:val="24"/>
                <w:lang w:val="ru-RU"/>
              </w:rPr>
              <w:t>1,588</w:t>
            </w:r>
          </w:p>
        </w:tc>
        <w:tc>
          <w:tcPr>
            <w:tcW w:w="1295" w:type="dxa"/>
            <w:vAlign w:val="center"/>
          </w:tcPr>
          <w:p w14:paraId="40E686F0" w14:textId="77777777" w:rsidR="009D3979" w:rsidRPr="00FE5EFF" w:rsidRDefault="0021226B" w:rsidP="009D3979">
            <w:pPr>
              <w:pStyle w:val="a6"/>
              <w:ind w:left="0"/>
              <w:jc w:val="center"/>
              <w:rPr>
                <w:rFonts w:ascii="Times New Roman" w:hAnsi="Times New Roman"/>
                <w:sz w:val="20"/>
                <w:lang w:val="ru-RU"/>
              </w:rPr>
            </w:pPr>
            <w:r>
              <w:rPr>
                <w:rFonts w:ascii="Times New Roman" w:hAnsi="Times New Roman"/>
                <w:sz w:val="20"/>
                <w:lang w:val="ru-RU"/>
              </w:rPr>
              <w:t>1,164</w:t>
            </w:r>
          </w:p>
        </w:tc>
      </w:tr>
    </w:tbl>
    <w:p w14:paraId="596130DD" w14:textId="77777777" w:rsidR="00AC5D8D" w:rsidRDefault="00AC5D8D" w:rsidP="00AC5D8D">
      <w:pPr>
        <w:spacing w:after="0" w:line="240" w:lineRule="auto"/>
        <w:ind w:firstLine="709"/>
        <w:jc w:val="both"/>
        <w:rPr>
          <w:rFonts w:ascii="Times New Roman" w:hAnsi="Times New Roman"/>
          <w:color w:val="000000"/>
          <w:sz w:val="24"/>
          <w:szCs w:val="24"/>
          <w:lang w:val="ru-RU"/>
        </w:rPr>
      </w:pPr>
    </w:p>
    <w:p w14:paraId="009C679B" w14:textId="77777777" w:rsidR="00547746" w:rsidRDefault="00547746" w:rsidP="00AC5D8D">
      <w:pPr>
        <w:spacing w:after="0" w:line="240" w:lineRule="auto"/>
        <w:ind w:firstLine="709"/>
        <w:jc w:val="both"/>
        <w:rPr>
          <w:rFonts w:ascii="Times New Roman" w:hAnsi="Times New Roman"/>
          <w:color w:val="000000"/>
          <w:sz w:val="24"/>
          <w:szCs w:val="24"/>
          <w:lang w:val="ru-RU"/>
        </w:rPr>
      </w:pPr>
    </w:p>
    <w:p w14:paraId="0B3F4635" w14:textId="77777777" w:rsidR="00AC5D8D" w:rsidRPr="005B2027" w:rsidRDefault="00AC5D8D" w:rsidP="00DB116A">
      <w:pPr>
        <w:pStyle w:val="1"/>
        <w:rPr>
          <w:rFonts w:eastAsiaTheme="minorHAnsi"/>
          <w:b w:val="0"/>
          <w:bCs w:val="0"/>
          <w:color w:val="000000"/>
          <w:szCs w:val="24"/>
          <w:lang w:val="ru-RU"/>
        </w:rPr>
      </w:pPr>
      <w:bookmarkStart w:id="32" w:name="_Toc25227230"/>
      <w:r w:rsidRPr="005B2027">
        <w:rPr>
          <w:rFonts w:eastAsiaTheme="minorHAnsi"/>
          <w:color w:val="000000"/>
          <w:sz w:val="23"/>
          <w:szCs w:val="23"/>
          <w:lang w:val="ru-RU"/>
        </w:rPr>
        <w:t>1.</w:t>
      </w:r>
      <w:r w:rsidR="00DB116A">
        <w:rPr>
          <w:rFonts w:eastAsiaTheme="minorHAnsi"/>
          <w:bCs w:val="0"/>
          <w:color w:val="000000"/>
          <w:sz w:val="23"/>
          <w:szCs w:val="23"/>
          <w:lang w:val="ru-RU"/>
        </w:rPr>
        <w:t>4</w:t>
      </w:r>
      <w:r w:rsidR="00DB116A">
        <w:rPr>
          <w:rFonts w:eastAsiaTheme="minorHAnsi"/>
          <w:bCs w:val="0"/>
          <w:color w:val="000000"/>
          <w:szCs w:val="24"/>
          <w:lang w:val="ru-RU"/>
        </w:rPr>
        <w:t>.2.2</w:t>
      </w:r>
      <w:r w:rsidRPr="005B2027">
        <w:rPr>
          <w:rFonts w:eastAsiaTheme="minorHAnsi"/>
          <w:color w:val="000000"/>
          <w:szCs w:val="24"/>
          <w:lang w:val="ru-RU"/>
        </w:rPr>
        <w:t>. Схемы выдачи тепловой мощности котельных</w:t>
      </w:r>
      <w:bookmarkEnd w:id="32"/>
      <w:r w:rsidRPr="005B2027">
        <w:rPr>
          <w:rFonts w:eastAsiaTheme="minorHAnsi"/>
          <w:color w:val="000000"/>
          <w:szCs w:val="24"/>
          <w:lang w:val="ru-RU"/>
        </w:rPr>
        <w:t xml:space="preserve"> </w:t>
      </w:r>
    </w:p>
    <w:p w14:paraId="157508C5" w14:textId="77777777" w:rsidR="00AC5D8D" w:rsidRDefault="00AC5D8D" w:rsidP="00AC5D8D">
      <w:pPr>
        <w:widowControl w:val="0"/>
        <w:overflowPunct w:val="0"/>
        <w:autoSpaceDE w:val="0"/>
        <w:autoSpaceDN w:val="0"/>
        <w:adjustRightInd w:val="0"/>
        <w:spacing w:after="0" w:line="212" w:lineRule="auto"/>
        <w:ind w:left="20" w:right="140" w:firstLine="720"/>
        <w:jc w:val="both"/>
        <w:rPr>
          <w:rFonts w:ascii="Times New Roman" w:hAnsi="Times New Roman"/>
          <w:b/>
          <w:bCs/>
          <w:sz w:val="24"/>
          <w:szCs w:val="23"/>
          <w:lang w:val="ru-RU"/>
        </w:rPr>
      </w:pPr>
    </w:p>
    <w:p w14:paraId="45DE1E4F" w14:textId="77777777" w:rsidR="00AC5D8D" w:rsidRPr="00FB7E3E" w:rsidRDefault="00AC5D8D" w:rsidP="00AC5D8D">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r w:rsidRPr="00FB7E3E">
        <w:rPr>
          <w:rFonts w:ascii="Times New Roman" w:eastAsiaTheme="minorHAnsi" w:hAnsi="Times New Roman"/>
          <w:color w:val="000000"/>
          <w:sz w:val="24"/>
          <w:szCs w:val="24"/>
          <w:lang w:val="ru-RU"/>
        </w:rPr>
        <w:t xml:space="preserve">Тепловая схема котельной зависит от вида вырабатываемого теплоносителя и от схемы тепловых сетей, связывающих котельную с потребителями пара или горячей воды, от качества исходной воды. Водяные тепловые сети бывают двух типов: закрытые и открытые. При закрытой системе вода (или пар) отдает свою теплоту в местных системах и полностью возвращается в котельную. При открытой системе вода (или пар) частично, а в редких случаях полностью отбирается в местных установках. Схема тепловой сети определяет производительность оборудования водоподготовки, а также вместимость баков-аккумуляторов. </w:t>
      </w:r>
    </w:p>
    <w:p w14:paraId="753D8963" w14:textId="77777777" w:rsidR="00AC5D8D" w:rsidRDefault="00AC5D8D" w:rsidP="009D3979">
      <w:pPr>
        <w:widowControl w:val="0"/>
        <w:overflowPunct w:val="0"/>
        <w:autoSpaceDE w:val="0"/>
        <w:autoSpaceDN w:val="0"/>
        <w:adjustRightInd w:val="0"/>
        <w:spacing w:after="0" w:line="212" w:lineRule="auto"/>
        <w:ind w:left="20" w:right="-2" w:firstLine="720"/>
        <w:jc w:val="both"/>
        <w:rPr>
          <w:rFonts w:ascii="Times New Roman" w:eastAsiaTheme="minorHAnsi" w:hAnsi="Times New Roman"/>
          <w:color w:val="000000"/>
          <w:sz w:val="24"/>
          <w:szCs w:val="24"/>
          <w:lang w:val="ru-RU"/>
        </w:rPr>
      </w:pPr>
      <w:r w:rsidRPr="00FB7E3E">
        <w:rPr>
          <w:rFonts w:ascii="Times New Roman" w:eastAsiaTheme="minorHAnsi" w:hAnsi="Times New Roman"/>
          <w:color w:val="000000"/>
          <w:sz w:val="24"/>
          <w:szCs w:val="24"/>
          <w:lang w:val="ru-RU"/>
        </w:rPr>
        <w:t>На рисунке 3</w:t>
      </w:r>
      <w:r>
        <w:rPr>
          <w:rFonts w:ascii="Times New Roman" w:eastAsiaTheme="minorHAnsi" w:hAnsi="Times New Roman"/>
          <w:color w:val="000000"/>
          <w:sz w:val="24"/>
          <w:szCs w:val="24"/>
          <w:lang w:val="ru-RU"/>
        </w:rPr>
        <w:t>.1.</w:t>
      </w:r>
      <w:r w:rsidRPr="00FB7E3E">
        <w:rPr>
          <w:rFonts w:ascii="Times New Roman" w:eastAsiaTheme="minorHAnsi" w:hAnsi="Times New Roman"/>
          <w:color w:val="000000"/>
          <w:sz w:val="24"/>
          <w:szCs w:val="24"/>
          <w:lang w:val="ru-RU"/>
        </w:rPr>
        <w:t xml:space="preserve"> приведена принципиальная тепловая схема водогрейной котельной. Установленный на обратной линии сетевой (циркуляционный) насос обеспечивает поступление питательной воды в котел и далее в систему теплоснабжения. Обратная и подающая линии соединены между собой перемычками – перепускной и рециркуляционной. Через первую из них при всех режимах работы, кроме максимального зимнего, перепускается часть воды из обратной в подающую линию для поддержания заданной температуры.</w:t>
      </w:r>
    </w:p>
    <w:p w14:paraId="54CC8477" w14:textId="77777777" w:rsidR="00AC5D8D" w:rsidRDefault="00AC5D8D" w:rsidP="00AC5D8D">
      <w:pPr>
        <w:widowControl w:val="0"/>
        <w:overflowPunct w:val="0"/>
        <w:autoSpaceDE w:val="0"/>
        <w:autoSpaceDN w:val="0"/>
        <w:adjustRightInd w:val="0"/>
        <w:spacing w:after="0" w:line="212" w:lineRule="auto"/>
        <w:ind w:left="20" w:right="140" w:firstLine="720"/>
        <w:jc w:val="both"/>
        <w:rPr>
          <w:rFonts w:ascii="Times New Roman" w:eastAsiaTheme="minorHAnsi" w:hAnsi="Times New Roman"/>
          <w:color w:val="000000"/>
          <w:sz w:val="24"/>
          <w:szCs w:val="24"/>
          <w:lang w:val="ru-RU"/>
        </w:rPr>
      </w:pPr>
    </w:p>
    <w:p w14:paraId="4502997B" w14:textId="77777777" w:rsidR="00AC5D8D" w:rsidRDefault="00AC5D8D" w:rsidP="00AC5D8D">
      <w:pPr>
        <w:widowControl w:val="0"/>
        <w:overflowPunct w:val="0"/>
        <w:autoSpaceDE w:val="0"/>
        <w:autoSpaceDN w:val="0"/>
        <w:adjustRightInd w:val="0"/>
        <w:spacing w:after="0" w:line="212" w:lineRule="auto"/>
        <w:ind w:left="20" w:right="140" w:firstLine="720"/>
        <w:jc w:val="both"/>
        <w:rPr>
          <w:rFonts w:ascii="Times New Roman" w:eastAsiaTheme="minorHAnsi" w:hAnsi="Times New Roman"/>
          <w:color w:val="000000"/>
          <w:sz w:val="24"/>
          <w:szCs w:val="24"/>
          <w:lang w:val="ru-RU"/>
        </w:rPr>
      </w:pPr>
    </w:p>
    <w:p w14:paraId="0FC6CBC5" w14:textId="77777777" w:rsidR="00AC5D8D" w:rsidRDefault="00AC5D8D" w:rsidP="004F6DF6">
      <w:pPr>
        <w:widowControl w:val="0"/>
        <w:overflowPunct w:val="0"/>
        <w:autoSpaceDE w:val="0"/>
        <w:autoSpaceDN w:val="0"/>
        <w:adjustRightInd w:val="0"/>
        <w:spacing w:after="0" w:line="212" w:lineRule="auto"/>
        <w:ind w:left="20" w:right="140" w:hanging="20"/>
        <w:jc w:val="center"/>
        <w:rPr>
          <w:rFonts w:ascii="Times New Roman" w:hAnsi="Times New Roman"/>
          <w:b/>
          <w:bCs/>
          <w:sz w:val="24"/>
          <w:szCs w:val="24"/>
          <w:lang w:val="ru-RU"/>
        </w:rPr>
      </w:pPr>
      <w:r>
        <w:rPr>
          <w:rFonts w:ascii="Times New Roman" w:hAnsi="Times New Roman"/>
          <w:b/>
          <w:bCs/>
          <w:noProof/>
          <w:sz w:val="24"/>
          <w:szCs w:val="24"/>
          <w:lang w:val="ru-RU" w:eastAsia="ru-RU"/>
        </w:rPr>
        <w:lastRenderedPageBreak/>
        <w:drawing>
          <wp:inline distT="0" distB="0" distL="0" distR="0" wp14:anchorId="095077F9" wp14:editId="6F173411">
            <wp:extent cx="5899150" cy="3651250"/>
            <wp:effectExtent l="0" t="0" r="6350" b="635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99150" cy="3651250"/>
                    </a:xfrm>
                    <a:prstGeom prst="rect">
                      <a:avLst/>
                    </a:prstGeom>
                    <a:noFill/>
                    <a:ln>
                      <a:noFill/>
                    </a:ln>
                  </pic:spPr>
                </pic:pic>
              </a:graphicData>
            </a:graphic>
          </wp:inline>
        </w:drawing>
      </w:r>
    </w:p>
    <w:p w14:paraId="5883EE00" w14:textId="77777777" w:rsidR="00AC5D8D" w:rsidRDefault="00AC5D8D" w:rsidP="00DB116A">
      <w:pPr>
        <w:widowControl w:val="0"/>
        <w:overflowPunct w:val="0"/>
        <w:autoSpaceDE w:val="0"/>
        <w:autoSpaceDN w:val="0"/>
        <w:adjustRightInd w:val="0"/>
        <w:spacing w:after="0" w:line="212" w:lineRule="auto"/>
        <w:ind w:left="20" w:right="140" w:firstLine="720"/>
        <w:jc w:val="center"/>
        <w:rPr>
          <w:rFonts w:ascii="Times New Roman" w:hAnsi="Times New Roman"/>
          <w:bCs/>
          <w:sz w:val="24"/>
          <w:szCs w:val="20"/>
          <w:lang w:val="ru-RU"/>
        </w:rPr>
      </w:pPr>
      <w:r>
        <w:rPr>
          <w:rFonts w:ascii="Times New Roman" w:hAnsi="Times New Roman"/>
          <w:bCs/>
          <w:sz w:val="24"/>
          <w:szCs w:val="20"/>
          <w:lang w:val="ru-RU"/>
        </w:rPr>
        <w:t>Рисунок 3.1.</w:t>
      </w:r>
      <w:r w:rsidRPr="00FB7E3E">
        <w:rPr>
          <w:rFonts w:ascii="Times New Roman" w:hAnsi="Times New Roman"/>
          <w:bCs/>
          <w:sz w:val="24"/>
          <w:szCs w:val="20"/>
          <w:lang w:val="ru-RU"/>
        </w:rPr>
        <w:t xml:space="preserve"> Принципиальная тепловая схема водогрейной котельной</w:t>
      </w:r>
    </w:p>
    <w:p w14:paraId="584E60FF" w14:textId="77777777" w:rsidR="00AC5D8D" w:rsidRPr="00FB7E3E" w:rsidRDefault="00AC5D8D" w:rsidP="00AC5D8D">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r w:rsidRPr="00FB7E3E">
        <w:rPr>
          <w:rFonts w:ascii="Times New Roman" w:eastAsiaTheme="minorHAnsi" w:hAnsi="Times New Roman"/>
          <w:color w:val="000000"/>
          <w:sz w:val="24"/>
          <w:szCs w:val="24"/>
          <w:lang w:val="ru-RU"/>
        </w:rPr>
        <w:t xml:space="preserve">По условиям предупреждения коррозии металла температура воды на входе в котел при работе на газовом топливе должна быть не ниже 60 °С во избежание конденсации водяных паров, содержащихся в уходящих газах. Так как температура обратной воды почти всегда ниже этого значения, то в котельных со стальными котлами часть горячей воды подается в обратную линию рециркуляционным насосом. </w:t>
      </w:r>
    </w:p>
    <w:p w14:paraId="51EBFF29" w14:textId="7AEAFBBF" w:rsidR="00AC5D8D" w:rsidRPr="00FB7E3E" w:rsidRDefault="00AC5D8D" w:rsidP="00AC5D8D">
      <w:pPr>
        <w:pStyle w:val="Default"/>
        <w:ind w:firstLine="709"/>
        <w:jc w:val="both"/>
        <w:rPr>
          <w:rFonts w:eastAsiaTheme="minorHAnsi"/>
          <w:lang w:eastAsia="en-US"/>
        </w:rPr>
      </w:pPr>
      <w:r w:rsidRPr="00FB7E3E">
        <w:rPr>
          <w:rFonts w:eastAsiaTheme="minorHAnsi"/>
        </w:rPr>
        <w:t>В коллектор сетевого насоса из бака поступает подпиточная вода (насос, компенсирующая расход воды у потребителей). Исходная вода, подаваемая насосом, фильтры</w:t>
      </w:r>
      <w:r w:rsidR="001B5E6F">
        <w:rPr>
          <w:rFonts w:eastAsiaTheme="minorHAnsi"/>
        </w:rPr>
        <w:t xml:space="preserve"> одноступенчатой </w:t>
      </w:r>
      <w:r w:rsidR="00292F2D" w:rsidRPr="00FB7E3E">
        <w:rPr>
          <w:rFonts w:eastAsiaTheme="minorHAnsi"/>
        </w:rPr>
        <w:t>химводоочистки</w:t>
      </w:r>
      <w:r w:rsidR="00292F2D">
        <w:rPr>
          <w:rFonts w:eastAsiaTheme="minorHAnsi"/>
        </w:rPr>
        <w:t>.</w:t>
      </w:r>
      <w:r w:rsidR="00292F2D" w:rsidRPr="00FB7E3E">
        <w:rPr>
          <w:rFonts w:eastAsiaTheme="minorHAnsi"/>
          <w:lang w:eastAsia="en-US"/>
        </w:rPr>
        <w:t xml:space="preserve"> (</w:t>
      </w:r>
      <w:r w:rsidRPr="00FB7E3E">
        <w:rPr>
          <w:rFonts w:eastAsiaTheme="minorHAnsi"/>
          <w:lang w:eastAsia="en-US"/>
        </w:rPr>
        <w:t xml:space="preserve">на малых котельных исходной водой является вода из водопровода, которая не проходит химической очистки на станции). </w:t>
      </w:r>
      <w:r w:rsidR="00EA3E29">
        <w:rPr>
          <w:rFonts w:eastAsiaTheme="minorHAnsi"/>
          <w:lang w:eastAsia="en-US"/>
        </w:rPr>
        <w:t>В</w:t>
      </w:r>
      <w:r w:rsidRPr="00FB7E3E">
        <w:rPr>
          <w:rFonts w:eastAsiaTheme="minorHAnsi"/>
          <w:lang w:eastAsia="en-US"/>
        </w:rPr>
        <w:t xml:space="preserve">ода самотеком поступает к подпиточному насосу, который подает ее во всасывающий коллектор сетевых насосов или в бак подпиточной воды. </w:t>
      </w:r>
    </w:p>
    <w:p w14:paraId="65A8B0A4" w14:textId="77777777" w:rsidR="00AC5D8D" w:rsidRDefault="00AC5D8D" w:rsidP="00AC5D8D">
      <w:pPr>
        <w:widowControl w:val="0"/>
        <w:overflowPunct w:val="0"/>
        <w:autoSpaceDE w:val="0"/>
        <w:autoSpaceDN w:val="0"/>
        <w:adjustRightInd w:val="0"/>
        <w:spacing w:after="0" w:line="212" w:lineRule="auto"/>
        <w:ind w:left="20" w:right="-2" w:firstLine="720"/>
        <w:jc w:val="both"/>
        <w:rPr>
          <w:rFonts w:ascii="Times New Roman" w:eastAsiaTheme="minorHAnsi" w:hAnsi="Times New Roman"/>
          <w:color w:val="000000"/>
          <w:sz w:val="24"/>
          <w:szCs w:val="24"/>
          <w:lang w:val="ru-RU"/>
        </w:rPr>
      </w:pPr>
      <w:r w:rsidRPr="00FB7E3E">
        <w:rPr>
          <w:rFonts w:ascii="Times New Roman" w:eastAsiaTheme="minorHAnsi" w:hAnsi="Times New Roman"/>
          <w:color w:val="000000"/>
          <w:sz w:val="24"/>
          <w:szCs w:val="24"/>
          <w:lang w:val="ru-RU"/>
        </w:rPr>
        <w:t>Подогрев в теплообменниках химически очищенной и исходной воды осуществляется водой, поступающей из котлов. Во многих случаях насос, установленный на этом трубопроводе (показан штриховой линией), используется также и в качестве рециркуляционного.</w:t>
      </w:r>
    </w:p>
    <w:p w14:paraId="138D813C" w14:textId="77777777" w:rsidR="00AC5D8D" w:rsidRPr="00A750BC" w:rsidRDefault="00AC5D8D" w:rsidP="00AC5D8D">
      <w:pPr>
        <w:spacing w:after="0" w:line="240" w:lineRule="auto"/>
        <w:ind w:firstLine="709"/>
        <w:jc w:val="both"/>
        <w:rPr>
          <w:rFonts w:ascii="Times New Roman" w:hAnsi="Times New Roman"/>
          <w:color w:val="000000"/>
          <w:sz w:val="20"/>
          <w:szCs w:val="20"/>
          <w:lang w:val="ru-RU" w:eastAsia="ru-RU"/>
        </w:rPr>
      </w:pPr>
    </w:p>
    <w:p w14:paraId="36A3A5BA" w14:textId="77777777" w:rsidR="00DB116A" w:rsidRPr="00825359" w:rsidRDefault="00DB116A" w:rsidP="002E58BC">
      <w:pPr>
        <w:pStyle w:val="1"/>
        <w:jc w:val="both"/>
        <w:rPr>
          <w:szCs w:val="24"/>
          <w:lang w:val="ru-RU"/>
        </w:rPr>
      </w:pPr>
      <w:bookmarkStart w:id="33" w:name="_Toc25227231"/>
      <w:r>
        <w:rPr>
          <w:szCs w:val="24"/>
          <w:lang w:val="ru-RU"/>
        </w:rPr>
        <w:t>1.</w:t>
      </w:r>
      <w:r>
        <w:rPr>
          <w:bCs w:val="0"/>
          <w:szCs w:val="24"/>
          <w:lang w:val="ru-RU"/>
        </w:rPr>
        <w:t>5</w:t>
      </w:r>
      <w:r>
        <w:rPr>
          <w:szCs w:val="24"/>
          <w:lang w:val="ru-RU"/>
        </w:rPr>
        <w:t xml:space="preserve"> </w:t>
      </w:r>
      <w:r w:rsidRPr="00825359">
        <w:rPr>
          <w:szCs w:val="24"/>
          <w:lang w:val="ru-RU"/>
        </w:rPr>
        <w:t>Тепловые нагрузки потребителей, групп потреб</w:t>
      </w:r>
      <w:r>
        <w:rPr>
          <w:szCs w:val="24"/>
          <w:lang w:val="ru-RU"/>
        </w:rPr>
        <w:t>ителей в зонах действия источни</w:t>
      </w:r>
      <w:r w:rsidRPr="00825359">
        <w:rPr>
          <w:szCs w:val="24"/>
          <w:lang w:val="ru-RU"/>
        </w:rPr>
        <w:t>ков тепловой энергии</w:t>
      </w:r>
      <w:bookmarkEnd w:id="33"/>
    </w:p>
    <w:p w14:paraId="3F199C9F" w14:textId="77777777" w:rsidR="00DB116A" w:rsidRPr="0024728C" w:rsidRDefault="00DB116A" w:rsidP="002E58BC">
      <w:pPr>
        <w:pStyle w:val="1"/>
        <w:jc w:val="both"/>
        <w:rPr>
          <w:b w:val="0"/>
          <w:sz w:val="28"/>
          <w:szCs w:val="24"/>
          <w:lang w:val="ru-RU"/>
        </w:rPr>
      </w:pPr>
      <w:bookmarkStart w:id="34" w:name="_Toc25227232"/>
      <w:r>
        <w:rPr>
          <w:szCs w:val="23"/>
          <w:lang w:val="ru-RU"/>
        </w:rPr>
        <w:t>1.</w:t>
      </w:r>
      <w:r>
        <w:rPr>
          <w:bCs w:val="0"/>
          <w:szCs w:val="23"/>
          <w:lang w:val="ru-RU"/>
        </w:rPr>
        <w:t>5</w:t>
      </w:r>
      <w:r w:rsidRPr="0024728C">
        <w:rPr>
          <w:szCs w:val="23"/>
          <w:lang w:val="ru-RU"/>
        </w:rPr>
        <w:t>.1 Потребление тепловой энергии в расчетных элементах территориального деления при расчетных температурах наружного воздуха</w:t>
      </w:r>
      <w:bookmarkEnd w:id="34"/>
    </w:p>
    <w:p w14:paraId="549A679D" w14:textId="77777777" w:rsidR="00DB116A" w:rsidRPr="00825359" w:rsidRDefault="00DB116A" w:rsidP="00DB116A">
      <w:pPr>
        <w:widowControl w:val="0"/>
        <w:autoSpaceDE w:val="0"/>
        <w:autoSpaceDN w:val="0"/>
        <w:adjustRightInd w:val="0"/>
        <w:spacing w:after="0" w:line="330" w:lineRule="exact"/>
        <w:rPr>
          <w:rFonts w:ascii="Times New Roman" w:hAnsi="Times New Roman"/>
          <w:sz w:val="24"/>
          <w:szCs w:val="24"/>
          <w:lang w:val="ru-RU"/>
        </w:rPr>
      </w:pPr>
    </w:p>
    <w:p w14:paraId="4285C26F" w14:textId="77777777" w:rsidR="009D3979" w:rsidRPr="00825359" w:rsidRDefault="009D3979" w:rsidP="009D3979">
      <w:pPr>
        <w:widowControl w:val="0"/>
        <w:overflowPunct w:val="0"/>
        <w:autoSpaceDE w:val="0"/>
        <w:autoSpaceDN w:val="0"/>
        <w:adjustRightInd w:val="0"/>
        <w:spacing w:after="0" w:line="229" w:lineRule="auto"/>
        <w:ind w:left="20" w:firstLine="720"/>
        <w:jc w:val="both"/>
        <w:rPr>
          <w:rFonts w:ascii="Times New Roman" w:hAnsi="Times New Roman"/>
          <w:sz w:val="24"/>
          <w:szCs w:val="24"/>
          <w:lang w:val="ru-RU"/>
        </w:rPr>
      </w:pPr>
      <w:r w:rsidRPr="000C7B03">
        <w:rPr>
          <w:rFonts w:ascii="Times New Roman" w:hAnsi="Times New Roman"/>
          <w:sz w:val="24"/>
          <w:szCs w:val="24"/>
          <w:lang w:val="ru-RU"/>
        </w:rPr>
        <w:t xml:space="preserve">Сводная тепловая нагрузка административно бытовых зданий и жилого фонда </w:t>
      </w:r>
      <w:r w:rsidR="00666A2E">
        <w:rPr>
          <w:rFonts w:ascii="Times New Roman" w:hAnsi="Times New Roman"/>
          <w:sz w:val="24"/>
          <w:szCs w:val="24"/>
          <w:lang w:val="ru-RU"/>
        </w:rPr>
        <w:t xml:space="preserve">п. Совхоз «Красное Сельцо» </w:t>
      </w:r>
      <w:r w:rsidRPr="000C7B03">
        <w:rPr>
          <w:rFonts w:ascii="Times New Roman" w:hAnsi="Times New Roman"/>
          <w:sz w:val="24"/>
          <w:szCs w:val="24"/>
          <w:lang w:val="ru-RU"/>
        </w:rPr>
        <w:t xml:space="preserve">подключенных к СЦТ от котельной представлена в табл. </w:t>
      </w:r>
      <w:r>
        <w:rPr>
          <w:rFonts w:ascii="Times New Roman" w:hAnsi="Times New Roman"/>
          <w:sz w:val="24"/>
          <w:szCs w:val="24"/>
          <w:lang w:val="ru-RU"/>
        </w:rPr>
        <w:t>6</w:t>
      </w:r>
      <w:r w:rsidRPr="000C7B03">
        <w:rPr>
          <w:rFonts w:ascii="Times New Roman" w:hAnsi="Times New Roman"/>
          <w:sz w:val="24"/>
          <w:szCs w:val="24"/>
          <w:lang w:val="ru-RU"/>
        </w:rPr>
        <w:t>.</w:t>
      </w:r>
      <w:r>
        <w:rPr>
          <w:rFonts w:ascii="Times New Roman" w:hAnsi="Times New Roman"/>
          <w:sz w:val="24"/>
          <w:szCs w:val="24"/>
          <w:lang w:val="ru-RU"/>
        </w:rPr>
        <w:t>1</w:t>
      </w:r>
      <w:r w:rsidRPr="000C7B03">
        <w:rPr>
          <w:rFonts w:ascii="Times New Roman" w:hAnsi="Times New Roman"/>
          <w:sz w:val="24"/>
          <w:szCs w:val="24"/>
          <w:lang w:val="ru-RU"/>
        </w:rPr>
        <w:t xml:space="preserve">. Согласно табл. расчетная присоединенная тепловая нагрузка </w:t>
      </w:r>
      <w:r w:rsidR="00666A2E">
        <w:rPr>
          <w:rFonts w:ascii="Times New Roman" w:hAnsi="Times New Roman"/>
          <w:sz w:val="24"/>
          <w:szCs w:val="24"/>
          <w:lang w:val="ru-RU"/>
        </w:rPr>
        <w:t xml:space="preserve">п. Совхоз «Красное Сельцо» </w:t>
      </w:r>
      <w:r w:rsidRPr="000C7B03">
        <w:rPr>
          <w:rFonts w:ascii="Times New Roman" w:hAnsi="Times New Roman"/>
          <w:sz w:val="24"/>
          <w:szCs w:val="24"/>
          <w:lang w:val="ru-RU"/>
        </w:rPr>
        <w:t xml:space="preserve">обеспечивающая теплом </w:t>
      </w:r>
      <w:r w:rsidRPr="003630F4">
        <w:rPr>
          <w:rFonts w:ascii="Times New Roman" w:hAnsi="Times New Roman"/>
          <w:sz w:val="24"/>
          <w:szCs w:val="24"/>
          <w:lang w:val="ru-RU"/>
        </w:rPr>
        <w:t xml:space="preserve">централизованно составляет </w:t>
      </w:r>
      <w:r w:rsidR="001B5E6F">
        <w:rPr>
          <w:rFonts w:ascii="Times New Roman" w:hAnsi="Times New Roman"/>
          <w:sz w:val="24"/>
          <w:szCs w:val="24"/>
          <w:lang w:val="ru-RU"/>
        </w:rPr>
        <w:t>1,588</w:t>
      </w:r>
      <w:r w:rsidRPr="003630F4">
        <w:rPr>
          <w:rFonts w:ascii="Times New Roman" w:hAnsi="Times New Roman"/>
          <w:sz w:val="24"/>
          <w:szCs w:val="24"/>
          <w:lang w:val="ru-RU"/>
        </w:rPr>
        <w:t xml:space="preserve"> Гкал/ч на цели отопления, ГВС отсутствует</w:t>
      </w:r>
      <w:r w:rsidRPr="000C7B03">
        <w:rPr>
          <w:rFonts w:ascii="Times New Roman" w:hAnsi="Times New Roman"/>
          <w:sz w:val="24"/>
          <w:szCs w:val="24"/>
          <w:lang w:val="ru-RU"/>
        </w:rPr>
        <w:t>.</w:t>
      </w:r>
      <w:r>
        <w:rPr>
          <w:rFonts w:ascii="Times New Roman" w:hAnsi="Times New Roman"/>
          <w:sz w:val="24"/>
          <w:szCs w:val="24"/>
          <w:lang w:val="ru-RU"/>
        </w:rPr>
        <w:t xml:space="preserve"> </w:t>
      </w:r>
    </w:p>
    <w:p w14:paraId="2080F258" w14:textId="77777777" w:rsidR="009D3979" w:rsidRPr="00825359" w:rsidRDefault="009D3979" w:rsidP="009D3979">
      <w:pPr>
        <w:widowControl w:val="0"/>
        <w:autoSpaceDE w:val="0"/>
        <w:autoSpaceDN w:val="0"/>
        <w:adjustRightInd w:val="0"/>
        <w:spacing w:after="0" w:line="5" w:lineRule="exact"/>
        <w:rPr>
          <w:rFonts w:ascii="Times New Roman" w:hAnsi="Times New Roman"/>
          <w:sz w:val="24"/>
          <w:szCs w:val="24"/>
          <w:lang w:val="ru-RU"/>
        </w:rPr>
      </w:pPr>
    </w:p>
    <w:p w14:paraId="0DDDE187" w14:textId="77777777" w:rsidR="009D3979" w:rsidRDefault="009D3979" w:rsidP="009D3979">
      <w:pPr>
        <w:widowControl w:val="0"/>
        <w:autoSpaceDE w:val="0"/>
        <w:autoSpaceDN w:val="0"/>
        <w:adjustRightInd w:val="0"/>
        <w:spacing w:after="0" w:line="240" w:lineRule="auto"/>
        <w:ind w:left="20"/>
        <w:rPr>
          <w:rFonts w:ascii="Times New Roman" w:hAnsi="Times New Roman"/>
          <w:sz w:val="24"/>
          <w:szCs w:val="24"/>
          <w:lang w:val="ru-RU"/>
        </w:rPr>
      </w:pPr>
    </w:p>
    <w:p w14:paraId="1421BD6E" w14:textId="77777777" w:rsidR="009D3979" w:rsidRPr="009F3915" w:rsidRDefault="009D3979" w:rsidP="009D3979">
      <w:pPr>
        <w:widowControl w:val="0"/>
        <w:autoSpaceDE w:val="0"/>
        <w:autoSpaceDN w:val="0"/>
        <w:adjustRightInd w:val="0"/>
        <w:spacing w:after="0" w:line="240" w:lineRule="auto"/>
        <w:ind w:left="20"/>
        <w:rPr>
          <w:rFonts w:ascii="Times New Roman" w:hAnsi="Times New Roman"/>
          <w:sz w:val="24"/>
          <w:szCs w:val="24"/>
          <w:lang w:val="ru-RU"/>
        </w:rPr>
      </w:pPr>
      <w:r w:rsidRPr="00825359">
        <w:rPr>
          <w:rFonts w:ascii="Times New Roman" w:hAnsi="Times New Roman"/>
          <w:sz w:val="24"/>
          <w:szCs w:val="24"/>
          <w:lang w:val="ru-RU"/>
        </w:rPr>
        <w:t xml:space="preserve">Таблица </w:t>
      </w:r>
      <w:r>
        <w:rPr>
          <w:rFonts w:ascii="Times New Roman" w:hAnsi="Times New Roman"/>
          <w:sz w:val="24"/>
          <w:szCs w:val="24"/>
          <w:lang w:val="ru-RU"/>
        </w:rPr>
        <w:t>6</w:t>
      </w:r>
      <w:r w:rsidRPr="00825359">
        <w:rPr>
          <w:rFonts w:ascii="Times New Roman" w:hAnsi="Times New Roman"/>
          <w:sz w:val="24"/>
          <w:szCs w:val="24"/>
          <w:lang w:val="ru-RU"/>
        </w:rPr>
        <w:t>.</w:t>
      </w:r>
      <w:r>
        <w:rPr>
          <w:rFonts w:ascii="Times New Roman" w:hAnsi="Times New Roman"/>
          <w:sz w:val="24"/>
          <w:szCs w:val="24"/>
          <w:lang w:val="ru-RU"/>
        </w:rPr>
        <w:t>1.</w:t>
      </w:r>
      <w:r w:rsidRPr="00825359">
        <w:rPr>
          <w:rFonts w:ascii="Times New Roman" w:hAnsi="Times New Roman"/>
          <w:sz w:val="24"/>
          <w:szCs w:val="24"/>
          <w:lang w:val="ru-RU"/>
        </w:rPr>
        <w:t xml:space="preserve"> – Сводная тепловая нагрузка и годовое теплопотребление в 201</w:t>
      </w:r>
      <w:r w:rsidR="00547746">
        <w:rPr>
          <w:rFonts w:ascii="Times New Roman" w:hAnsi="Times New Roman"/>
          <w:sz w:val="24"/>
          <w:szCs w:val="24"/>
          <w:lang w:val="ru-RU"/>
        </w:rPr>
        <w:t>8</w:t>
      </w:r>
      <w:r w:rsidRPr="00825359">
        <w:rPr>
          <w:rFonts w:ascii="Times New Roman" w:hAnsi="Times New Roman"/>
          <w:sz w:val="24"/>
          <w:szCs w:val="24"/>
          <w:lang w:val="ru-RU"/>
        </w:rPr>
        <w:t xml:space="preserve"> г.</w:t>
      </w:r>
    </w:p>
    <w:tbl>
      <w:tblPr>
        <w:tblStyle w:val="a5"/>
        <w:tblW w:w="0" w:type="auto"/>
        <w:tblLook w:val="04A0" w:firstRow="1" w:lastRow="0" w:firstColumn="1" w:lastColumn="0" w:noHBand="0" w:noVBand="1"/>
      </w:tblPr>
      <w:tblGrid>
        <w:gridCol w:w="3867"/>
        <w:gridCol w:w="1644"/>
        <w:gridCol w:w="1644"/>
        <w:gridCol w:w="1644"/>
        <w:gridCol w:w="1338"/>
      </w:tblGrid>
      <w:tr w:rsidR="009D3979" w:rsidRPr="00292F2D" w14:paraId="771CEA77" w14:textId="77777777" w:rsidTr="009D3979">
        <w:tc>
          <w:tcPr>
            <w:tcW w:w="3867" w:type="dxa"/>
            <w:vMerge w:val="restart"/>
            <w:tcBorders>
              <w:top w:val="single" w:sz="8" w:space="0" w:color="auto"/>
              <w:left w:val="single" w:sz="8" w:space="0" w:color="auto"/>
              <w:right w:val="single" w:sz="8" w:space="0" w:color="auto"/>
            </w:tcBorders>
            <w:vAlign w:val="center"/>
          </w:tcPr>
          <w:p w14:paraId="6D6CE014" w14:textId="77777777" w:rsidR="009D3979" w:rsidRPr="00FE5EFF" w:rsidRDefault="009D3979" w:rsidP="009D3979">
            <w:pPr>
              <w:pStyle w:val="a6"/>
              <w:ind w:left="0"/>
              <w:jc w:val="center"/>
              <w:rPr>
                <w:rFonts w:ascii="Times New Roman" w:hAnsi="Times New Roman"/>
                <w:sz w:val="20"/>
                <w:lang w:val="ru-RU"/>
              </w:rPr>
            </w:pPr>
            <w:r>
              <w:rPr>
                <w:rFonts w:ascii="Times New Roman" w:hAnsi="Times New Roman"/>
                <w:sz w:val="20"/>
                <w:lang w:val="ru-RU"/>
              </w:rPr>
              <w:t>Наименование системы теплоснабжения</w:t>
            </w:r>
          </w:p>
        </w:tc>
        <w:tc>
          <w:tcPr>
            <w:tcW w:w="3288" w:type="dxa"/>
            <w:gridSpan w:val="2"/>
            <w:tcBorders>
              <w:top w:val="single" w:sz="8" w:space="0" w:color="auto"/>
              <w:left w:val="single" w:sz="8" w:space="0" w:color="auto"/>
              <w:bottom w:val="single" w:sz="8" w:space="0" w:color="auto"/>
              <w:right w:val="single" w:sz="8" w:space="0" w:color="auto"/>
            </w:tcBorders>
            <w:vAlign w:val="center"/>
          </w:tcPr>
          <w:p w14:paraId="04DD452C" w14:textId="77777777" w:rsidR="009D3979" w:rsidRPr="00FE5EFF" w:rsidRDefault="009D3979" w:rsidP="009D3979">
            <w:pPr>
              <w:pStyle w:val="a6"/>
              <w:ind w:left="0"/>
              <w:jc w:val="center"/>
              <w:rPr>
                <w:rFonts w:ascii="Times New Roman" w:hAnsi="Times New Roman"/>
                <w:sz w:val="20"/>
                <w:lang w:val="ru-RU"/>
              </w:rPr>
            </w:pPr>
            <w:r>
              <w:rPr>
                <w:rFonts w:ascii="Times New Roman" w:hAnsi="Times New Roman"/>
                <w:sz w:val="20"/>
                <w:lang w:val="ru-RU"/>
              </w:rPr>
              <w:t>Присоединенная максимально часовая нагрузка, Гкал/ч</w:t>
            </w:r>
          </w:p>
        </w:tc>
        <w:tc>
          <w:tcPr>
            <w:tcW w:w="2982" w:type="dxa"/>
            <w:gridSpan w:val="2"/>
            <w:tcBorders>
              <w:top w:val="single" w:sz="8" w:space="0" w:color="auto"/>
              <w:left w:val="single" w:sz="8" w:space="0" w:color="auto"/>
              <w:bottom w:val="single" w:sz="8" w:space="0" w:color="auto"/>
              <w:right w:val="single" w:sz="8" w:space="0" w:color="auto"/>
            </w:tcBorders>
            <w:vAlign w:val="center"/>
          </w:tcPr>
          <w:p w14:paraId="37B35DA9" w14:textId="77777777" w:rsidR="009D3979" w:rsidRPr="00FE5EFF" w:rsidRDefault="009D3979" w:rsidP="009D3979">
            <w:pPr>
              <w:pStyle w:val="a6"/>
              <w:ind w:left="0"/>
              <w:jc w:val="center"/>
              <w:rPr>
                <w:rFonts w:ascii="Times New Roman" w:hAnsi="Times New Roman"/>
                <w:sz w:val="20"/>
                <w:lang w:val="ru-RU"/>
              </w:rPr>
            </w:pPr>
            <w:r>
              <w:rPr>
                <w:rFonts w:ascii="Times New Roman" w:hAnsi="Times New Roman"/>
                <w:sz w:val="20"/>
                <w:lang w:val="ru-RU"/>
              </w:rPr>
              <w:t>Годовая потребность в тепле, Гкал</w:t>
            </w:r>
          </w:p>
        </w:tc>
      </w:tr>
      <w:tr w:rsidR="009D3979" w14:paraId="1DCAD33A" w14:textId="77777777" w:rsidTr="009D3979">
        <w:tc>
          <w:tcPr>
            <w:tcW w:w="3867" w:type="dxa"/>
            <w:vMerge/>
            <w:tcBorders>
              <w:left w:val="single" w:sz="8" w:space="0" w:color="auto"/>
              <w:bottom w:val="single" w:sz="8" w:space="0" w:color="auto"/>
              <w:right w:val="single" w:sz="8" w:space="0" w:color="auto"/>
            </w:tcBorders>
            <w:vAlign w:val="center"/>
          </w:tcPr>
          <w:p w14:paraId="2B5BE1C6" w14:textId="77777777" w:rsidR="009D3979" w:rsidRPr="00FE5EFF" w:rsidRDefault="009D3979" w:rsidP="009D3979">
            <w:pPr>
              <w:pStyle w:val="a6"/>
              <w:ind w:left="0"/>
              <w:jc w:val="center"/>
              <w:rPr>
                <w:rFonts w:ascii="Times New Roman" w:hAnsi="Times New Roman"/>
                <w:sz w:val="20"/>
                <w:lang w:val="ru-RU"/>
              </w:rPr>
            </w:pPr>
          </w:p>
        </w:tc>
        <w:tc>
          <w:tcPr>
            <w:tcW w:w="1644" w:type="dxa"/>
            <w:tcBorders>
              <w:top w:val="single" w:sz="8" w:space="0" w:color="auto"/>
              <w:left w:val="single" w:sz="8" w:space="0" w:color="auto"/>
              <w:bottom w:val="single" w:sz="8" w:space="0" w:color="auto"/>
              <w:right w:val="single" w:sz="8" w:space="0" w:color="auto"/>
            </w:tcBorders>
            <w:vAlign w:val="center"/>
          </w:tcPr>
          <w:p w14:paraId="7EF13D38" w14:textId="77777777" w:rsidR="009D3979" w:rsidRPr="00002214" w:rsidRDefault="009D3979" w:rsidP="009D3979">
            <w:pPr>
              <w:pStyle w:val="a6"/>
              <w:ind w:left="0"/>
              <w:jc w:val="center"/>
              <w:rPr>
                <w:rFonts w:ascii="Times New Roman" w:hAnsi="Times New Roman"/>
                <w:sz w:val="20"/>
                <w:lang w:val="ru-RU"/>
              </w:rPr>
            </w:pPr>
            <w:r>
              <w:rPr>
                <w:rFonts w:ascii="Times New Roman" w:hAnsi="Times New Roman"/>
                <w:sz w:val="20"/>
                <w:lang w:val="ru-RU"/>
              </w:rPr>
              <w:t>Отопление</w:t>
            </w:r>
          </w:p>
        </w:tc>
        <w:tc>
          <w:tcPr>
            <w:tcW w:w="1644" w:type="dxa"/>
            <w:tcBorders>
              <w:top w:val="single" w:sz="8" w:space="0" w:color="auto"/>
              <w:left w:val="single" w:sz="8" w:space="0" w:color="auto"/>
              <w:bottom w:val="single" w:sz="8" w:space="0" w:color="auto"/>
              <w:right w:val="single" w:sz="8" w:space="0" w:color="auto"/>
            </w:tcBorders>
            <w:vAlign w:val="center"/>
          </w:tcPr>
          <w:p w14:paraId="07C69AD0" w14:textId="77777777" w:rsidR="009D3979" w:rsidRPr="00FE5EFF" w:rsidRDefault="009D3979" w:rsidP="009D3979">
            <w:pPr>
              <w:pStyle w:val="a6"/>
              <w:ind w:left="0"/>
              <w:jc w:val="center"/>
              <w:rPr>
                <w:rFonts w:ascii="Times New Roman" w:hAnsi="Times New Roman"/>
                <w:sz w:val="20"/>
                <w:lang w:val="ru-RU"/>
              </w:rPr>
            </w:pPr>
            <w:r>
              <w:rPr>
                <w:rFonts w:ascii="Times New Roman" w:hAnsi="Times New Roman"/>
                <w:sz w:val="20"/>
                <w:lang w:val="ru-RU"/>
              </w:rPr>
              <w:t>ГВС</w:t>
            </w:r>
          </w:p>
        </w:tc>
        <w:tc>
          <w:tcPr>
            <w:tcW w:w="1644" w:type="dxa"/>
            <w:tcBorders>
              <w:top w:val="single" w:sz="8" w:space="0" w:color="auto"/>
              <w:left w:val="single" w:sz="8" w:space="0" w:color="auto"/>
              <w:bottom w:val="single" w:sz="8" w:space="0" w:color="auto"/>
              <w:right w:val="single" w:sz="8" w:space="0" w:color="auto"/>
            </w:tcBorders>
            <w:vAlign w:val="center"/>
          </w:tcPr>
          <w:p w14:paraId="692DCEA3" w14:textId="77777777" w:rsidR="009D3979" w:rsidRPr="00002214" w:rsidRDefault="009D3979" w:rsidP="009D3979">
            <w:pPr>
              <w:pStyle w:val="a6"/>
              <w:ind w:left="0"/>
              <w:jc w:val="center"/>
              <w:rPr>
                <w:rFonts w:ascii="Times New Roman" w:hAnsi="Times New Roman"/>
                <w:sz w:val="20"/>
                <w:lang w:val="ru-RU"/>
              </w:rPr>
            </w:pPr>
            <w:r>
              <w:rPr>
                <w:rFonts w:ascii="Times New Roman" w:hAnsi="Times New Roman"/>
                <w:sz w:val="20"/>
                <w:lang w:val="ru-RU"/>
              </w:rPr>
              <w:t>Отопление</w:t>
            </w:r>
          </w:p>
        </w:tc>
        <w:tc>
          <w:tcPr>
            <w:tcW w:w="1338" w:type="dxa"/>
            <w:tcBorders>
              <w:top w:val="single" w:sz="8" w:space="0" w:color="auto"/>
              <w:left w:val="single" w:sz="8" w:space="0" w:color="auto"/>
              <w:bottom w:val="single" w:sz="8" w:space="0" w:color="auto"/>
              <w:right w:val="single" w:sz="8" w:space="0" w:color="auto"/>
            </w:tcBorders>
            <w:vAlign w:val="center"/>
          </w:tcPr>
          <w:p w14:paraId="1D5D4272" w14:textId="77777777" w:rsidR="009D3979" w:rsidRPr="00FE5EFF" w:rsidRDefault="009D3979" w:rsidP="009D3979">
            <w:pPr>
              <w:pStyle w:val="a6"/>
              <w:ind w:left="0"/>
              <w:jc w:val="center"/>
              <w:rPr>
                <w:rFonts w:ascii="Times New Roman" w:hAnsi="Times New Roman"/>
                <w:sz w:val="20"/>
                <w:lang w:val="ru-RU"/>
              </w:rPr>
            </w:pPr>
            <w:r>
              <w:rPr>
                <w:rFonts w:ascii="Times New Roman" w:hAnsi="Times New Roman"/>
                <w:sz w:val="20"/>
                <w:lang w:val="ru-RU"/>
              </w:rPr>
              <w:t>ГВС</w:t>
            </w:r>
          </w:p>
        </w:tc>
      </w:tr>
      <w:tr w:rsidR="009D3979" w14:paraId="131BD20E" w14:textId="77777777" w:rsidTr="009D3979">
        <w:tc>
          <w:tcPr>
            <w:tcW w:w="3867" w:type="dxa"/>
            <w:tcBorders>
              <w:top w:val="single" w:sz="8" w:space="0" w:color="auto"/>
              <w:left w:val="single" w:sz="8" w:space="0" w:color="auto"/>
              <w:bottom w:val="single" w:sz="8" w:space="0" w:color="auto"/>
              <w:right w:val="single" w:sz="8" w:space="0" w:color="auto"/>
            </w:tcBorders>
            <w:vAlign w:val="center"/>
          </w:tcPr>
          <w:p w14:paraId="09161A50" w14:textId="77777777" w:rsidR="009D3979" w:rsidRPr="00FE5EFF" w:rsidRDefault="009D3979" w:rsidP="009D3979">
            <w:pPr>
              <w:pStyle w:val="a6"/>
              <w:ind w:left="0"/>
              <w:jc w:val="center"/>
              <w:rPr>
                <w:rFonts w:ascii="Times New Roman" w:hAnsi="Times New Roman"/>
                <w:sz w:val="20"/>
                <w:lang w:val="ru-RU"/>
              </w:rPr>
            </w:pPr>
            <w:r>
              <w:rPr>
                <w:rFonts w:ascii="Times New Roman" w:hAnsi="Times New Roman"/>
                <w:sz w:val="20"/>
                <w:lang w:val="ru-RU"/>
              </w:rPr>
              <w:t>1</w:t>
            </w:r>
          </w:p>
        </w:tc>
        <w:tc>
          <w:tcPr>
            <w:tcW w:w="1644" w:type="dxa"/>
            <w:tcBorders>
              <w:top w:val="single" w:sz="8" w:space="0" w:color="auto"/>
              <w:left w:val="single" w:sz="8" w:space="0" w:color="auto"/>
              <w:bottom w:val="single" w:sz="8" w:space="0" w:color="auto"/>
              <w:right w:val="single" w:sz="8" w:space="0" w:color="auto"/>
            </w:tcBorders>
            <w:vAlign w:val="center"/>
          </w:tcPr>
          <w:p w14:paraId="2FFC120E" w14:textId="77777777" w:rsidR="009D3979" w:rsidRPr="00FE5EFF" w:rsidRDefault="009D3979" w:rsidP="009D3979">
            <w:pPr>
              <w:pStyle w:val="a6"/>
              <w:ind w:left="0"/>
              <w:jc w:val="center"/>
              <w:rPr>
                <w:rFonts w:ascii="Times New Roman" w:hAnsi="Times New Roman"/>
                <w:sz w:val="20"/>
                <w:lang w:val="ru-RU"/>
              </w:rPr>
            </w:pPr>
            <w:r>
              <w:rPr>
                <w:rFonts w:ascii="Times New Roman" w:hAnsi="Times New Roman"/>
                <w:sz w:val="20"/>
                <w:lang w:val="ru-RU"/>
              </w:rPr>
              <w:t>2</w:t>
            </w:r>
          </w:p>
        </w:tc>
        <w:tc>
          <w:tcPr>
            <w:tcW w:w="1644" w:type="dxa"/>
            <w:tcBorders>
              <w:top w:val="single" w:sz="8" w:space="0" w:color="auto"/>
              <w:left w:val="single" w:sz="8" w:space="0" w:color="auto"/>
              <w:bottom w:val="single" w:sz="8" w:space="0" w:color="auto"/>
              <w:right w:val="single" w:sz="8" w:space="0" w:color="auto"/>
            </w:tcBorders>
            <w:vAlign w:val="center"/>
          </w:tcPr>
          <w:p w14:paraId="744D7641" w14:textId="77777777" w:rsidR="009D3979" w:rsidRPr="00FE5EFF" w:rsidRDefault="009D3979" w:rsidP="009D3979">
            <w:pPr>
              <w:pStyle w:val="a6"/>
              <w:ind w:left="0"/>
              <w:jc w:val="center"/>
              <w:rPr>
                <w:rFonts w:ascii="Times New Roman" w:hAnsi="Times New Roman"/>
                <w:sz w:val="20"/>
                <w:lang w:val="ru-RU"/>
              </w:rPr>
            </w:pPr>
            <w:r>
              <w:rPr>
                <w:rFonts w:ascii="Times New Roman" w:hAnsi="Times New Roman"/>
                <w:sz w:val="20"/>
                <w:lang w:val="ru-RU"/>
              </w:rPr>
              <w:t>3</w:t>
            </w:r>
          </w:p>
        </w:tc>
        <w:tc>
          <w:tcPr>
            <w:tcW w:w="1644" w:type="dxa"/>
            <w:tcBorders>
              <w:top w:val="single" w:sz="8" w:space="0" w:color="auto"/>
              <w:left w:val="single" w:sz="8" w:space="0" w:color="auto"/>
              <w:bottom w:val="single" w:sz="8" w:space="0" w:color="auto"/>
              <w:right w:val="single" w:sz="8" w:space="0" w:color="auto"/>
            </w:tcBorders>
            <w:vAlign w:val="center"/>
          </w:tcPr>
          <w:p w14:paraId="5ABE8D47" w14:textId="77777777" w:rsidR="009D3979" w:rsidRPr="00FE5EFF" w:rsidRDefault="009D3979" w:rsidP="009D3979">
            <w:pPr>
              <w:pStyle w:val="a6"/>
              <w:ind w:left="0"/>
              <w:jc w:val="center"/>
              <w:rPr>
                <w:rFonts w:ascii="Times New Roman" w:hAnsi="Times New Roman"/>
                <w:sz w:val="20"/>
                <w:lang w:val="ru-RU"/>
              </w:rPr>
            </w:pPr>
            <w:r>
              <w:rPr>
                <w:rFonts w:ascii="Times New Roman" w:hAnsi="Times New Roman"/>
                <w:sz w:val="20"/>
                <w:lang w:val="ru-RU"/>
              </w:rPr>
              <w:t>4</w:t>
            </w:r>
          </w:p>
        </w:tc>
        <w:tc>
          <w:tcPr>
            <w:tcW w:w="1338" w:type="dxa"/>
            <w:tcBorders>
              <w:top w:val="single" w:sz="8" w:space="0" w:color="auto"/>
              <w:left w:val="single" w:sz="8" w:space="0" w:color="auto"/>
              <w:bottom w:val="single" w:sz="8" w:space="0" w:color="auto"/>
              <w:right w:val="single" w:sz="8" w:space="0" w:color="auto"/>
            </w:tcBorders>
            <w:vAlign w:val="center"/>
          </w:tcPr>
          <w:p w14:paraId="5B3ECBC3" w14:textId="77777777" w:rsidR="009D3979" w:rsidRPr="00FE5EFF" w:rsidRDefault="009D3979" w:rsidP="009D3979">
            <w:pPr>
              <w:pStyle w:val="a6"/>
              <w:ind w:left="0"/>
              <w:jc w:val="center"/>
              <w:rPr>
                <w:rFonts w:ascii="Times New Roman" w:hAnsi="Times New Roman"/>
                <w:sz w:val="20"/>
                <w:lang w:val="ru-RU"/>
              </w:rPr>
            </w:pPr>
            <w:r>
              <w:rPr>
                <w:rFonts w:ascii="Times New Roman" w:hAnsi="Times New Roman"/>
                <w:sz w:val="20"/>
                <w:lang w:val="ru-RU"/>
              </w:rPr>
              <w:t>5</w:t>
            </w:r>
          </w:p>
        </w:tc>
      </w:tr>
      <w:tr w:rsidR="009D3979" w:rsidRPr="001B5E6F" w14:paraId="22B5A303" w14:textId="77777777" w:rsidTr="003630F4">
        <w:tc>
          <w:tcPr>
            <w:tcW w:w="3867" w:type="dxa"/>
            <w:tcBorders>
              <w:top w:val="single" w:sz="8" w:space="0" w:color="auto"/>
              <w:left w:val="single" w:sz="8" w:space="0" w:color="auto"/>
              <w:bottom w:val="single" w:sz="8" w:space="0" w:color="auto"/>
              <w:right w:val="single" w:sz="8" w:space="0" w:color="auto"/>
            </w:tcBorders>
            <w:vAlign w:val="center"/>
          </w:tcPr>
          <w:p w14:paraId="2D56313D" w14:textId="77777777" w:rsidR="009D3979" w:rsidRPr="00FE5EFF" w:rsidRDefault="009D3979" w:rsidP="009D3979">
            <w:pPr>
              <w:pStyle w:val="a6"/>
              <w:ind w:left="0"/>
              <w:rPr>
                <w:rFonts w:ascii="Times New Roman" w:hAnsi="Times New Roman"/>
                <w:sz w:val="20"/>
                <w:lang w:val="ru-RU"/>
              </w:rPr>
            </w:pPr>
            <w:r>
              <w:rPr>
                <w:rFonts w:ascii="Times New Roman" w:hAnsi="Times New Roman"/>
                <w:sz w:val="20"/>
                <w:lang w:val="ru-RU"/>
              </w:rPr>
              <w:t>Котельная</w:t>
            </w:r>
            <w:r w:rsidR="001B5E6F">
              <w:rPr>
                <w:rFonts w:ascii="Times New Roman" w:hAnsi="Times New Roman"/>
                <w:sz w:val="20"/>
                <w:lang w:val="ru-RU"/>
              </w:rPr>
              <w:t xml:space="preserve"> п. Совхоз «Красное Сельцо»</w:t>
            </w:r>
          </w:p>
        </w:tc>
        <w:tc>
          <w:tcPr>
            <w:tcW w:w="1644" w:type="dxa"/>
            <w:tcBorders>
              <w:top w:val="single" w:sz="8" w:space="0" w:color="auto"/>
              <w:left w:val="single" w:sz="8" w:space="0" w:color="auto"/>
              <w:bottom w:val="single" w:sz="8" w:space="0" w:color="auto"/>
              <w:right w:val="single" w:sz="8" w:space="0" w:color="auto"/>
            </w:tcBorders>
            <w:vAlign w:val="center"/>
          </w:tcPr>
          <w:p w14:paraId="5EABB5F1" w14:textId="77777777" w:rsidR="009D3979" w:rsidRDefault="004F07AE" w:rsidP="00547746">
            <w:pPr>
              <w:pStyle w:val="a6"/>
              <w:ind w:left="0"/>
              <w:jc w:val="center"/>
              <w:rPr>
                <w:rFonts w:ascii="Times New Roman" w:hAnsi="Times New Roman"/>
                <w:sz w:val="20"/>
                <w:lang w:val="ru-RU"/>
              </w:rPr>
            </w:pPr>
            <w:r>
              <w:rPr>
                <w:rFonts w:ascii="Times New Roman" w:hAnsi="Times New Roman"/>
                <w:sz w:val="20"/>
                <w:szCs w:val="24"/>
                <w:lang w:val="ru-RU"/>
              </w:rPr>
              <w:t>1,588</w:t>
            </w:r>
          </w:p>
        </w:tc>
        <w:tc>
          <w:tcPr>
            <w:tcW w:w="1644" w:type="dxa"/>
            <w:tcBorders>
              <w:top w:val="single" w:sz="8" w:space="0" w:color="auto"/>
              <w:left w:val="single" w:sz="8" w:space="0" w:color="auto"/>
              <w:bottom w:val="single" w:sz="8" w:space="0" w:color="auto"/>
              <w:right w:val="single" w:sz="8" w:space="0" w:color="auto"/>
            </w:tcBorders>
            <w:vAlign w:val="center"/>
          </w:tcPr>
          <w:p w14:paraId="7C6FD502" w14:textId="77777777" w:rsidR="009D3979" w:rsidRDefault="009D3979" w:rsidP="009D3979">
            <w:pPr>
              <w:pStyle w:val="a6"/>
              <w:ind w:left="0"/>
              <w:jc w:val="center"/>
              <w:rPr>
                <w:rFonts w:ascii="Times New Roman" w:hAnsi="Times New Roman"/>
                <w:sz w:val="20"/>
                <w:lang w:val="ru-RU"/>
              </w:rPr>
            </w:pPr>
            <w:r>
              <w:rPr>
                <w:rFonts w:ascii="Times New Roman" w:hAnsi="Times New Roman"/>
                <w:sz w:val="20"/>
                <w:lang w:val="ru-RU"/>
              </w:rPr>
              <w:t>-</w:t>
            </w:r>
          </w:p>
        </w:tc>
        <w:tc>
          <w:tcPr>
            <w:tcW w:w="1644" w:type="dxa"/>
            <w:tcBorders>
              <w:top w:val="single" w:sz="8" w:space="0" w:color="auto"/>
              <w:left w:val="single" w:sz="8" w:space="0" w:color="auto"/>
              <w:bottom w:val="single" w:sz="8" w:space="0" w:color="auto"/>
              <w:right w:val="single" w:sz="8" w:space="0" w:color="auto"/>
            </w:tcBorders>
            <w:vAlign w:val="center"/>
          </w:tcPr>
          <w:p w14:paraId="694BB498" w14:textId="77777777" w:rsidR="009D3979" w:rsidRDefault="001B5E6F" w:rsidP="009D3979">
            <w:pPr>
              <w:pStyle w:val="a6"/>
              <w:ind w:left="0"/>
              <w:jc w:val="center"/>
              <w:rPr>
                <w:rFonts w:ascii="Times New Roman" w:hAnsi="Times New Roman"/>
                <w:sz w:val="20"/>
                <w:lang w:val="ru-RU"/>
              </w:rPr>
            </w:pPr>
            <w:r>
              <w:rPr>
                <w:rFonts w:ascii="Times New Roman" w:hAnsi="Times New Roman"/>
                <w:sz w:val="20"/>
                <w:lang w:val="ru-RU"/>
              </w:rPr>
              <w:t>3884,70</w:t>
            </w:r>
          </w:p>
        </w:tc>
        <w:tc>
          <w:tcPr>
            <w:tcW w:w="1338" w:type="dxa"/>
            <w:tcBorders>
              <w:top w:val="single" w:sz="8" w:space="0" w:color="auto"/>
              <w:left w:val="single" w:sz="8" w:space="0" w:color="auto"/>
              <w:bottom w:val="single" w:sz="8" w:space="0" w:color="auto"/>
              <w:right w:val="single" w:sz="8" w:space="0" w:color="auto"/>
            </w:tcBorders>
            <w:vAlign w:val="center"/>
          </w:tcPr>
          <w:p w14:paraId="185C29A0" w14:textId="77777777" w:rsidR="009D3979" w:rsidRPr="0038680B" w:rsidRDefault="009D3979" w:rsidP="009D3979">
            <w:pPr>
              <w:pStyle w:val="a6"/>
              <w:ind w:left="0"/>
              <w:jc w:val="center"/>
              <w:rPr>
                <w:rFonts w:ascii="Times New Roman" w:hAnsi="Times New Roman"/>
                <w:sz w:val="20"/>
                <w:lang w:val="ru-RU"/>
              </w:rPr>
            </w:pPr>
            <w:r>
              <w:rPr>
                <w:rFonts w:ascii="Times New Roman" w:hAnsi="Times New Roman"/>
                <w:sz w:val="20"/>
                <w:lang w:val="ru-RU"/>
              </w:rPr>
              <w:t>-</w:t>
            </w:r>
          </w:p>
        </w:tc>
      </w:tr>
    </w:tbl>
    <w:p w14:paraId="2D3B734C" w14:textId="77777777" w:rsidR="009D3979" w:rsidRDefault="009D3979" w:rsidP="009D3979">
      <w:pPr>
        <w:pStyle w:val="a6"/>
        <w:spacing w:after="0"/>
        <w:ind w:left="0" w:firstLine="709"/>
        <w:rPr>
          <w:rFonts w:ascii="Times New Roman" w:hAnsi="Times New Roman"/>
          <w:sz w:val="24"/>
          <w:lang w:val="ru-RU"/>
        </w:rPr>
      </w:pPr>
    </w:p>
    <w:p w14:paraId="5CC2EFD7" w14:textId="77777777" w:rsidR="009D3979" w:rsidRPr="000C7B03" w:rsidRDefault="009D3979" w:rsidP="009D3979">
      <w:pPr>
        <w:widowControl w:val="0"/>
        <w:overflowPunct w:val="0"/>
        <w:autoSpaceDE w:val="0"/>
        <w:autoSpaceDN w:val="0"/>
        <w:adjustRightInd w:val="0"/>
        <w:spacing w:after="0" w:line="223" w:lineRule="auto"/>
        <w:ind w:left="20" w:firstLine="720"/>
        <w:jc w:val="both"/>
        <w:rPr>
          <w:rFonts w:ascii="Times New Roman" w:hAnsi="Times New Roman"/>
          <w:sz w:val="24"/>
          <w:szCs w:val="24"/>
          <w:lang w:val="ru-RU"/>
        </w:rPr>
      </w:pPr>
      <w:r w:rsidRPr="000C7B03">
        <w:rPr>
          <w:rFonts w:ascii="Times New Roman" w:hAnsi="Times New Roman"/>
          <w:sz w:val="24"/>
          <w:szCs w:val="24"/>
          <w:lang w:val="ru-RU"/>
        </w:rPr>
        <w:t xml:space="preserve">Тепловая нагрузка по типу объектов (жилые дома, административно-бытовые здания, образовательные и т.д.) </w:t>
      </w:r>
      <w:r w:rsidR="00666A2E">
        <w:rPr>
          <w:rFonts w:ascii="Times New Roman" w:hAnsi="Times New Roman"/>
          <w:sz w:val="24"/>
          <w:szCs w:val="24"/>
          <w:lang w:val="ru-RU"/>
        </w:rPr>
        <w:t xml:space="preserve">п. Совхоз «Красное Сельцо» </w:t>
      </w:r>
      <w:r w:rsidRPr="000C7B03">
        <w:rPr>
          <w:rFonts w:ascii="Times New Roman" w:hAnsi="Times New Roman"/>
          <w:sz w:val="24"/>
          <w:szCs w:val="24"/>
          <w:lang w:val="ru-RU"/>
        </w:rPr>
        <w:t xml:space="preserve">представлена в табл. </w:t>
      </w:r>
      <w:r>
        <w:rPr>
          <w:rFonts w:ascii="Times New Roman" w:hAnsi="Times New Roman"/>
          <w:sz w:val="24"/>
          <w:szCs w:val="24"/>
          <w:lang w:val="ru-RU"/>
        </w:rPr>
        <w:t>6</w:t>
      </w:r>
      <w:r w:rsidRPr="000C7B03">
        <w:rPr>
          <w:rFonts w:ascii="Times New Roman" w:hAnsi="Times New Roman"/>
          <w:sz w:val="24"/>
          <w:szCs w:val="24"/>
          <w:lang w:val="ru-RU"/>
        </w:rPr>
        <w:t>.</w:t>
      </w:r>
      <w:r>
        <w:rPr>
          <w:rFonts w:ascii="Times New Roman" w:hAnsi="Times New Roman"/>
          <w:sz w:val="24"/>
          <w:szCs w:val="24"/>
          <w:lang w:val="ru-RU"/>
        </w:rPr>
        <w:t>2</w:t>
      </w:r>
      <w:r w:rsidRPr="000C7B03">
        <w:rPr>
          <w:rFonts w:ascii="Times New Roman" w:hAnsi="Times New Roman"/>
          <w:sz w:val="24"/>
          <w:szCs w:val="24"/>
          <w:lang w:val="ru-RU"/>
        </w:rPr>
        <w:t xml:space="preserve">. </w:t>
      </w:r>
      <w:r>
        <w:rPr>
          <w:rFonts w:ascii="Times New Roman" w:hAnsi="Times New Roman"/>
          <w:sz w:val="24"/>
          <w:szCs w:val="24"/>
          <w:lang w:val="ru-RU"/>
        </w:rPr>
        <w:t>и на рисунке 6.1.</w:t>
      </w:r>
    </w:p>
    <w:p w14:paraId="3D780504" w14:textId="77777777" w:rsidR="009D3979" w:rsidRDefault="009D3979" w:rsidP="009D3979">
      <w:pPr>
        <w:widowControl w:val="0"/>
        <w:autoSpaceDE w:val="0"/>
        <w:autoSpaceDN w:val="0"/>
        <w:adjustRightInd w:val="0"/>
        <w:spacing w:after="0" w:line="240" w:lineRule="auto"/>
        <w:ind w:left="20"/>
        <w:rPr>
          <w:rFonts w:ascii="Times New Roman" w:hAnsi="Times New Roman"/>
          <w:sz w:val="24"/>
          <w:szCs w:val="24"/>
          <w:lang w:val="ru-RU"/>
        </w:rPr>
      </w:pPr>
    </w:p>
    <w:p w14:paraId="4065323C" w14:textId="77777777" w:rsidR="009D3979" w:rsidRPr="00825359" w:rsidRDefault="009D3979" w:rsidP="009D3979">
      <w:pPr>
        <w:widowControl w:val="0"/>
        <w:autoSpaceDE w:val="0"/>
        <w:autoSpaceDN w:val="0"/>
        <w:adjustRightInd w:val="0"/>
        <w:spacing w:after="0" w:line="240" w:lineRule="auto"/>
        <w:ind w:left="20"/>
        <w:rPr>
          <w:rFonts w:ascii="Times New Roman" w:hAnsi="Times New Roman"/>
          <w:sz w:val="24"/>
          <w:szCs w:val="24"/>
          <w:lang w:val="ru-RU"/>
        </w:rPr>
      </w:pPr>
      <w:r>
        <w:rPr>
          <w:rFonts w:ascii="Times New Roman" w:hAnsi="Times New Roman"/>
          <w:sz w:val="24"/>
          <w:szCs w:val="24"/>
          <w:lang w:val="ru-RU"/>
        </w:rPr>
        <w:t>Т</w:t>
      </w:r>
      <w:r w:rsidRPr="000C7B03">
        <w:rPr>
          <w:rFonts w:ascii="Times New Roman" w:hAnsi="Times New Roman"/>
          <w:sz w:val="24"/>
          <w:szCs w:val="24"/>
          <w:lang w:val="ru-RU"/>
        </w:rPr>
        <w:t xml:space="preserve">аблица </w:t>
      </w:r>
      <w:r>
        <w:rPr>
          <w:rFonts w:ascii="Times New Roman" w:hAnsi="Times New Roman"/>
          <w:sz w:val="24"/>
          <w:szCs w:val="24"/>
          <w:lang w:val="ru-RU"/>
        </w:rPr>
        <w:t>6</w:t>
      </w:r>
      <w:r w:rsidRPr="000C7B03">
        <w:rPr>
          <w:rFonts w:ascii="Times New Roman" w:hAnsi="Times New Roman"/>
          <w:sz w:val="24"/>
          <w:szCs w:val="24"/>
          <w:lang w:val="ru-RU"/>
        </w:rPr>
        <w:t>.</w:t>
      </w:r>
      <w:r>
        <w:rPr>
          <w:rFonts w:ascii="Times New Roman" w:hAnsi="Times New Roman"/>
          <w:sz w:val="24"/>
          <w:szCs w:val="24"/>
          <w:lang w:val="ru-RU"/>
        </w:rPr>
        <w:t>2.</w:t>
      </w:r>
      <w:r w:rsidRPr="000C7B03">
        <w:rPr>
          <w:rFonts w:ascii="Times New Roman" w:hAnsi="Times New Roman"/>
          <w:sz w:val="24"/>
          <w:szCs w:val="24"/>
          <w:lang w:val="ru-RU"/>
        </w:rPr>
        <w:t xml:space="preserve"> – Тепловая нагрузка и годовое теплопотребление на отопление по типу объектов</w:t>
      </w:r>
    </w:p>
    <w:tbl>
      <w:tblPr>
        <w:tblStyle w:val="a5"/>
        <w:tblW w:w="10078" w:type="dxa"/>
        <w:tblLayout w:type="fixed"/>
        <w:tblLook w:val="04A0" w:firstRow="1" w:lastRow="0" w:firstColumn="1" w:lastColumn="0" w:noHBand="0" w:noVBand="1"/>
      </w:tblPr>
      <w:tblGrid>
        <w:gridCol w:w="664"/>
        <w:gridCol w:w="3626"/>
        <w:gridCol w:w="1673"/>
        <w:gridCol w:w="1674"/>
        <w:gridCol w:w="2441"/>
      </w:tblGrid>
      <w:tr w:rsidR="009D3979" w14:paraId="26F845FD" w14:textId="77777777" w:rsidTr="004F07AE">
        <w:trPr>
          <w:trHeight w:val="252"/>
        </w:trPr>
        <w:tc>
          <w:tcPr>
            <w:tcW w:w="664" w:type="dxa"/>
            <w:vMerge w:val="restart"/>
            <w:tcBorders>
              <w:top w:val="single" w:sz="8" w:space="0" w:color="auto"/>
              <w:left w:val="single" w:sz="8" w:space="0" w:color="auto"/>
              <w:right w:val="single" w:sz="8" w:space="0" w:color="auto"/>
            </w:tcBorders>
            <w:vAlign w:val="center"/>
          </w:tcPr>
          <w:p w14:paraId="05450217" w14:textId="77777777" w:rsidR="009D3979" w:rsidRPr="00FE5EFF" w:rsidRDefault="009D3979" w:rsidP="009D3979">
            <w:pPr>
              <w:pStyle w:val="a6"/>
              <w:ind w:left="0"/>
              <w:jc w:val="center"/>
              <w:rPr>
                <w:rFonts w:ascii="Times New Roman" w:hAnsi="Times New Roman"/>
                <w:sz w:val="20"/>
                <w:lang w:val="ru-RU"/>
              </w:rPr>
            </w:pPr>
            <w:r>
              <w:rPr>
                <w:rFonts w:ascii="Times New Roman" w:hAnsi="Times New Roman"/>
                <w:sz w:val="20"/>
                <w:lang w:val="ru-RU"/>
              </w:rPr>
              <w:t>№ п/п</w:t>
            </w:r>
          </w:p>
        </w:tc>
        <w:tc>
          <w:tcPr>
            <w:tcW w:w="3626" w:type="dxa"/>
            <w:vMerge w:val="restart"/>
            <w:tcBorders>
              <w:top w:val="single" w:sz="8" w:space="0" w:color="auto"/>
              <w:left w:val="single" w:sz="8" w:space="0" w:color="auto"/>
              <w:right w:val="single" w:sz="8" w:space="0" w:color="auto"/>
            </w:tcBorders>
            <w:vAlign w:val="center"/>
          </w:tcPr>
          <w:p w14:paraId="436DDB1C" w14:textId="77777777" w:rsidR="009D3979" w:rsidRPr="00FE5EFF" w:rsidRDefault="009D3979" w:rsidP="009D3979">
            <w:pPr>
              <w:pStyle w:val="a6"/>
              <w:ind w:left="0"/>
              <w:jc w:val="center"/>
              <w:rPr>
                <w:rFonts w:ascii="Times New Roman" w:hAnsi="Times New Roman"/>
                <w:sz w:val="20"/>
                <w:lang w:val="ru-RU"/>
              </w:rPr>
            </w:pPr>
            <w:r>
              <w:rPr>
                <w:rFonts w:ascii="Times New Roman" w:hAnsi="Times New Roman"/>
                <w:sz w:val="20"/>
                <w:lang w:val="ru-RU"/>
              </w:rPr>
              <w:t>Наименование потребителя</w:t>
            </w:r>
          </w:p>
        </w:tc>
        <w:tc>
          <w:tcPr>
            <w:tcW w:w="3347" w:type="dxa"/>
            <w:gridSpan w:val="2"/>
            <w:tcBorders>
              <w:top w:val="single" w:sz="8" w:space="0" w:color="auto"/>
              <w:left w:val="single" w:sz="8" w:space="0" w:color="auto"/>
              <w:bottom w:val="single" w:sz="8" w:space="0" w:color="auto"/>
              <w:right w:val="single" w:sz="8" w:space="0" w:color="auto"/>
            </w:tcBorders>
            <w:vAlign w:val="center"/>
          </w:tcPr>
          <w:p w14:paraId="687BA832" w14:textId="77777777" w:rsidR="009D3979" w:rsidRPr="00FE5EFF" w:rsidRDefault="009D3979" w:rsidP="009D3979">
            <w:pPr>
              <w:pStyle w:val="a6"/>
              <w:ind w:left="0"/>
              <w:jc w:val="center"/>
              <w:rPr>
                <w:rFonts w:ascii="Times New Roman" w:hAnsi="Times New Roman"/>
                <w:sz w:val="20"/>
                <w:lang w:val="ru-RU"/>
              </w:rPr>
            </w:pPr>
            <w:r>
              <w:rPr>
                <w:rFonts w:ascii="Times New Roman" w:hAnsi="Times New Roman"/>
                <w:sz w:val="20"/>
                <w:lang w:val="ru-RU"/>
              </w:rPr>
              <w:t>Расчетная часовая нагрузка</w:t>
            </w:r>
          </w:p>
        </w:tc>
        <w:tc>
          <w:tcPr>
            <w:tcW w:w="2441" w:type="dxa"/>
            <w:vMerge w:val="restart"/>
            <w:tcBorders>
              <w:top w:val="single" w:sz="8" w:space="0" w:color="auto"/>
              <w:left w:val="single" w:sz="8" w:space="0" w:color="auto"/>
              <w:right w:val="single" w:sz="8" w:space="0" w:color="auto"/>
            </w:tcBorders>
            <w:vAlign w:val="center"/>
          </w:tcPr>
          <w:p w14:paraId="6AF07CFF" w14:textId="77777777" w:rsidR="009D3979" w:rsidRPr="00FE5EFF" w:rsidRDefault="009D3979" w:rsidP="009D3979">
            <w:pPr>
              <w:pStyle w:val="a6"/>
              <w:ind w:left="0"/>
              <w:jc w:val="center"/>
              <w:rPr>
                <w:rFonts w:ascii="Times New Roman" w:hAnsi="Times New Roman"/>
                <w:sz w:val="20"/>
                <w:lang w:val="ru-RU"/>
              </w:rPr>
            </w:pPr>
            <w:r>
              <w:rPr>
                <w:rFonts w:ascii="Times New Roman" w:hAnsi="Times New Roman"/>
                <w:sz w:val="20"/>
                <w:lang w:val="ru-RU"/>
              </w:rPr>
              <w:t>Теплопотребление</w:t>
            </w:r>
          </w:p>
        </w:tc>
      </w:tr>
      <w:tr w:rsidR="009D3979" w14:paraId="37E108A3" w14:textId="77777777" w:rsidTr="004F07AE">
        <w:trPr>
          <w:trHeight w:val="252"/>
        </w:trPr>
        <w:tc>
          <w:tcPr>
            <w:tcW w:w="664" w:type="dxa"/>
            <w:vMerge/>
            <w:tcBorders>
              <w:left w:val="single" w:sz="8" w:space="0" w:color="auto"/>
              <w:bottom w:val="single" w:sz="8" w:space="0" w:color="auto"/>
              <w:right w:val="single" w:sz="8" w:space="0" w:color="auto"/>
            </w:tcBorders>
            <w:vAlign w:val="center"/>
          </w:tcPr>
          <w:p w14:paraId="1DA1BE6C" w14:textId="77777777" w:rsidR="009D3979" w:rsidRPr="00FE5EFF" w:rsidRDefault="009D3979" w:rsidP="009D3979">
            <w:pPr>
              <w:pStyle w:val="a6"/>
              <w:ind w:left="0"/>
              <w:jc w:val="center"/>
              <w:rPr>
                <w:rFonts w:ascii="Times New Roman" w:hAnsi="Times New Roman"/>
                <w:sz w:val="20"/>
                <w:lang w:val="ru-RU"/>
              </w:rPr>
            </w:pPr>
          </w:p>
        </w:tc>
        <w:tc>
          <w:tcPr>
            <w:tcW w:w="3626" w:type="dxa"/>
            <w:vMerge/>
            <w:tcBorders>
              <w:left w:val="single" w:sz="8" w:space="0" w:color="auto"/>
              <w:bottom w:val="single" w:sz="8" w:space="0" w:color="auto"/>
              <w:right w:val="single" w:sz="8" w:space="0" w:color="auto"/>
            </w:tcBorders>
            <w:vAlign w:val="center"/>
          </w:tcPr>
          <w:p w14:paraId="611301F6" w14:textId="77777777" w:rsidR="009D3979" w:rsidRPr="00FE5EFF" w:rsidRDefault="009D3979" w:rsidP="009D3979">
            <w:pPr>
              <w:pStyle w:val="a6"/>
              <w:ind w:left="0"/>
              <w:jc w:val="center"/>
              <w:rPr>
                <w:rFonts w:ascii="Times New Roman" w:hAnsi="Times New Roman"/>
                <w:sz w:val="20"/>
                <w:lang w:val="ru-RU"/>
              </w:rPr>
            </w:pPr>
          </w:p>
        </w:tc>
        <w:tc>
          <w:tcPr>
            <w:tcW w:w="1673" w:type="dxa"/>
            <w:tcBorders>
              <w:top w:val="single" w:sz="8" w:space="0" w:color="auto"/>
              <w:left w:val="single" w:sz="8" w:space="0" w:color="auto"/>
              <w:bottom w:val="single" w:sz="8" w:space="0" w:color="auto"/>
              <w:right w:val="single" w:sz="8" w:space="0" w:color="auto"/>
            </w:tcBorders>
            <w:vAlign w:val="center"/>
          </w:tcPr>
          <w:p w14:paraId="313F1435" w14:textId="77777777" w:rsidR="009D3979" w:rsidRPr="00002214" w:rsidRDefault="009D3979" w:rsidP="009D3979">
            <w:pPr>
              <w:pStyle w:val="a6"/>
              <w:ind w:left="0"/>
              <w:jc w:val="center"/>
              <w:rPr>
                <w:rFonts w:ascii="Times New Roman" w:hAnsi="Times New Roman"/>
                <w:sz w:val="20"/>
                <w:lang w:val="ru-RU"/>
              </w:rPr>
            </w:pPr>
            <w:r>
              <w:rPr>
                <w:rFonts w:ascii="Times New Roman" w:hAnsi="Times New Roman"/>
                <w:sz w:val="20"/>
                <w:lang w:val="ru-RU"/>
              </w:rPr>
              <w:t>Гкал/ч</w:t>
            </w:r>
          </w:p>
        </w:tc>
        <w:tc>
          <w:tcPr>
            <w:tcW w:w="1673" w:type="dxa"/>
            <w:tcBorders>
              <w:top w:val="single" w:sz="8" w:space="0" w:color="auto"/>
              <w:left w:val="single" w:sz="8" w:space="0" w:color="auto"/>
              <w:bottom w:val="single" w:sz="8" w:space="0" w:color="auto"/>
              <w:right w:val="single" w:sz="8" w:space="0" w:color="auto"/>
            </w:tcBorders>
            <w:vAlign w:val="center"/>
          </w:tcPr>
          <w:p w14:paraId="5BF706ED" w14:textId="77777777" w:rsidR="009D3979" w:rsidRPr="00FE5EFF" w:rsidRDefault="009D3979" w:rsidP="009D3979">
            <w:pPr>
              <w:pStyle w:val="a6"/>
              <w:ind w:left="0"/>
              <w:jc w:val="center"/>
              <w:rPr>
                <w:rFonts w:ascii="Times New Roman" w:hAnsi="Times New Roman"/>
                <w:sz w:val="20"/>
                <w:lang w:val="ru-RU"/>
              </w:rPr>
            </w:pPr>
            <w:r>
              <w:rPr>
                <w:rFonts w:ascii="Times New Roman" w:hAnsi="Times New Roman"/>
                <w:sz w:val="20"/>
                <w:lang w:val="ru-RU"/>
              </w:rPr>
              <w:t>%</w:t>
            </w:r>
          </w:p>
        </w:tc>
        <w:tc>
          <w:tcPr>
            <w:tcW w:w="2441" w:type="dxa"/>
            <w:vMerge/>
            <w:tcBorders>
              <w:left w:val="single" w:sz="8" w:space="0" w:color="auto"/>
              <w:bottom w:val="single" w:sz="8" w:space="0" w:color="auto"/>
              <w:right w:val="single" w:sz="8" w:space="0" w:color="auto"/>
            </w:tcBorders>
            <w:vAlign w:val="center"/>
          </w:tcPr>
          <w:p w14:paraId="2ED18B7D" w14:textId="77777777" w:rsidR="009D3979" w:rsidRPr="00FE5EFF" w:rsidRDefault="009D3979" w:rsidP="009D3979">
            <w:pPr>
              <w:pStyle w:val="a6"/>
              <w:ind w:left="0"/>
              <w:jc w:val="center"/>
              <w:rPr>
                <w:rFonts w:ascii="Times New Roman" w:hAnsi="Times New Roman"/>
                <w:sz w:val="20"/>
                <w:lang w:val="ru-RU"/>
              </w:rPr>
            </w:pPr>
          </w:p>
        </w:tc>
      </w:tr>
      <w:tr w:rsidR="009D3979" w14:paraId="6F3AF463" w14:textId="77777777" w:rsidTr="004F07AE">
        <w:trPr>
          <w:trHeight w:val="252"/>
        </w:trPr>
        <w:tc>
          <w:tcPr>
            <w:tcW w:w="664" w:type="dxa"/>
            <w:tcBorders>
              <w:top w:val="single" w:sz="8" w:space="0" w:color="auto"/>
              <w:left w:val="single" w:sz="8" w:space="0" w:color="auto"/>
              <w:bottom w:val="single" w:sz="8" w:space="0" w:color="auto"/>
              <w:right w:val="single" w:sz="8" w:space="0" w:color="auto"/>
            </w:tcBorders>
            <w:vAlign w:val="center"/>
          </w:tcPr>
          <w:p w14:paraId="4F1520F7" w14:textId="77777777" w:rsidR="009D3979" w:rsidRPr="00FE5EFF" w:rsidRDefault="009D3979" w:rsidP="009D3979">
            <w:pPr>
              <w:pStyle w:val="a6"/>
              <w:ind w:left="0"/>
              <w:jc w:val="center"/>
              <w:rPr>
                <w:rFonts w:ascii="Times New Roman" w:hAnsi="Times New Roman"/>
                <w:sz w:val="20"/>
                <w:lang w:val="ru-RU"/>
              </w:rPr>
            </w:pPr>
            <w:r>
              <w:rPr>
                <w:rFonts w:ascii="Times New Roman" w:hAnsi="Times New Roman"/>
                <w:sz w:val="20"/>
                <w:lang w:val="ru-RU"/>
              </w:rPr>
              <w:t>1</w:t>
            </w:r>
          </w:p>
        </w:tc>
        <w:tc>
          <w:tcPr>
            <w:tcW w:w="3626" w:type="dxa"/>
            <w:tcBorders>
              <w:top w:val="single" w:sz="8" w:space="0" w:color="auto"/>
              <w:left w:val="single" w:sz="8" w:space="0" w:color="auto"/>
              <w:bottom w:val="single" w:sz="8" w:space="0" w:color="auto"/>
              <w:right w:val="single" w:sz="8" w:space="0" w:color="auto"/>
            </w:tcBorders>
            <w:vAlign w:val="center"/>
          </w:tcPr>
          <w:p w14:paraId="789E9611" w14:textId="77777777" w:rsidR="009D3979" w:rsidRPr="00FE5EFF" w:rsidRDefault="009D3979" w:rsidP="009D3979">
            <w:pPr>
              <w:pStyle w:val="a6"/>
              <w:ind w:left="0"/>
              <w:jc w:val="center"/>
              <w:rPr>
                <w:rFonts w:ascii="Times New Roman" w:hAnsi="Times New Roman"/>
                <w:sz w:val="20"/>
                <w:lang w:val="ru-RU"/>
              </w:rPr>
            </w:pPr>
            <w:r>
              <w:rPr>
                <w:rFonts w:ascii="Times New Roman" w:hAnsi="Times New Roman"/>
                <w:sz w:val="20"/>
                <w:lang w:val="ru-RU"/>
              </w:rPr>
              <w:t>Жилые дома (средне и многоэтажные)</w:t>
            </w:r>
          </w:p>
        </w:tc>
        <w:tc>
          <w:tcPr>
            <w:tcW w:w="1673" w:type="dxa"/>
            <w:tcBorders>
              <w:top w:val="single" w:sz="8" w:space="0" w:color="auto"/>
              <w:left w:val="single" w:sz="8" w:space="0" w:color="auto"/>
              <w:bottom w:val="single" w:sz="8" w:space="0" w:color="auto"/>
              <w:right w:val="single" w:sz="8" w:space="0" w:color="auto"/>
            </w:tcBorders>
            <w:vAlign w:val="center"/>
          </w:tcPr>
          <w:p w14:paraId="76F0116B" w14:textId="77777777" w:rsidR="009D3979" w:rsidRPr="00FE5EFF" w:rsidRDefault="001B5E6F" w:rsidP="007D6BD7">
            <w:pPr>
              <w:pStyle w:val="a6"/>
              <w:ind w:left="0"/>
              <w:jc w:val="center"/>
              <w:rPr>
                <w:rFonts w:ascii="Times New Roman" w:hAnsi="Times New Roman"/>
                <w:sz w:val="20"/>
                <w:lang w:val="ru-RU"/>
              </w:rPr>
            </w:pPr>
            <w:r>
              <w:rPr>
                <w:rFonts w:ascii="Times New Roman" w:hAnsi="Times New Roman"/>
                <w:sz w:val="20"/>
                <w:lang w:val="ru-RU"/>
              </w:rPr>
              <w:t>0,996</w:t>
            </w:r>
          </w:p>
        </w:tc>
        <w:tc>
          <w:tcPr>
            <w:tcW w:w="1673" w:type="dxa"/>
            <w:tcBorders>
              <w:top w:val="single" w:sz="8" w:space="0" w:color="auto"/>
              <w:left w:val="single" w:sz="8" w:space="0" w:color="auto"/>
              <w:bottom w:val="single" w:sz="8" w:space="0" w:color="auto"/>
              <w:right w:val="single" w:sz="8" w:space="0" w:color="auto"/>
            </w:tcBorders>
            <w:vAlign w:val="center"/>
          </w:tcPr>
          <w:p w14:paraId="72D930D3" w14:textId="77777777" w:rsidR="009D3979" w:rsidRPr="00FE5EFF" w:rsidRDefault="007042F5" w:rsidP="009D3979">
            <w:pPr>
              <w:pStyle w:val="a6"/>
              <w:ind w:left="0"/>
              <w:jc w:val="center"/>
              <w:rPr>
                <w:rFonts w:ascii="Times New Roman" w:hAnsi="Times New Roman"/>
                <w:sz w:val="20"/>
                <w:lang w:val="ru-RU"/>
              </w:rPr>
            </w:pPr>
            <w:r>
              <w:rPr>
                <w:rFonts w:ascii="Times New Roman" w:hAnsi="Times New Roman"/>
                <w:sz w:val="20"/>
                <w:lang w:val="ru-RU"/>
              </w:rPr>
              <w:t>63</w:t>
            </w:r>
          </w:p>
        </w:tc>
        <w:tc>
          <w:tcPr>
            <w:tcW w:w="2441" w:type="dxa"/>
            <w:tcBorders>
              <w:top w:val="single" w:sz="8" w:space="0" w:color="auto"/>
              <w:left w:val="single" w:sz="8" w:space="0" w:color="auto"/>
              <w:bottom w:val="single" w:sz="8" w:space="0" w:color="auto"/>
              <w:right w:val="single" w:sz="8" w:space="0" w:color="auto"/>
            </w:tcBorders>
            <w:vAlign w:val="center"/>
          </w:tcPr>
          <w:p w14:paraId="113311B5" w14:textId="77777777" w:rsidR="009D3979" w:rsidRPr="00FE5EFF" w:rsidRDefault="004F07AE" w:rsidP="009D3979">
            <w:pPr>
              <w:pStyle w:val="a6"/>
              <w:ind w:left="0"/>
              <w:jc w:val="center"/>
              <w:rPr>
                <w:rFonts w:ascii="Times New Roman" w:hAnsi="Times New Roman"/>
                <w:sz w:val="20"/>
                <w:lang w:val="ru-RU"/>
              </w:rPr>
            </w:pPr>
            <w:r>
              <w:rPr>
                <w:rFonts w:ascii="Times New Roman" w:hAnsi="Times New Roman"/>
                <w:sz w:val="20"/>
                <w:lang w:val="ru-RU"/>
              </w:rPr>
              <w:t>2436,48</w:t>
            </w:r>
          </w:p>
        </w:tc>
      </w:tr>
      <w:tr w:rsidR="009D3979" w14:paraId="012B3963" w14:textId="77777777" w:rsidTr="004F07AE">
        <w:trPr>
          <w:trHeight w:val="252"/>
        </w:trPr>
        <w:tc>
          <w:tcPr>
            <w:tcW w:w="664" w:type="dxa"/>
            <w:tcBorders>
              <w:top w:val="single" w:sz="8" w:space="0" w:color="auto"/>
              <w:left w:val="single" w:sz="8" w:space="0" w:color="auto"/>
              <w:bottom w:val="single" w:sz="8" w:space="0" w:color="auto"/>
              <w:right w:val="single" w:sz="8" w:space="0" w:color="auto"/>
            </w:tcBorders>
            <w:vAlign w:val="center"/>
          </w:tcPr>
          <w:p w14:paraId="43BE7D8A" w14:textId="77777777" w:rsidR="009D3979" w:rsidRDefault="009D3979" w:rsidP="009D3979">
            <w:pPr>
              <w:pStyle w:val="a6"/>
              <w:ind w:left="0"/>
              <w:jc w:val="center"/>
              <w:rPr>
                <w:rFonts w:ascii="Times New Roman" w:hAnsi="Times New Roman"/>
                <w:sz w:val="20"/>
                <w:lang w:val="ru-RU"/>
              </w:rPr>
            </w:pPr>
            <w:r>
              <w:rPr>
                <w:rFonts w:ascii="Times New Roman" w:hAnsi="Times New Roman"/>
                <w:sz w:val="20"/>
                <w:lang w:val="ru-RU"/>
              </w:rPr>
              <w:t>2</w:t>
            </w:r>
          </w:p>
        </w:tc>
        <w:tc>
          <w:tcPr>
            <w:tcW w:w="3626" w:type="dxa"/>
            <w:tcBorders>
              <w:top w:val="single" w:sz="8" w:space="0" w:color="auto"/>
              <w:left w:val="single" w:sz="8" w:space="0" w:color="auto"/>
              <w:bottom w:val="single" w:sz="8" w:space="0" w:color="auto"/>
              <w:right w:val="single" w:sz="8" w:space="0" w:color="auto"/>
            </w:tcBorders>
            <w:vAlign w:val="center"/>
          </w:tcPr>
          <w:p w14:paraId="7DE2EF78" w14:textId="77777777" w:rsidR="009D3979" w:rsidRPr="00FE5EFF" w:rsidRDefault="009D3979" w:rsidP="009D3979">
            <w:pPr>
              <w:pStyle w:val="a6"/>
              <w:ind w:left="0"/>
              <w:jc w:val="center"/>
              <w:rPr>
                <w:rFonts w:ascii="Times New Roman" w:hAnsi="Times New Roman"/>
                <w:sz w:val="20"/>
                <w:lang w:val="ru-RU"/>
              </w:rPr>
            </w:pPr>
            <w:r w:rsidRPr="00D74C1D">
              <w:rPr>
                <w:rFonts w:ascii="Times New Roman" w:hAnsi="Times New Roman"/>
                <w:sz w:val="20"/>
                <w:lang w:val="ru-RU"/>
              </w:rPr>
              <w:t>Административно-бытовые здания</w:t>
            </w:r>
          </w:p>
        </w:tc>
        <w:tc>
          <w:tcPr>
            <w:tcW w:w="1673" w:type="dxa"/>
            <w:tcBorders>
              <w:top w:val="single" w:sz="8" w:space="0" w:color="auto"/>
              <w:left w:val="single" w:sz="8" w:space="0" w:color="auto"/>
              <w:bottom w:val="single" w:sz="8" w:space="0" w:color="auto"/>
              <w:right w:val="single" w:sz="8" w:space="0" w:color="auto"/>
            </w:tcBorders>
            <w:vAlign w:val="center"/>
          </w:tcPr>
          <w:p w14:paraId="0609D4B8" w14:textId="77777777" w:rsidR="009D3979" w:rsidRPr="00FE5EFF" w:rsidRDefault="001B5E6F" w:rsidP="009D3979">
            <w:pPr>
              <w:pStyle w:val="a6"/>
              <w:ind w:left="0"/>
              <w:jc w:val="center"/>
              <w:rPr>
                <w:rFonts w:ascii="Times New Roman" w:hAnsi="Times New Roman"/>
                <w:sz w:val="20"/>
                <w:lang w:val="ru-RU"/>
              </w:rPr>
            </w:pPr>
            <w:r>
              <w:rPr>
                <w:rFonts w:ascii="Times New Roman" w:hAnsi="Times New Roman"/>
                <w:sz w:val="20"/>
                <w:lang w:val="ru-RU"/>
              </w:rPr>
              <w:t>-</w:t>
            </w:r>
          </w:p>
        </w:tc>
        <w:tc>
          <w:tcPr>
            <w:tcW w:w="1673" w:type="dxa"/>
            <w:tcBorders>
              <w:top w:val="single" w:sz="8" w:space="0" w:color="auto"/>
              <w:left w:val="single" w:sz="8" w:space="0" w:color="auto"/>
              <w:bottom w:val="single" w:sz="8" w:space="0" w:color="auto"/>
              <w:right w:val="single" w:sz="8" w:space="0" w:color="auto"/>
            </w:tcBorders>
            <w:vAlign w:val="center"/>
          </w:tcPr>
          <w:p w14:paraId="42324FB7" w14:textId="77777777" w:rsidR="009D3979" w:rsidRPr="00FE5EFF" w:rsidRDefault="001B5E6F" w:rsidP="007D6BD7">
            <w:pPr>
              <w:pStyle w:val="a6"/>
              <w:ind w:left="0"/>
              <w:jc w:val="center"/>
              <w:rPr>
                <w:rFonts w:ascii="Times New Roman" w:hAnsi="Times New Roman"/>
                <w:sz w:val="20"/>
                <w:lang w:val="ru-RU"/>
              </w:rPr>
            </w:pPr>
            <w:r>
              <w:rPr>
                <w:rFonts w:ascii="Times New Roman" w:hAnsi="Times New Roman"/>
                <w:sz w:val="20"/>
                <w:lang w:val="ru-RU"/>
              </w:rPr>
              <w:t>-</w:t>
            </w:r>
          </w:p>
        </w:tc>
        <w:tc>
          <w:tcPr>
            <w:tcW w:w="2441" w:type="dxa"/>
            <w:tcBorders>
              <w:top w:val="single" w:sz="8" w:space="0" w:color="auto"/>
              <w:left w:val="single" w:sz="8" w:space="0" w:color="auto"/>
              <w:bottom w:val="single" w:sz="8" w:space="0" w:color="auto"/>
              <w:right w:val="single" w:sz="8" w:space="0" w:color="auto"/>
            </w:tcBorders>
            <w:vAlign w:val="center"/>
          </w:tcPr>
          <w:p w14:paraId="1F28F427" w14:textId="77777777" w:rsidR="009D3979" w:rsidRPr="00FE5EFF" w:rsidRDefault="004F07AE" w:rsidP="009D3979">
            <w:pPr>
              <w:pStyle w:val="a6"/>
              <w:ind w:left="0"/>
              <w:jc w:val="center"/>
              <w:rPr>
                <w:rFonts w:ascii="Times New Roman" w:hAnsi="Times New Roman"/>
                <w:sz w:val="20"/>
                <w:lang w:val="ru-RU"/>
              </w:rPr>
            </w:pPr>
            <w:r>
              <w:rPr>
                <w:rFonts w:ascii="Times New Roman" w:hAnsi="Times New Roman"/>
                <w:sz w:val="20"/>
                <w:lang w:val="ru-RU"/>
              </w:rPr>
              <w:t>-</w:t>
            </w:r>
          </w:p>
        </w:tc>
      </w:tr>
      <w:tr w:rsidR="009D3979" w:rsidRPr="00DE6B4D" w14:paraId="1C37E2DF" w14:textId="77777777" w:rsidTr="004F07AE">
        <w:trPr>
          <w:trHeight w:val="488"/>
        </w:trPr>
        <w:tc>
          <w:tcPr>
            <w:tcW w:w="664" w:type="dxa"/>
            <w:tcBorders>
              <w:top w:val="single" w:sz="8" w:space="0" w:color="auto"/>
              <w:left w:val="single" w:sz="8" w:space="0" w:color="auto"/>
              <w:bottom w:val="single" w:sz="8" w:space="0" w:color="auto"/>
              <w:right w:val="single" w:sz="8" w:space="0" w:color="auto"/>
            </w:tcBorders>
            <w:vAlign w:val="center"/>
          </w:tcPr>
          <w:p w14:paraId="72454DCC" w14:textId="77777777" w:rsidR="009D3979" w:rsidRDefault="009D3979" w:rsidP="009D3979">
            <w:pPr>
              <w:pStyle w:val="a6"/>
              <w:ind w:left="0"/>
              <w:jc w:val="center"/>
              <w:rPr>
                <w:rFonts w:ascii="Times New Roman" w:hAnsi="Times New Roman"/>
                <w:sz w:val="20"/>
                <w:lang w:val="ru-RU"/>
              </w:rPr>
            </w:pPr>
            <w:r>
              <w:rPr>
                <w:rFonts w:ascii="Times New Roman" w:hAnsi="Times New Roman"/>
                <w:sz w:val="20"/>
                <w:lang w:val="ru-RU"/>
              </w:rPr>
              <w:t>3</w:t>
            </w:r>
          </w:p>
        </w:tc>
        <w:tc>
          <w:tcPr>
            <w:tcW w:w="3626" w:type="dxa"/>
            <w:tcBorders>
              <w:top w:val="single" w:sz="8" w:space="0" w:color="auto"/>
              <w:left w:val="single" w:sz="8" w:space="0" w:color="auto"/>
              <w:bottom w:val="single" w:sz="8" w:space="0" w:color="auto"/>
              <w:right w:val="single" w:sz="8" w:space="0" w:color="auto"/>
            </w:tcBorders>
            <w:vAlign w:val="center"/>
          </w:tcPr>
          <w:p w14:paraId="67C68C36" w14:textId="77777777" w:rsidR="009D3979" w:rsidRPr="00D74C1D" w:rsidRDefault="009D3979" w:rsidP="009D3979">
            <w:pPr>
              <w:pStyle w:val="a6"/>
              <w:ind w:left="0"/>
              <w:jc w:val="center"/>
              <w:rPr>
                <w:rFonts w:ascii="Times New Roman" w:hAnsi="Times New Roman"/>
                <w:sz w:val="20"/>
                <w:lang w:val="ru-RU"/>
              </w:rPr>
            </w:pPr>
            <w:r w:rsidRPr="00DE6B4D">
              <w:rPr>
                <w:rFonts w:ascii="Times New Roman" w:hAnsi="Times New Roman"/>
                <w:sz w:val="20"/>
                <w:lang w:val="ru-RU"/>
              </w:rPr>
              <w:t>Общеобразовательные школы и детские дошкольные учреждения</w:t>
            </w:r>
          </w:p>
        </w:tc>
        <w:tc>
          <w:tcPr>
            <w:tcW w:w="1673" w:type="dxa"/>
            <w:tcBorders>
              <w:top w:val="single" w:sz="8" w:space="0" w:color="auto"/>
              <w:left w:val="single" w:sz="8" w:space="0" w:color="auto"/>
              <w:bottom w:val="single" w:sz="8" w:space="0" w:color="auto"/>
              <w:right w:val="single" w:sz="8" w:space="0" w:color="auto"/>
            </w:tcBorders>
            <w:vAlign w:val="center"/>
          </w:tcPr>
          <w:p w14:paraId="46FDD7CC" w14:textId="77777777" w:rsidR="009D3979" w:rsidRDefault="001B5E6F" w:rsidP="009D3979">
            <w:pPr>
              <w:pStyle w:val="a6"/>
              <w:ind w:left="0"/>
              <w:jc w:val="center"/>
              <w:rPr>
                <w:rFonts w:ascii="Times New Roman" w:hAnsi="Times New Roman"/>
                <w:sz w:val="20"/>
                <w:lang w:val="ru-RU"/>
              </w:rPr>
            </w:pPr>
            <w:r>
              <w:rPr>
                <w:rFonts w:ascii="Times New Roman" w:hAnsi="Times New Roman"/>
                <w:sz w:val="20"/>
                <w:lang w:val="ru-RU"/>
              </w:rPr>
              <w:t>0,592</w:t>
            </w:r>
          </w:p>
        </w:tc>
        <w:tc>
          <w:tcPr>
            <w:tcW w:w="1673" w:type="dxa"/>
            <w:tcBorders>
              <w:top w:val="single" w:sz="8" w:space="0" w:color="auto"/>
              <w:left w:val="single" w:sz="8" w:space="0" w:color="auto"/>
              <w:bottom w:val="single" w:sz="8" w:space="0" w:color="auto"/>
              <w:right w:val="single" w:sz="8" w:space="0" w:color="auto"/>
            </w:tcBorders>
            <w:vAlign w:val="center"/>
          </w:tcPr>
          <w:p w14:paraId="134C8155" w14:textId="77777777" w:rsidR="009D3979" w:rsidRDefault="007042F5" w:rsidP="009D3979">
            <w:pPr>
              <w:pStyle w:val="a6"/>
              <w:ind w:left="0"/>
              <w:jc w:val="center"/>
              <w:rPr>
                <w:rFonts w:ascii="Times New Roman" w:hAnsi="Times New Roman"/>
                <w:sz w:val="20"/>
                <w:lang w:val="ru-RU"/>
              </w:rPr>
            </w:pPr>
            <w:r>
              <w:rPr>
                <w:rFonts w:ascii="Times New Roman" w:hAnsi="Times New Roman"/>
                <w:sz w:val="20"/>
                <w:lang w:val="ru-RU"/>
              </w:rPr>
              <w:t>37</w:t>
            </w:r>
          </w:p>
        </w:tc>
        <w:tc>
          <w:tcPr>
            <w:tcW w:w="2441" w:type="dxa"/>
            <w:tcBorders>
              <w:top w:val="single" w:sz="8" w:space="0" w:color="auto"/>
              <w:left w:val="single" w:sz="8" w:space="0" w:color="auto"/>
              <w:bottom w:val="single" w:sz="8" w:space="0" w:color="auto"/>
              <w:right w:val="single" w:sz="8" w:space="0" w:color="auto"/>
            </w:tcBorders>
            <w:vAlign w:val="center"/>
          </w:tcPr>
          <w:p w14:paraId="790A53A5" w14:textId="77777777" w:rsidR="009D3979" w:rsidRDefault="004F07AE" w:rsidP="009D3979">
            <w:pPr>
              <w:pStyle w:val="a6"/>
              <w:ind w:left="0"/>
              <w:jc w:val="center"/>
              <w:rPr>
                <w:rFonts w:ascii="Times New Roman" w:hAnsi="Times New Roman"/>
                <w:sz w:val="20"/>
                <w:lang w:val="ru-RU"/>
              </w:rPr>
            </w:pPr>
            <w:r>
              <w:rPr>
                <w:rFonts w:ascii="Times New Roman" w:hAnsi="Times New Roman"/>
                <w:sz w:val="20"/>
                <w:lang w:val="ru-RU"/>
              </w:rPr>
              <w:t>1448,22</w:t>
            </w:r>
          </w:p>
        </w:tc>
      </w:tr>
    </w:tbl>
    <w:p w14:paraId="2707374A" w14:textId="77777777" w:rsidR="009D3979" w:rsidRDefault="009D3979" w:rsidP="009D3979">
      <w:pPr>
        <w:widowControl w:val="0"/>
        <w:overflowPunct w:val="0"/>
        <w:autoSpaceDE w:val="0"/>
        <w:autoSpaceDN w:val="0"/>
        <w:adjustRightInd w:val="0"/>
        <w:spacing w:after="0" w:line="222" w:lineRule="auto"/>
        <w:ind w:left="20" w:firstLine="720"/>
        <w:jc w:val="both"/>
        <w:rPr>
          <w:rFonts w:ascii="Times New Roman" w:hAnsi="Times New Roman"/>
          <w:b/>
          <w:bCs/>
          <w:sz w:val="24"/>
          <w:szCs w:val="24"/>
          <w:lang w:val="ru-RU"/>
        </w:rPr>
      </w:pPr>
    </w:p>
    <w:p w14:paraId="5AE0E726" w14:textId="77777777" w:rsidR="007D6BD7" w:rsidRDefault="007D6BD7" w:rsidP="009D3979">
      <w:pPr>
        <w:widowControl w:val="0"/>
        <w:overflowPunct w:val="0"/>
        <w:autoSpaceDE w:val="0"/>
        <w:autoSpaceDN w:val="0"/>
        <w:adjustRightInd w:val="0"/>
        <w:spacing w:after="0" w:line="222" w:lineRule="auto"/>
        <w:ind w:left="20" w:firstLine="720"/>
        <w:jc w:val="center"/>
        <w:rPr>
          <w:rFonts w:ascii="Times New Roman" w:hAnsi="Times New Roman"/>
          <w:bCs/>
          <w:sz w:val="24"/>
          <w:szCs w:val="20"/>
          <w:lang w:val="ru-RU"/>
        </w:rPr>
      </w:pPr>
    </w:p>
    <w:p w14:paraId="011091C6" w14:textId="77777777" w:rsidR="007D6BD7" w:rsidRDefault="007D6BD7" w:rsidP="007D6BD7">
      <w:pPr>
        <w:widowControl w:val="0"/>
        <w:overflowPunct w:val="0"/>
        <w:autoSpaceDE w:val="0"/>
        <w:autoSpaceDN w:val="0"/>
        <w:adjustRightInd w:val="0"/>
        <w:spacing w:after="0" w:line="222" w:lineRule="auto"/>
        <w:ind w:left="20" w:hanging="20"/>
        <w:jc w:val="center"/>
        <w:rPr>
          <w:rFonts w:ascii="Times New Roman" w:hAnsi="Times New Roman"/>
          <w:b/>
          <w:bCs/>
          <w:sz w:val="24"/>
          <w:szCs w:val="24"/>
          <w:highlight w:val="yellow"/>
          <w:lang w:val="ru-RU"/>
        </w:rPr>
      </w:pPr>
    </w:p>
    <w:p w14:paraId="73B4FACB" w14:textId="77777777" w:rsidR="007D6BD7" w:rsidRDefault="007D6BD7" w:rsidP="007D6BD7">
      <w:pPr>
        <w:widowControl w:val="0"/>
        <w:overflowPunct w:val="0"/>
        <w:autoSpaceDE w:val="0"/>
        <w:autoSpaceDN w:val="0"/>
        <w:adjustRightInd w:val="0"/>
        <w:spacing w:after="0" w:line="222" w:lineRule="auto"/>
        <w:ind w:left="20" w:hanging="20"/>
        <w:jc w:val="center"/>
        <w:rPr>
          <w:rFonts w:ascii="Times New Roman" w:hAnsi="Times New Roman"/>
          <w:b/>
          <w:bCs/>
          <w:sz w:val="24"/>
          <w:szCs w:val="24"/>
          <w:highlight w:val="yellow"/>
          <w:lang w:val="ru-RU"/>
        </w:rPr>
      </w:pPr>
    </w:p>
    <w:p w14:paraId="010641DA" w14:textId="77777777" w:rsidR="007D6BD7" w:rsidRDefault="007D6BD7" w:rsidP="007D6BD7">
      <w:pPr>
        <w:widowControl w:val="0"/>
        <w:overflowPunct w:val="0"/>
        <w:autoSpaceDE w:val="0"/>
        <w:autoSpaceDN w:val="0"/>
        <w:adjustRightInd w:val="0"/>
        <w:spacing w:after="0" w:line="222" w:lineRule="auto"/>
        <w:ind w:left="20" w:hanging="20"/>
        <w:jc w:val="center"/>
        <w:rPr>
          <w:rFonts w:ascii="Times New Roman" w:hAnsi="Times New Roman"/>
          <w:b/>
          <w:bCs/>
          <w:sz w:val="24"/>
          <w:szCs w:val="24"/>
          <w:highlight w:val="yellow"/>
          <w:lang w:val="ru-RU"/>
        </w:rPr>
      </w:pPr>
      <w:r>
        <w:rPr>
          <w:rFonts w:ascii="Times New Roman" w:hAnsi="Times New Roman"/>
          <w:b/>
          <w:bCs/>
          <w:noProof/>
          <w:sz w:val="24"/>
          <w:szCs w:val="24"/>
          <w:lang w:val="ru-RU" w:eastAsia="ru-RU"/>
        </w:rPr>
        <w:drawing>
          <wp:inline distT="0" distB="0" distL="0" distR="0" wp14:anchorId="68355B3F" wp14:editId="61FA6F74">
            <wp:extent cx="5486400" cy="32004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818E9D6" w14:textId="77777777" w:rsidR="007D6BD7" w:rsidRPr="00274D3B" w:rsidRDefault="007D6BD7" w:rsidP="007D6BD7">
      <w:pPr>
        <w:widowControl w:val="0"/>
        <w:overflowPunct w:val="0"/>
        <w:autoSpaceDE w:val="0"/>
        <w:autoSpaceDN w:val="0"/>
        <w:adjustRightInd w:val="0"/>
        <w:spacing w:after="0" w:line="222" w:lineRule="auto"/>
        <w:rPr>
          <w:rFonts w:ascii="Times New Roman" w:hAnsi="Times New Roman"/>
          <w:b/>
          <w:bCs/>
          <w:sz w:val="24"/>
          <w:szCs w:val="24"/>
          <w:lang w:val="ru-RU"/>
        </w:rPr>
      </w:pPr>
    </w:p>
    <w:p w14:paraId="1ECFA5F0" w14:textId="77777777" w:rsidR="007D6BD7" w:rsidRDefault="007D6BD7" w:rsidP="009D3979">
      <w:pPr>
        <w:widowControl w:val="0"/>
        <w:overflowPunct w:val="0"/>
        <w:autoSpaceDE w:val="0"/>
        <w:autoSpaceDN w:val="0"/>
        <w:adjustRightInd w:val="0"/>
        <w:spacing w:after="0" w:line="222" w:lineRule="auto"/>
        <w:ind w:left="20" w:firstLine="720"/>
        <w:jc w:val="center"/>
        <w:rPr>
          <w:rFonts w:ascii="Times New Roman" w:hAnsi="Times New Roman"/>
          <w:bCs/>
          <w:sz w:val="24"/>
          <w:szCs w:val="20"/>
          <w:lang w:val="ru-RU"/>
        </w:rPr>
      </w:pPr>
    </w:p>
    <w:p w14:paraId="1F1DBC69" w14:textId="77777777" w:rsidR="007D6BD7" w:rsidRDefault="007D6BD7" w:rsidP="009D3979">
      <w:pPr>
        <w:widowControl w:val="0"/>
        <w:overflowPunct w:val="0"/>
        <w:autoSpaceDE w:val="0"/>
        <w:autoSpaceDN w:val="0"/>
        <w:adjustRightInd w:val="0"/>
        <w:spacing w:after="0" w:line="222" w:lineRule="auto"/>
        <w:ind w:left="20" w:firstLine="720"/>
        <w:jc w:val="center"/>
        <w:rPr>
          <w:rFonts w:ascii="Times New Roman" w:hAnsi="Times New Roman"/>
          <w:bCs/>
          <w:sz w:val="24"/>
          <w:szCs w:val="20"/>
          <w:lang w:val="ru-RU"/>
        </w:rPr>
      </w:pPr>
    </w:p>
    <w:p w14:paraId="52D1C1EA" w14:textId="77777777" w:rsidR="007D6BD7" w:rsidRDefault="007D6BD7" w:rsidP="009D3979">
      <w:pPr>
        <w:widowControl w:val="0"/>
        <w:overflowPunct w:val="0"/>
        <w:autoSpaceDE w:val="0"/>
        <w:autoSpaceDN w:val="0"/>
        <w:adjustRightInd w:val="0"/>
        <w:spacing w:after="0" w:line="222" w:lineRule="auto"/>
        <w:ind w:left="20" w:firstLine="720"/>
        <w:jc w:val="center"/>
        <w:rPr>
          <w:rFonts w:ascii="Times New Roman" w:hAnsi="Times New Roman"/>
          <w:bCs/>
          <w:sz w:val="24"/>
          <w:szCs w:val="20"/>
          <w:lang w:val="ru-RU"/>
        </w:rPr>
      </w:pPr>
    </w:p>
    <w:p w14:paraId="54090992" w14:textId="77777777" w:rsidR="007D6BD7" w:rsidRDefault="007D6BD7" w:rsidP="009D3979">
      <w:pPr>
        <w:widowControl w:val="0"/>
        <w:overflowPunct w:val="0"/>
        <w:autoSpaceDE w:val="0"/>
        <w:autoSpaceDN w:val="0"/>
        <w:adjustRightInd w:val="0"/>
        <w:spacing w:after="0" w:line="222" w:lineRule="auto"/>
        <w:ind w:left="20" w:firstLine="720"/>
        <w:jc w:val="center"/>
        <w:rPr>
          <w:rFonts w:ascii="Times New Roman" w:hAnsi="Times New Roman"/>
          <w:bCs/>
          <w:sz w:val="24"/>
          <w:szCs w:val="20"/>
          <w:lang w:val="ru-RU"/>
        </w:rPr>
      </w:pPr>
    </w:p>
    <w:p w14:paraId="79C0FE87" w14:textId="77777777" w:rsidR="009D3979" w:rsidRPr="0091365E" w:rsidRDefault="009D3979" w:rsidP="009D3979">
      <w:pPr>
        <w:widowControl w:val="0"/>
        <w:overflowPunct w:val="0"/>
        <w:autoSpaceDE w:val="0"/>
        <w:autoSpaceDN w:val="0"/>
        <w:adjustRightInd w:val="0"/>
        <w:spacing w:after="0" w:line="222" w:lineRule="auto"/>
        <w:ind w:left="20" w:firstLine="720"/>
        <w:jc w:val="center"/>
        <w:rPr>
          <w:rFonts w:ascii="Times New Roman" w:hAnsi="Times New Roman"/>
          <w:bCs/>
          <w:sz w:val="24"/>
          <w:szCs w:val="24"/>
          <w:lang w:val="ru-RU"/>
        </w:rPr>
      </w:pPr>
      <w:r w:rsidRPr="00303553">
        <w:rPr>
          <w:rFonts w:ascii="Times New Roman" w:hAnsi="Times New Roman"/>
          <w:bCs/>
          <w:sz w:val="24"/>
          <w:szCs w:val="20"/>
          <w:lang w:val="ru-RU"/>
        </w:rPr>
        <w:t>Рисунок 6.1. Соотношение существующих тепловых нагрузок потребителей</w:t>
      </w:r>
    </w:p>
    <w:p w14:paraId="7BF16EBC" w14:textId="77777777" w:rsidR="009D3979" w:rsidRDefault="009D3979" w:rsidP="009D3979">
      <w:pPr>
        <w:widowControl w:val="0"/>
        <w:overflowPunct w:val="0"/>
        <w:autoSpaceDE w:val="0"/>
        <w:autoSpaceDN w:val="0"/>
        <w:adjustRightInd w:val="0"/>
        <w:spacing w:after="0" w:line="222" w:lineRule="auto"/>
        <w:ind w:firstLine="709"/>
        <w:jc w:val="both"/>
        <w:rPr>
          <w:rFonts w:ascii="Times New Roman" w:hAnsi="Times New Roman"/>
          <w:sz w:val="24"/>
          <w:szCs w:val="24"/>
          <w:lang w:val="ru-RU"/>
        </w:rPr>
      </w:pPr>
    </w:p>
    <w:p w14:paraId="78321F80" w14:textId="77777777" w:rsidR="009D3979" w:rsidRDefault="009D3979" w:rsidP="009D3979">
      <w:pPr>
        <w:widowControl w:val="0"/>
        <w:overflowPunct w:val="0"/>
        <w:autoSpaceDE w:val="0"/>
        <w:autoSpaceDN w:val="0"/>
        <w:adjustRightInd w:val="0"/>
        <w:spacing w:after="0" w:line="222" w:lineRule="auto"/>
        <w:ind w:firstLine="709"/>
        <w:jc w:val="both"/>
        <w:rPr>
          <w:rFonts w:ascii="Times New Roman" w:hAnsi="Times New Roman"/>
          <w:b/>
          <w:bCs/>
          <w:sz w:val="24"/>
          <w:szCs w:val="24"/>
          <w:lang w:val="ru-RU"/>
        </w:rPr>
      </w:pPr>
      <w:r w:rsidRPr="000C7B03">
        <w:rPr>
          <w:rFonts w:ascii="Times New Roman" w:hAnsi="Times New Roman"/>
          <w:sz w:val="24"/>
          <w:szCs w:val="24"/>
          <w:lang w:val="ru-RU"/>
        </w:rPr>
        <w:t xml:space="preserve">Как видно из </w:t>
      </w:r>
      <w:r>
        <w:rPr>
          <w:rFonts w:ascii="Times New Roman" w:hAnsi="Times New Roman"/>
          <w:sz w:val="24"/>
          <w:szCs w:val="24"/>
          <w:lang w:val="ru-RU"/>
        </w:rPr>
        <w:t>рисунка 6.1.</w:t>
      </w:r>
      <w:r w:rsidRPr="000C7B03">
        <w:rPr>
          <w:rFonts w:ascii="Times New Roman" w:hAnsi="Times New Roman"/>
          <w:sz w:val="24"/>
          <w:szCs w:val="24"/>
          <w:lang w:val="ru-RU"/>
        </w:rPr>
        <w:t xml:space="preserve"> </w:t>
      </w:r>
      <w:r w:rsidR="007042F5">
        <w:rPr>
          <w:rFonts w:ascii="Times New Roman" w:hAnsi="Times New Roman"/>
          <w:sz w:val="24"/>
          <w:szCs w:val="24"/>
          <w:lang w:val="ru-RU"/>
        </w:rPr>
        <w:t>63</w:t>
      </w:r>
      <w:r w:rsidRPr="00CD1219">
        <w:rPr>
          <w:rFonts w:ascii="Times New Roman" w:hAnsi="Times New Roman"/>
          <w:sz w:val="24"/>
          <w:szCs w:val="24"/>
          <w:lang w:val="ru-RU"/>
        </w:rPr>
        <w:t>%</w:t>
      </w:r>
      <w:r w:rsidRPr="000C7B03">
        <w:rPr>
          <w:rFonts w:ascii="Times New Roman" w:hAnsi="Times New Roman"/>
          <w:sz w:val="24"/>
          <w:szCs w:val="24"/>
          <w:lang w:val="ru-RU"/>
        </w:rPr>
        <w:t xml:space="preserve"> тепловой нагрузки составляет тепловая нагрузка жилых домов.</w:t>
      </w:r>
    </w:p>
    <w:p w14:paraId="35EF5F6C" w14:textId="77777777" w:rsidR="00DB116A" w:rsidRDefault="00DB116A" w:rsidP="00585A44">
      <w:pPr>
        <w:widowControl w:val="0"/>
        <w:autoSpaceDE w:val="0"/>
        <w:autoSpaceDN w:val="0"/>
        <w:adjustRightInd w:val="0"/>
        <w:spacing w:after="0" w:line="235" w:lineRule="auto"/>
        <w:ind w:firstLine="709"/>
        <w:jc w:val="both"/>
        <w:rPr>
          <w:rFonts w:ascii="Times New Roman" w:hAnsi="Times New Roman"/>
          <w:sz w:val="24"/>
          <w:szCs w:val="24"/>
          <w:lang w:val="ru-RU"/>
        </w:rPr>
      </w:pPr>
    </w:p>
    <w:p w14:paraId="3B2C77B2" w14:textId="77777777" w:rsidR="00DB116A" w:rsidRPr="00825359" w:rsidRDefault="00DB116A" w:rsidP="00113399">
      <w:pPr>
        <w:pStyle w:val="1"/>
        <w:jc w:val="both"/>
        <w:rPr>
          <w:szCs w:val="24"/>
          <w:lang w:val="ru-RU"/>
        </w:rPr>
      </w:pPr>
      <w:bookmarkStart w:id="35" w:name="_Toc25227233"/>
      <w:r>
        <w:rPr>
          <w:bCs w:val="0"/>
          <w:szCs w:val="24"/>
          <w:lang w:val="ru-RU"/>
        </w:rPr>
        <w:t>1.5</w:t>
      </w:r>
      <w:r w:rsidRPr="00825359">
        <w:rPr>
          <w:szCs w:val="24"/>
          <w:lang w:val="ru-RU"/>
        </w:rPr>
        <w:t>.2</w:t>
      </w:r>
      <w:r>
        <w:rPr>
          <w:szCs w:val="24"/>
          <w:lang w:val="ru-RU"/>
        </w:rPr>
        <w:t>.</w:t>
      </w:r>
      <w:r w:rsidRPr="00825359">
        <w:rPr>
          <w:szCs w:val="24"/>
          <w:lang w:val="ru-RU"/>
        </w:rPr>
        <w:t xml:space="preserve"> Описание случаев (условий) применения от</w:t>
      </w:r>
      <w:r>
        <w:rPr>
          <w:szCs w:val="24"/>
          <w:lang w:val="ru-RU"/>
        </w:rPr>
        <w:t>опления жилых помещений в много</w:t>
      </w:r>
      <w:r w:rsidRPr="00825359">
        <w:rPr>
          <w:szCs w:val="24"/>
          <w:lang w:val="ru-RU"/>
        </w:rPr>
        <w:t>квартирных домах с использованием индивидуальных квартирных источников тепловой энергии</w:t>
      </w:r>
      <w:bookmarkEnd w:id="35"/>
    </w:p>
    <w:p w14:paraId="33F8A9C0" w14:textId="77777777" w:rsidR="00DB116A" w:rsidRPr="00825359" w:rsidRDefault="00DB116A" w:rsidP="00DB116A">
      <w:pPr>
        <w:widowControl w:val="0"/>
        <w:autoSpaceDE w:val="0"/>
        <w:autoSpaceDN w:val="0"/>
        <w:adjustRightInd w:val="0"/>
        <w:spacing w:after="0" w:line="330" w:lineRule="exact"/>
        <w:rPr>
          <w:rFonts w:ascii="Times New Roman" w:hAnsi="Times New Roman"/>
          <w:sz w:val="24"/>
          <w:szCs w:val="24"/>
          <w:lang w:val="ru-RU"/>
        </w:rPr>
      </w:pPr>
    </w:p>
    <w:p w14:paraId="65950C88" w14:textId="77777777" w:rsidR="00865692" w:rsidRDefault="00865692" w:rsidP="00865692">
      <w:pPr>
        <w:pStyle w:val="a6"/>
        <w:spacing w:after="0"/>
        <w:ind w:left="0" w:firstLine="709"/>
        <w:jc w:val="both"/>
        <w:rPr>
          <w:rFonts w:ascii="Times New Roman" w:hAnsi="Times New Roman"/>
          <w:sz w:val="24"/>
          <w:szCs w:val="24"/>
          <w:lang w:val="ru-RU"/>
        </w:rPr>
      </w:pPr>
      <w:r w:rsidRPr="00825359">
        <w:rPr>
          <w:rFonts w:ascii="Times New Roman" w:hAnsi="Times New Roman"/>
          <w:sz w:val="24"/>
          <w:szCs w:val="24"/>
          <w:lang w:val="ru-RU"/>
        </w:rPr>
        <w:t xml:space="preserve">Индивидуальные квартирные источники тепловой энергии </w:t>
      </w:r>
      <w:r>
        <w:rPr>
          <w:rFonts w:ascii="Times New Roman" w:hAnsi="Times New Roman"/>
          <w:sz w:val="24"/>
          <w:szCs w:val="24"/>
          <w:lang w:val="ru-RU"/>
        </w:rPr>
        <w:t xml:space="preserve">в многоквартирных жилых домах </w:t>
      </w:r>
      <w:r w:rsidR="00666A2E">
        <w:rPr>
          <w:rFonts w:ascii="Times New Roman" w:hAnsi="Times New Roman"/>
          <w:sz w:val="24"/>
          <w:szCs w:val="24"/>
          <w:lang w:val="ru-RU"/>
        </w:rPr>
        <w:t xml:space="preserve">п. Совхоз «Красное Сельцо» </w:t>
      </w:r>
      <w:r w:rsidRPr="00825359">
        <w:rPr>
          <w:rFonts w:ascii="Times New Roman" w:hAnsi="Times New Roman"/>
          <w:sz w:val="24"/>
          <w:szCs w:val="24"/>
          <w:lang w:val="ru-RU"/>
        </w:rPr>
        <w:t>используется в квартир</w:t>
      </w:r>
      <w:r>
        <w:rPr>
          <w:rFonts w:ascii="Times New Roman" w:hAnsi="Times New Roman"/>
          <w:sz w:val="24"/>
          <w:szCs w:val="24"/>
          <w:lang w:val="ru-RU"/>
        </w:rPr>
        <w:t>ах</w:t>
      </w:r>
      <w:r w:rsidRPr="00825359">
        <w:rPr>
          <w:rFonts w:ascii="Times New Roman" w:hAnsi="Times New Roman"/>
          <w:sz w:val="24"/>
          <w:szCs w:val="24"/>
          <w:lang w:val="ru-RU"/>
        </w:rPr>
        <w:t xml:space="preserve">. </w:t>
      </w:r>
      <w:r>
        <w:rPr>
          <w:rFonts w:ascii="Times New Roman" w:hAnsi="Times New Roman"/>
          <w:sz w:val="24"/>
          <w:szCs w:val="24"/>
          <w:lang w:val="ru-RU"/>
        </w:rPr>
        <w:t xml:space="preserve">Сведения по квартирам отсутствуют. </w:t>
      </w:r>
    </w:p>
    <w:p w14:paraId="220E98D2" w14:textId="77777777" w:rsidR="00113399" w:rsidRDefault="00113399" w:rsidP="00113399">
      <w:pPr>
        <w:pStyle w:val="a6"/>
        <w:spacing w:after="0"/>
        <w:ind w:left="0" w:firstLine="709"/>
        <w:jc w:val="both"/>
        <w:rPr>
          <w:rFonts w:ascii="Times New Roman" w:hAnsi="Times New Roman"/>
          <w:sz w:val="24"/>
          <w:szCs w:val="24"/>
          <w:lang w:val="ru-RU"/>
        </w:rPr>
      </w:pPr>
    </w:p>
    <w:p w14:paraId="25097AD8" w14:textId="77777777" w:rsidR="00DB116A" w:rsidRPr="00825359" w:rsidRDefault="00DB116A" w:rsidP="00DB116A">
      <w:pPr>
        <w:pStyle w:val="1"/>
        <w:jc w:val="both"/>
        <w:rPr>
          <w:szCs w:val="24"/>
          <w:lang w:val="ru-RU"/>
        </w:rPr>
      </w:pPr>
      <w:bookmarkStart w:id="36" w:name="_Toc25227234"/>
      <w:r>
        <w:rPr>
          <w:szCs w:val="24"/>
          <w:lang w:val="ru-RU"/>
        </w:rPr>
        <w:lastRenderedPageBreak/>
        <w:t>1.</w:t>
      </w:r>
      <w:r>
        <w:rPr>
          <w:bCs w:val="0"/>
          <w:szCs w:val="24"/>
          <w:lang w:val="ru-RU"/>
        </w:rPr>
        <w:t>5</w:t>
      </w:r>
      <w:r>
        <w:rPr>
          <w:szCs w:val="24"/>
          <w:lang w:val="ru-RU"/>
        </w:rPr>
        <w:t>.3.</w:t>
      </w:r>
      <w:r w:rsidRPr="00825359">
        <w:rPr>
          <w:szCs w:val="24"/>
          <w:lang w:val="ru-RU"/>
        </w:rPr>
        <w:t xml:space="preserve"> Значения расчетной тепловой нагрузки при расчётных температурах наружного воздуха в зонах действия источника тепловой энергии</w:t>
      </w:r>
      <w:bookmarkEnd w:id="36"/>
    </w:p>
    <w:p w14:paraId="77BA800A" w14:textId="77777777" w:rsidR="009D3979" w:rsidRDefault="009D3979" w:rsidP="009D3979">
      <w:pPr>
        <w:widowControl w:val="0"/>
        <w:overflowPunct w:val="0"/>
        <w:autoSpaceDE w:val="0"/>
        <w:autoSpaceDN w:val="0"/>
        <w:adjustRightInd w:val="0"/>
        <w:spacing w:after="0" w:line="214" w:lineRule="auto"/>
        <w:ind w:left="20" w:firstLine="720"/>
        <w:jc w:val="both"/>
        <w:rPr>
          <w:rFonts w:ascii="Times New Roman" w:hAnsi="Times New Roman"/>
          <w:sz w:val="24"/>
          <w:szCs w:val="24"/>
          <w:lang w:val="ru-RU"/>
        </w:rPr>
      </w:pPr>
    </w:p>
    <w:p w14:paraId="48CEFC17" w14:textId="77777777" w:rsidR="009D3979" w:rsidRDefault="009D3979" w:rsidP="009D3979">
      <w:pPr>
        <w:widowControl w:val="0"/>
        <w:overflowPunct w:val="0"/>
        <w:autoSpaceDE w:val="0"/>
        <w:autoSpaceDN w:val="0"/>
        <w:adjustRightInd w:val="0"/>
        <w:spacing w:after="0" w:line="214" w:lineRule="auto"/>
        <w:ind w:left="20" w:firstLine="720"/>
        <w:jc w:val="both"/>
        <w:rPr>
          <w:rFonts w:ascii="Times New Roman" w:hAnsi="Times New Roman"/>
          <w:sz w:val="24"/>
          <w:lang w:val="ru-RU"/>
        </w:rPr>
      </w:pPr>
      <w:r w:rsidRPr="00CD1219">
        <w:rPr>
          <w:rFonts w:ascii="Times New Roman" w:hAnsi="Times New Roman"/>
          <w:sz w:val="24"/>
          <w:szCs w:val="24"/>
          <w:lang w:val="ru-RU"/>
        </w:rPr>
        <w:t xml:space="preserve">Общая расчётная тепловая нагрузка потребителей </w:t>
      </w:r>
      <w:r w:rsidR="00666A2E">
        <w:rPr>
          <w:rFonts w:ascii="Times New Roman" w:hAnsi="Times New Roman"/>
          <w:sz w:val="24"/>
          <w:szCs w:val="24"/>
          <w:lang w:val="ru-RU"/>
        </w:rPr>
        <w:t xml:space="preserve">п. Совхоз «Красное Сельцо» </w:t>
      </w:r>
      <w:r w:rsidRPr="00CD1219">
        <w:rPr>
          <w:rFonts w:ascii="Times New Roman" w:hAnsi="Times New Roman"/>
          <w:sz w:val="24"/>
          <w:szCs w:val="24"/>
          <w:lang w:val="ru-RU"/>
        </w:rPr>
        <w:t>по состоянию на 01.01.20</w:t>
      </w:r>
      <w:r w:rsidR="00CC3DAF">
        <w:rPr>
          <w:rFonts w:ascii="Times New Roman" w:hAnsi="Times New Roman"/>
          <w:sz w:val="24"/>
          <w:szCs w:val="24"/>
          <w:lang w:val="ru-RU"/>
        </w:rPr>
        <w:t>24</w:t>
      </w:r>
      <w:r w:rsidRPr="00CD1219">
        <w:rPr>
          <w:rFonts w:ascii="Times New Roman" w:hAnsi="Times New Roman"/>
          <w:sz w:val="24"/>
          <w:szCs w:val="24"/>
          <w:lang w:val="ru-RU"/>
        </w:rPr>
        <w:t xml:space="preserve"> г. составляет </w:t>
      </w:r>
      <w:r>
        <w:rPr>
          <w:rFonts w:ascii="Times New Roman" w:hAnsi="Times New Roman"/>
          <w:sz w:val="24"/>
          <w:szCs w:val="24"/>
          <w:lang w:val="ru-RU"/>
        </w:rPr>
        <w:t>1,</w:t>
      </w:r>
      <w:r w:rsidR="004F07AE">
        <w:rPr>
          <w:rFonts w:ascii="Times New Roman" w:hAnsi="Times New Roman"/>
          <w:sz w:val="24"/>
          <w:szCs w:val="24"/>
          <w:lang w:val="ru-RU"/>
        </w:rPr>
        <w:t>588</w:t>
      </w:r>
      <w:r>
        <w:rPr>
          <w:rFonts w:ascii="Times New Roman" w:hAnsi="Times New Roman"/>
          <w:sz w:val="24"/>
          <w:szCs w:val="24"/>
          <w:lang w:val="ru-RU"/>
        </w:rPr>
        <w:t xml:space="preserve"> Гкал/ч. </w:t>
      </w:r>
      <w:r w:rsidRPr="00CD1219">
        <w:rPr>
          <w:rFonts w:ascii="Times New Roman" w:hAnsi="Times New Roman"/>
          <w:sz w:val="24"/>
          <w:szCs w:val="23"/>
          <w:lang w:val="ru-RU"/>
        </w:rPr>
        <w:t>Расчетная тепловая нагрузка и теплопотребление жилых и общественных зданий</w:t>
      </w:r>
      <w:r w:rsidRPr="00934B08">
        <w:rPr>
          <w:rFonts w:ascii="Times New Roman" w:hAnsi="Times New Roman"/>
          <w:sz w:val="24"/>
          <w:lang w:val="ru-RU"/>
        </w:rPr>
        <w:t xml:space="preserve"> представлено</w:t>
      </w:r>
      <w:r>
        <w:rPr>
          <w:rFonts w:ascii="Times New Roman" w:hAnsi="Times New Roman"/>
          <w:sz w:val="24"/>
          <w:lang w:val="ru-RU"/>
        </w:rPr>
        <w:t xml:space="preserve"> в таблице 6.3.</w:t>
      </w:r>
    </w:p>
    <w:p w14:paraId="47A9CCF5" w14:textId="77777777" w:rsidR="009D3979" w:rsidRDefault="009D3979" w:rsidP="009D3979">
      <w:pPr>
        <w:widowControl w:val="0"/>
        <w:autoSpaceDE w:val="0"/>
        <w:autoSpaceDN w:val="0"/>
        <w:adjustRightInd w:val="0"/>
        <w:spacing w:after="0" w:line="200" w:lineRule="exact"/>
        <w:rPr>
          <w:rFonts w:ascii="Times New Roman" w:hAnsi="Times New Roman"/>
          <w:sz w:val="24"/>
          <w:szCs w:val="23"/>
          <w:lang w:val="ru-RU"/>
        </w:rPr>
      </w:pPr>
      <w:r w:rsidRPr="00CD1219">
        <w:rPr>
          <w:rFonts w:ascii="Times New Roman" w:hAnsi="Times New Roman"/>
          <w:sz w:val="24"/>
          <w:szCs w:val="23"/>
          <w:lang w:val="ru-RU"/>
        </w:rPr>
        <w:t xml:space="preserve">Таблица </w:t>
      </w:r>
      <w:r>
        <w:rPr>
          <w:rFonts w:ascii="Times New Roman" w:hAnsi="Times New Roman"/>
          <w:sz w:val="24"/>
          <w:szCs w:val="23"/>
          <w:lang w:val="ru-RU"/>
        </w:rPr>
        <w:t>6</w:t>
      </w:r>
      <w:r w:rsidRPr="00CD1219">
        <w:rPr>
          <w:rFonts w:ascii="Times New Roman" w:hAnsi="Times New Roman"/>
          <w:sz w:val="24"/>
          <w:szCs w:val="23"/>
          <w:lang w:val="ru-RU"/>
        </w:rPr>
        <w:t>.</w:t>
      </w:r>
      <w:r>
        <w:rPr>
          <w:rFonts w:ascii="Times New Roman" w:hAnsi="Times New Roman"/>
          <w:sz w:val="24"/>
          <w:szCs w:val="23"/>
          <w:lang w:val="ru-RU"/>
        </w:rPr>
        <w:t>3.</w:t>
      </w:r>
      <w:r w:rsidRPr="00CD1219">
        <w:rPr>
          <w:rFonts w:ascii="Times New Roman" w:hAnsi="Times New Roman"/>
          <w:sz w:val="24"/>
          <w:szCs w:val="23"/>
          <w:lang w:val="ru-RU"/>
        </w:rPr>
        <w:t xml:space="preserve"> – Расчетная тепловая нагрузка и теплопотребление жилых и общественных зданий СЦТ от котел</w:t>
      </w:r>
      <w:r w:rsidR="003206A8">
        <w:rPr>
          <w:rFonts w:ascii="Times New Roman" w:hAnsi="Times New Roman"/>
          <w:sz w:val="24"/>
          <w:szCs w:val="23"/>
          <w:lang w:val="ru-RU"/>
        </w:rPr>
        <w:t>ьной.</w:t>
      </w:r>
    </w:p>
    <w:p w14:paraId="58289B3C" w14:textId="77777777" w:rsidR="003206A8" w:rsidRDefault="003206A8" w:rsidP="009D3979">
      <w:pPr>
        <w:widowControl w:val="0"/>
        <w:autoSpaceDE w:val="0"/>
        <w:autoSpaceDN w:val="0"/>
        <w:adjustRightInd w:val="0"/>
        <w:spacing w:after="0" w:line="200" w:lineRule="exact"/>
        <w:rPr>
          <w:rFonts w:ascii="Times New Roman" w:hAnsi="Times New Roman"/>
          <w:sz w:val="24"/>
          <w:szCs w:val="23"/>
          <w:lang w:val="ru-RU"/>
        </w:rPr>
      </w:pPr>
    </w:p>
    <w:p w14:paraId="28D82A89" w14:textId="77777777" w:rsidR="003206A8" w:rsidRDefault="003206A8" w:rsidP="009D3979">
      <w:pPr>
        <w:widowControl w:val="0"/>
        <w:autoSpaceDE w:val="0"/>
        <w:autoSpaceDN w:val="0"/>
        <w:adjustRightInd w:val="0"/>
        <w:spacing w:after="0" w:line="200" w:lineRule="exact"/>
        <w:rPr>
          <w:rFonts w:ascii="Times New Roman" w:hAnsi="Times New Roman"/>
          <w:sz w:val="24"/>
          <w:szCs w:val="23"/>
          <w:lang w:val="ru-RU"/>
        </w:rPr>
      </w:pPr>
    </w:p>
    <w:tbl>
      <w:tblPr>
        <w:tblStyle w:val="a5"/>
        <w:tblW w:w="9589"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650"/>
        <w:gridCol w:w="3160"/>
        <w:gridCol w:w="1926"/>
        <w:gridCol w:w="1927"/>
        <w:gridCol w:w="1926"/>
      </w:tblGrid>
      <w:tr w:rsidR="003206A8" w:rsidRPr="00292F2D" w14:paraId="1D1E466D" w14:textId="77777777" w:rsidTr="003206A8">
        <w:trPr>
          <w:trHeight w:val="1286"/>
          <w:jc w:val="center"/>
        </w:trPr>
        <w:tc>
          <w:tcPr>
            <w:tcW w:w="650" w:type="dxa"/>
            <w:vAlign w:val="center"/>
          </w:tcPr>
          <w:p w14:paraId="07E4862A" w14:textId="77777777" w:rsidR="003206A8" w:rsidRPr="00783124" w:rsidRDefault="003206A8" w:rsidP="009D3979">
            <w:pPr>
              <w:widowControl w:val="0"/>
              <w:autoSpaceDE w:val="0"/>
              <w:autoSpaceDN w:val="0"/>
              <w:adjustRightInd w:val="0"/>
              <w:jc w:val="center"/>
              <w:rPr>
                <w:rFonts w:ascii="Times New Roman" w:hAnsi="Times New Roman"/>
              </w:rPr>
            </w:pPr>
            <w:r w:rsidRPr="00783124">
              <w:rPr>
                <w:rFonts w:ascii="Times New Roman" w:hAnsi="Times New Roman"/>
              </w:rPr>
              <w:t>№</w:t>
            </w:r>
          </w:p>
          <w:p w14:paraId="64FBBC2B" w14:textId="77777777" w:rsidR="003206A8" w:rsidRPr="00783124" w:rsidRDefault="003206A8" w:rsidP="009D3979">
            <w:pPr>
              <w:widowControl w:val="0"/>
              <w:autoSpaceDE w:val="0"/>
              <w:autoSpaceDN w:val="0"/>
              <w:adjustRightInd w:val="0"/>
              <w:jc w:val="center"/>
              <w:rPr>
                <w:rFonts w:ascii="Times New Roman" w:hAnsi="Times New Roman"/>
              </w:rPr>
            </w:pPr>
            <w:r w:rsidRPr="00783124">
              <w:rPr>
                <w:rFonts w:ascii="Times New Roman" w:hAnsi="Times New Roman"/>
              </w:rPr>
              <w:t>п\п</w:t>
            </w:r>
          </w:p>
        </w:tc>
        <w:tc>
          <w:tcPr>
            <w:tcW w:w="3160" w:type="dxa"/>
            <w:vAlign w:val="center"/>
          </w:tcPr>
          <w:p w14:paraId="286E9F54" w14:textId="77777777" w:rsidR="003206A8" w:rsidRPr="00783124" w:rsidRDefault="003206A8" w:rsidP="009D3979">
            <w:pPr>
              <w:widowControl w:val="0"/>
              <w:autoSpaceDE w:val="0"/>
              <w:autoSpaceDN w:val="0"/>
              <w:adjustRightInd w:val="0"/>
              <w:jc w:val="center"/>
              <w:rPr>
                <w:rFonts w:ascii="Times New Roman" w:hAnsi="Times New Roman"/>
                <w:lang w:val="ru-RU"/>
              </w:rPr>
            </w:pPr>
            <w:proofErr w:type="spellStart"/>
            <w:r w:rsidRPr="00783124">
              <w:rPr>
                <w:rFonts w:ascii="Times New Roman" w:hAnsi="Times New Roman"/>
              </w:rPr>
              <w:t>Наименование</w:t>
            </w:r>
            <w:proofErr w:type="spellEnd"/>
            <w:r w:rsidRPr="00783124">
              <w:rPr>
                <w:rFonts w:ascii="Times New Roman" w:hAnsi="Times New Roman"/>
              </w:rPr>
              <w:t xml:space="preserve"> </w:t>
            </w:r>
            <w:proofErr w:type="spellStart"/>
            <w:r w:rsidRPr="00783124">
              <w:rPr>
                <w:rFonts w:ascii="Times New Roman" w:hAnsi="Times New Roman"/>
              </w:rPr>
              <w:t>потребителя</w:t>
            </w:r>
            <w:proofErr w:type="spellEnd"/>
          </w:p>
        </w:tc>
        <w:tc>
          <w:tcPr>
            <w:tcW w:w="1926" w:type="dxa"/>
            <w:vAlign w:val="center"/>
          </w:tcPr>
          <w:p w14:paraId="36E32DF6" w14:textId="77777777" w:rsidR="003206A8" w:rsidRPr="00783124" w:rsidRDefault="003206A8" w:rsidP="009D3979">
            <w:pPr>
              <w:widowControl w:val="0"/>
              <w:autoSpaceDE w:val="0"/>
              <w:autoSpaceDN w:val="0"/>
              <w:adjustRightInd w:val="0"/>
              <w:jc w:val="center"/>
              <w:rPr>
                <w:rFonts w:ascii="Times New Roman" w:hAnsi="Times New Roman"/>
                <w:lang w:val="ru-RU"/>
              </w:rPr>
            </w:pPr>
            <w:r w:rsidRPr="00783124">
              <w:rPr>
                <w:rFonts w:ascii="Times New Roman" w:hAnsi="Times New Roman"/>
                <w:lang w:val="ru-RU"/>
              </w:rPr>
              <w:t>Общий объем</w:t>
            </w:r>
          </w:p>
          <w:p w14:paraId="4467050B" w14:textId="77777777" w:rsidR="003206A8" w:rsidRPr="00783124" w:rsidRDefault="003206A8" w:rsidP="009D3979">
            <w:pPr>
              <w:widowControl w:val="0"/>
              <w:autoSpaceDE w:val="0"/>
              <w:autoSpaceDN w:val="0"/>
              <w:adjustRightInd w:val="0"/>
              <w:jc w:val="center"/>
              <w:rPr>
                <w:rFonts w:ascii="Times New Roman" w:hAnsi="Times New Roman"/>
                <w:lang w:val="ru-RU"/>
              </w:rPr>
            </w:pPr>
            <w:r w:rsidRPr="00783124">
              <w:rPr>
                <w:rFonts w:ascii="Times New Roman" w:hAnsi="Times New Roman"/>
                <w:lang w:val="ru-RU"/>
              </w:rPr>
              <w:t xml:space="preserve"> здания, </w:t>
            </w:r>
            <m:oMath>
              <m:sSup>
                <m:sSupPr>
                  <m:ctrlPr>
                    <w:rPr>
                      <w:rFonts w:ascii="Cambria Math" w:hAnsi="Cambria Math"/>
                      <w:i/>
                      <w:lang w:val="ru-RU"/>
                    </w:rPr>
                  </m:ctrlPr>
                </m:sSupPr>
                <m:e>
                  <m:r>
                    <w:rPr>
                      <w:rFonts w:ascii="Cambria Math" w:hAnsi="Cambria Math"/>
                      <w:lang w:val="ru-RU"/>
                    </w:rPr>
                    <m:t>м</m:t>
                  </m:r>
                </m:e>
                <m:sup>
                  <m:r>
                    <w:rPr>
                      <w:rFonts w:ascii="Cambria Math" w:hAnsi="Cambria Math"/>
                      <w:lang w:val="ru-RU"/>
                    </w:rPr>
                    <m:t>3</m:t>
                  </m:r>
                </m:sup>
              </m:sSup>
            </m:oMath>
          </w:p>
        </w:tc>
        <w:tc>
          <w:tcPr>
            <w:tcW w:w="1927" w:type="dxa"/>
            <w:vAlign w:val="center"/>
          </w:tcPr>
          <w:p w14:paraId="3F394632" w14:textId="77777777" w:rsidR="003206A8" w:rsidRPr="00783124" w:rsidRDefault="003206A8" w:rsidP="009D3979">
            <w:pPr>
              <w:widowControl w:val="0"/>
              <w:autoSpaceDE w:val="0"/>
              <w:autoSpaceDN w:val="0"/>
              <w:adjustRightInd w:val="0"/>
              <w:jc w:val="center"/>
              <w:rPr>
                <w:rFonts w:ascii="Times New Roman" w:hAnsi="Times New Roman"/>
                <w:lang w:val="ru-RU"/>
              </w:rPr>
            </w:pPr>
            <w:proofErr w:type="spellStart"/>
            <w:r w:rsidRPr="00783124">
              <w:rPr>
                <w:rFonts w:ascii="Times New Roman" w:hAnsi="Times New Roman"/>
                <w:lang w:val="ru-RU"/>
              </w:rPr>
              <w:t>Усред</w:t>
            </w:r>
            <w:proofErr w:type="spellEnd"/>
            <w:r w:rsidRPr="00783124">
              <w:rPr>
                <w:rFonts w:ascii="Times New Roman" w:hAnsi="Times New Roman"/>
                <w:lang w:val="ru-RU"/>
              </w:rPr>
              <w:t>. расчетная темп. Внутри здания, °С</w:t>
            </w:r>
          </w:p>
        </w:tc>
        <w:tc>
          <w:tcPr>
            <w:tcW w:w="1926" w:type="dxa"/>
            <w:vAlign w:val="center"/>
          </w:tcPr>
          <w:p w14:paraId="1346C5C8" w14:textId="77777777" w:rsidR="003206A8" w:rsidRPr="00783124" w:rsidRDefault="003206A8" w:rsidP="009D3979">
            <w:pPr>
              <w:widowControl w:val="0"/>
              <w:autoSpaceDE w:val="0"/>
              <w:autoSpaceDN w:val="0"/>
              <w:adjustRightInd w:val="0"/>
              <w:jc w:val="center"/>
              <w:rPr>
                <w:rFonts w:ascii="Times New Roman" w:hAnsi="Times New Roman"/>
                <w:lang w:val="ru-RU"/>
              </w:rPr>
            </w:pPr>
            <w:r w:rsidRPr="00783124">
              <w:rPr>
                <w:rFonts w:ascii="Times New Roman" w:hAnsi="Times New Roman"/>
                <w:lang w:val="ru-RU"/>
              </w:rPr>
              <w:t>Присоединенная максимально-часовая нагрузка, Гкал/ч</w:t>
            </w:r>
          </w:p>
        </w:tc>
      </w:tr>
      <w:tr w:rsidR="002C7390" w14:paraId="0E29B3B9" w14:textId="77777777" w:rsidTr="003206A8">
        <w:trPr>
          <w:trHeight w:val="284"/>
          <w:jc w:val="center"/>
        </w:trPr>
        <w:tc>
          <w:tcPr>
            <w:tcW w:w="650" w:type="dxa"/>
            <w:vAlign w:val="center"/>
          </w:tcPr>
          <w:p w14:paraId="2D8082FD" w14:textId="77777777" w:rsidR="002C7390" w:rsidRPr="00783124" w:rsidRDefault="002C7390" w:rsidP="002C7390">
            <w:pPr>
              <w:widowControl w:val="0"/>
              <w:autoSpaceDE w:val="0"/>
              <w:autoSpaceDN w:val="0"/>
              <w:adjustRightInd w:val="0"/>
              <w:jc w:val="center"/>
              <w:rPr>
                <w:rFonts w:ascii="Times New Roman" w:hAnsi="Times New Roman"/>
                <w:lang w:val="ru-RU"/>
              </w:rPr>
            </w:pPr>
            <w:r w:rsidRPr="00783124">
              <w:rPr>
                <w:rFonts w:ascii="Times New Roman" w:hAnsi="Times New Roman"/>
                <w:lang w:val="ru-RU"/>
              </w:rPr>
              <w:t>1</w:t>
            </w:r>
          </w:p>
        </w:tc>
        <w:tc>
          <w:tcPr>
            <w:tcW w:w="3160" w:type="dxa"/>
            <w:tcBorders>
              <w:top w:val="single" w:sz="4" w:space="0" w:color="000000"/>
              <w:left w:val="single" w:sz="4" w:space="0" w:color="000000"/>
              <w:bottom w:val="single" w:sz="4" w:space="0" w:color="000000"/>
              <w:right w:val="single" w:sz="4" w:space="0" w:color="000000"/>
            </w:tcBorders>
            <w:shd w:val="clear" w:color="000000" w:fill="FFFFFF"/>
            <w:vAlign w:val="bottom"/>
          </w:tcPr>
          <w:p w14:paraId="362DF103" w14:textId="77777777" w:rsidR="002C7390" w:rsidRPr="002C7390" w:rsidRDefault="002C7390" w:rsidP="002C7390">
            <w:pPr>
              <w:jc w:val="center"/>
              <w:rPr>
                <w:rFonts w:ascii="Times New Roman" w:hAnsi="Times New Roman"/>
                <w:color w:val="000000"/>
                <w:lang w:val="ru-RU"/>
              </w:rPr>
            </w:pPr>
            <w:proofErr w:type="spellStart"/>
            <w:r w:rsidRPr="002C7390">
              <w:rPr>
                <w:rFonts w:ascii="Times New Roman" w:hAnsi="Times New Roman"/>
                <w:color w:val="000000"/>
              </w:rPr>
              <w:t>Гагарина</w:t>
            </w:r>
            <w:proofErr w:type="spellEnd"/>
            <w:r w:rsidRPr="002C7390">
              <w:rPr>
                <w:rFonts w:ascii="Times New Roman" w:hAnsi="Times New Roman"/>
                <w:color w:val="000000"/>
              </w:rPr>
              <w:t xml:space="preserve"> 13</w:t>
            </w:r>
          </w:p>
        </w:tc>
        <w:tc>
          <w:tcPr>
            <w:tcW w:w="1926" w:type="dxa"/>
            <w:vAlign w:val="center"/>
          </w:tcPr>
          <w:p w14:paraId="1B83D669" w14:textId="77777777" w:rsidR="002C7390" w:rsidRPr="00783124" w:rsidRDefault="002C7390" w:rsidP="002C7390">
            <w:pPr>
              <w:jc w:val="center"/>
              <w:rPr>
                <w:rFonts w:ascii="Times New Roman" w:hAnsi="Times New Roman"/>
                <w:color w:val="000000"/>
                <w:lang w:val="ru-RU" w:eastAsia="ru-RU"/>
              </w:rPr>
            </w:pPr>
          </w:p>
        </w:tc>
        <w:tc>
          <w:tcPr>
            <w:tcW w:w="1927" w:type="dxa"/>
            <w:tcBorders>
              <w:top w:val="single" w:sz="4" w:space="0" w:color="000000"/>
              <w:left w:val="single" w:sz="4" w:space="0" w:color="000000"/>
              <w:bottom w:val="single" w:sz="4" w:space="0" w:color="000000"/>
              <w:right w:val="single" w:sz="4" w:space="0" w:color="000000"/>
            </w:tcBorders>
            <w:shd w:val="clear" w:color="000000" w:fill="FFFFFF"/>
            <w:vAlign w:val="bottom"/>
          </w:tcPr>
          <w:p w14:paraId="2BC53736" w14:textId="77777777" w:rsidR="002C7390" w:rsidRPr="00783124" w:rsidRDefault="002C7390" w:rsidP="002C7390">
            <w:pPr>
              <w:jc w:val="center"/>
              <w:rPr>
                <w:rFonts w:ascii="Times New Roman" w:hAnsi="Times New Roman"/>
                <w:color w:val="000000"/>
                <w:lang w:val="ru-RU"/>
              </w:rPr>
            </w:pPr>
            <w:r w:rsidRPr="00783124">
              <w:rPr>
                <w:rFonts w:ascii="Times New Roman" w:hAnsi="Times New Roman"/>
                <w:color w:val="000000"/>
              </w:rPr>
              <w:t>18</w:t>
            </w:r>
          </w:p>
        </w:tc>
        <w:tc>
          <w:tcPr>
            <w:tcW w:w="1926" w:type="dxa"/>
            <w:tcBorders>
              <w:top w:val="single" w:sz="4" w:space="0" w:color="000000"/>
              <w:left w:val="single" w:sz="4" w:space="0" w:color="000000"/>
              <w:bottom w:val="single" w:sz="4" w:space="0" w:color="000000"/>
              <w:right w:val="single" w:sz="4" w:space="0" w:color="000000"/>
            </w:tcBorders>
            <w:shd w:val="clear" w:color="000000" w:fill="FFFFFF"/>
            <w:vAlign w:val="bottom"/>
          </w:tcPr>
          <w:p w14:paraId="47E3EDE1" w14:textId="77777777" w:rsidR="002C7390" w:rsidRPr="002C7390" w:rsidRDefault="002C7390" w:rsidP="002C7390">
            <w:pPr>
              <w:jc w:val="center"/>
              <w:rPr>
                <w:rFonts w:ascii="Times New Roman" w:hAnsi="Times New Roman"/>
                <w:color w:val="000000"/>
                <w:lang w:val="ru-RU"/>
              </w:rPr>
            </w:pPr>
            <w:r w:rsidRPr="002C7390">
              <w:rPr>
                <w:rFonts w:ascii="Times New Roman" w:hAnsi="Times New Roman"/>
                <w:color w:val="000000"/>
              </w:rPr>
              <w:t>0,11</w:t>
            </w:r>
          </w:p>
        </w:tc>
      </w:tr>
      <w:tr w:rsidR="002C7390" w14:paraId="10D73DA4" w14:textId="77777777" w:rsidTr="003206A8">
        <w:trPr>
          <w:trHeight w:val="266"/>
          <w:jc w:val="center"/>
        </w:trPr>
        <w:tc>
          <w:tcPr>
            <w:tcW w:w="650" w:type="dxa"/>
            <w:vAlign w:val="center"/>
          </w:tcPr>
          <w:p w14:paraId="70E071A8" w14:textId="77777777" w:rsidR="002C7390" w:rsidRPr="00783124" w:rsidRDefault="002C7390" w:rsidP="002C7390">
            <w:pPr>
              <w:widowControl w:val="0"/>
              <w:autoSpaceDE w:val="0"/>
              <w:autoSpaceDN w:val="0"/>
              <w:adjustRightInd w:val="0"/>
              <w:jc w:val="center"/>
              <w:rPr>
                <w:rFonts w:ascii="Times New Roman" w:hAnsi="Times New Roman"/>
                <w:lang w:val="ru-RU"/>
              </w:rPr>
            </w:pPr>
            <w:r w:rsidRPr="00783124">
              <w:rPr>
                <w:rFonts w:ascii="Times New Roman" w:hAnsi="Times New Roman"/>
                <w:lang w:val="ru-RU"/>
              </w:rPr>
              <w:t>2</w:t>
            </w:r>
          </w:p>
        </w:tc>
        <w:tc>
          <w:tcPr>
            <w:tcW w:w="3160" w:type="dxa"/>
            <w:tcBorders>
              <w:top w:val="nil"/>
              <w:left w:val="single" w:sz="4" w:space="0" w:color="000000"/>
              <w:bottom w:val="single" w:sz="4" w:space="0" w:color="000000"/>
              <w:right w:val="single" w:sz="4" w:space="0" w:color="000000"/>
            </w:tcBorders>
            <w:shd w:val="clear" w:color="000000" w:fill="FFFFFF"/>
            <w:vAlign w:val="bottom"/>
          </w:tcPr>
          <w:p w14:paraId="6D7535BC" w14:textId="77777777" w:rsidR="002C7390" w:rsidRPr="002C7390" w:rsidRDefault="002C7390" w:rsidP="002C7390">
            <w:pPr>
              <w:jc w:val="center"/>
              <w:rPr>
                <w:rFonts w:ascii="Times New Roman" w:hAnsi="Times New Roman"/>
                <w:color w:val="000000"/>
              </w:rPr>
            </w:pPr>
            <w:proofErr w:type="spellStart"/>
            <w:r w:rsidRPr="002C7390">
              <w:rPr>
                <w:rFonts w:ascii="Times New Roman" w:hAnsi="Times New Roman"/>
                <w:color w:val="000000"/>
              </w:rPr>
              <w:t>Гагарина</w:t>
            </w:r>
            <w:proofErr w:type="spellEnd"/>
            <w:r w:rsidRPr="002C7390">
              <w:rPr>
                <w:rFonts w:ascii="Times New Roman" w:hAnsi="Times New Roman"/>
                <w:color w:val="000000"/>
              </w:rPr>
              <w:t xml:space="preserve"> 12</w:t>
            </w:r>
          </w:p>
        </w:tc>
        <w:tc>
          <w:tcPr>
            <w:tcW w:w="1926" w:type="dxa"/>
            <w:vAlign w:val="center"/>
          </w:tcPr>
          <w:p w14:paraId="449B694E" w14:textId="77777777" w:rsidR="002C7390" w:rsidRPr="00783124" w:rsidRDefault="002C7390" w:rsidP="002C7390">
            <w:pPr>
              <w:jc w:val="center"/>
              <w:rPr>
                <w:rFonts w:ascii="Times New Roman" w:hAnsi="Times New Roman"/>
                <w:color w:val="000000"/>
                <w:lang w:val="ru-RU" w:eastAsia="ru-RU"/>
              </w:rPr>
            </w:pPr>
          </w:p>
        </w:tc>
        <w:tc>
          <w:tcPr>
            <w:tcW w:w="1927" w:type="dxa"/>
            <w:tcBorders>
              <w:top w:val="nil"/>
              <w:left w:val="single" w:sz="4" w:space="0" w:color="000000"/>
              <w:bottom w:val="single" w:sz="4" w:space="0" w:color="000000"/>
              <w:right w:val="single" w:sz="4" w:space="0" w:color="000000"/>
            </w:tcBorders>
            <w:shd w:val="clear" w:color="000000" w:fill="FFFFFF"/>
            <w:vAlign w:val="bottom"/>
          </w:tcPr>
          <w:p w14:paraId="1923A07E" w14:textId="77777777" w:rsidR="002C7390" w:rsidRPr="00783124" w:rsidRDefault="002C7390" w:rsidP="002C7390">
            <w:pPr>
              <w:jc w:val="center"/>
              <w:rPr>
                <w:rFonts w:ascii="Times New Roman" w:hAnsi="Times New Roman"/>
                <w:color w:val="000000"/>
                <w:lang w:val="ru-RU"/>
              </w:rPr>
            </w:pPr>
            <w:r w:rsidRPr="00783124">
              <w:rPr>
                <w:rFonts w:ascii="Times New Roman" w:hAnsi="Times New Roman"/>
                <w:color w:val="000000"/>
                <w:lang w:val="ru-RU"/>
              </w:rPr>
              <w:t>18</w:t>
            </w:r>
          </w:p>
        </w:tc>
        <w:tc>
          <w:tcPr>
            <w:tcW w:w="1926" w:type="dxa"/>
            <w:tcBorders>
              <w:top w:val="nil"/>
              <w:left w:val="single" w:sz="4" w:space="0" w:color="000000"/>
              <w:bottom w:val="single" w:sz="4" w:space="0" w:color="000000"/>
              <w:right w:val="single" w:sz="4" w:space="0" w:color="000000"/>
            </w:tcBorders>
            <w:shd w:val="clear" w:color="000000" w:fill="FFFFFF"/>
            <w:vAlign w:val="bottom"/>
          </w:tcPr>
          <w:p w14:paraId="06D0BC5F" w14:textId="77777777" w:rsidR="002C7390" w:rsidRPr="002C7390" w:rsidRDefault="002C7390" w:rsidP="002C7390">
            <w:pPr>
              <w:jc w:val="center"/>
              <w:rPr>
                <w:rFonts w:ascii="Times New Roman" w:hAnsi="Times New Roman"/>
                <w:color w:val="000000"/>
              </w:rPr>
            </w:pPr>
            <w:r w:rsidRPr="002C7390">
              <w:rPr>
                <w:rFonts w:ascii="Times New Roman" w:hAnsi="Times New Roman"/>
                <w:color w:val="000000"/>
              </w:rPr>
              <w:t>0,11</w:t>
            </w:r>
          </w:p>
        </w:tc>
      </w:tr>
      <w:tr w:rsidR="002C7390" w14:paraId="0BCEF75B" w14:textId="77777777" w:rsidTr="003206A8">
        <w:trPr>
          <w:trHeight w:val="284"/>
          <w:jc w:val="center"/>
        </w:trPr>
        <w:tc>
          <w:tcPr>
            <w:tcW w:w="650" w:type="dxa"/>
            <w:vAlign w:val="center"/>
          </w:tcPr>
          <w:p w14:paraId="2C6467BD" w14:textId="77777777" w:rsidR="002C7390" w:rsidRPr="00783124" w:rsidRDefault="002C7390" w:rsidP="002C7390">
            <w:pPr>
              <w:widowControl w:val="0"/>
              <w:autoSpaceDE w:val="0"/>
              <w:autoSpaceDN w:val="0"/>
              <w:adjustRightInd w:val="0"/>
              <w:jc w:val="center"/>
              <w:rPr>
                <w:rFonts w:ascii="Times New Roman" w:hAnsi="Times New Roman"/>
                <w:lang w:val="ru-RU"/>
              </w:rPr>
            </w:pPr>
            <w:r w:rsidRPr="00783124">
              <w:rPr>
                <w:rFonts w:ascii="Times New Roman" w:hAnsi="Times New Roman"/>
                <w:lang w:val="ru-RU"/>
              </w:rPr>
              <w:t>3</w:t>
            </w:r>
          </w:p>
        </w:tc>
        <w:tc>
          <w:tcPr>
            <w:tcW w:w="3160" w:type="dxa"/>
            <w:tcBorders>
              <w:top w:val="nil"/>
              <w:left w:val="single" w:sz="4" w:space="0" w:color="000000"/>
              <w:bottom w:val="single" w:sz="4" w:space="0" w:color="000000"/>
              <w:right w:val="single" w:sz="4" w:space="0" w:color="000000"/>
            </w:tcBorders>
            <w:shd w:val="clear" w:color="000000" w:fill="FFFFFF"/>
            <w:vAlign w:val="bottom"/>
          </w:tcPr>
          <w:p w14:paraId="22EC891D" w14:textId="77777777" w:rsidR="002C7390" w:rsidRPr="002C7390" w:rsidRDefault="002C7390" w:rsidP="002C7390">
            <w:pPr>
              <w:jc w:val="center"/>
              <w:rPr>
                <w:rFonts w:ascii="Times New Roman" w:hAnsi="Times New Roman"/>
                <w:color w:val="000000"/>
              </w:rPr>
            </w:pPr>
            <w:proofErr w:type="spellStart"/>
            <w:r w:rsidRPr="002C7390">
              <w:rPr>
                <w:rFonts w:ascii="Times New Roman" w:hAnsi="Times New Roman"/>
                <w:color w:val="000000"/>
              </w:rPr>
              <w:t>Дет</w:t>
            </w:r>
            <w:proofErr w:type="spellEnd"/>
            <w:r w:rsidRPr="002C7390">
              <w:rPr>
                <w:rFonts w:ascii="Times New Roman" w:hAnsi="Times New Roman"/>
                <w:color w:val="000000"/>
              </w:rPr>
              <w:t xml:space="preserve">. </w:t>
            </w:r>
            <w:proofErr w:type="spellStart"/>
            <w:r w:rsidRPr="002C7390">
              <w:rPr>
                <w:rFonts w:ascii="Times New Roman" w:hAnsi="Times New Roman"/>
                <w:color w:val="000000"/>
              </w:rPr>
              <w:t>сад</w:t>
            </w:r>
            <w:proofErr w:type="spellEnd"/>
          </w:p>
        </w:tc>
        <w:tc>
          <w:tcPr>
            <w:tcW w:w="1926" w:type="dxa"/>
            <w:vAlign w:val="center"/>
          </w:tcPr>
          <w:p w14:paraId="6754F400" w14:textId="77777777" w:rsidR="002C7390" w:rsidRPr="00783124" w:rsidRDefault="002C7390" w:rsidP="002C7390">
            <w:pPr>
              <w:jc w:val="center"/>
              <w:rPr>
                <w:rFonts w:ascii="Times New Roman" w:hAnsi="Times New Roman"/>
                <w:color w:val="000000"/>
                <w:lang w:val="ru-RU" w:eastAsia="ru-RU"/>
              </w:rPr>
            </w:pPr>
          </w:p>
        </w:tc>
        <w:tc>
          <w:tcPr>
            <w:tcW w:w="1927" w:type="dxa"/>
            <w:tcBorders>
              <w:top w:val="nil"/>
              <w:left w:val="single" w:sz="4" w:space="0" w:color="000000"/>
              <w:bottom w:val="single" w:sz="4" w:space="0" w:color="000000"/>
              <w:right w:val="single" w:sz="4" w:space="0" w:color="000000"/>
            </w:tcBorders>
            <w:shd w:val="clear" w:color="000000" w:fill="FFFFFF"/>
            <w:vAlign w:val="bottom"/>
          </w:tcPr>
          <w:p w14:paraId="4121955E" w14:textId="77777777" w:rsidR="002C7390" w:rsidRPr="00783124" w:rsidRDefault="002C7390" w:rsidP="002C7390">
            <w:pPr>
              <w:jc w:val="center"/>
              <w:rPr>
                <w:rFonts w:ascii="Times New Roman" w:hAnsi="Times New Roman"/>
                <w:color w:val="000000"/>
                <w:lang w:val="ru-RU"/>
              </w:rPr>
            </w:pPr>
            <w:r w:rsidRPr="00783124">
              <w:rPr>
                <w:rFonts w:ascii="Times New Roman" w:hAnsi="Times New Roman"/>
                <w:color w:val="000000"/>
                <w:lang w:val="ru-RU"/>
              </w:rPr>
              <w:t>20</w:t>
            </w:r>
          </w:p>
        </w:tc>
        <w:tc>
          <w:tcPr>
            <w:tcW w:w="1926" w:type="dxa"/>
            <w:tcBorders>
              <w:top w:val="nil"/>
              <w:left w:val="single" w:sz="4" w:space="0" w:color="000000"/>
              <w:bottom w:val="single" w:sz="4" w:space="0" w:color="000000"/>
              <w:right w:val="single" w:sz="4" w:space="0" w:color="000000"/>
            </w:tcBorders>
            <w:shd w:val="clear" w:color="000000" w:fill="FFFFFF"/>
            <w:vAlign w:val="bottom"/>
          </w:tcPr>
          <w:p w14:paraId="406C0A2B" w14:textId="77777777" w:rsidR="002C7390" w:rsidRPr="002C7390" w:rsidRDefault="002C7390" w:rsidP="002C7390">
            <w:pPr>
              <w:jc w:val="center"/>
              <w:rPr>
                <w:rFonts w:ascii="Times New Roman" w:hAnsi="Times New Roman"/>
                <w:color w:val="000000"/>
              </w:rPr>
            </w:pPr>
            <w:r w:rsidRPr="002C7390">
              <w:rPr>
                <w:rFonts w:ascii="Times New Roman" w:hAnsi="Times New Roman"/>
                <w:color w:val="000000"/>
              </w:rPr>
              <w:t>0,125</w:t>
            </w:r>
          </w:p>
        </w:tc>
      </w:tr>
      <w:tr w:rsidR="002C7390" w14:paraId="50F92D28" w14:textId="77777777" w:rsidTr="003206A8">
        <w:trPr>
          <w:trHeight w:val="266"/>
          <w:jc w:val="center"/>
        </w:trPr>
        <w:tc>
          <w:tcPr>
            <w:tcW w:w="650" w:type="dxa"/>
            <w:vAlign w:val="center"/>
          </w:tcPr>
          <w:p w14:paraId="1DF40878" w14:textId="77777777" w:rsidR="002C7390" w:rsidRPr="00783124" w:rsidRDefault="002C7390" w:rsidP="002C7390">
            <w:pPr>
              <w:widowControl w:val="0"/>
              <w:autoSpaceDE w:val="0"/>
              <w:autoSpaceDN w:val="0"/>
              <w:adjustRightInd w:val="0"/>
              <w:jc w:val="center"/>
              <w:rPr>
                <w:rFonts w:ascii="Times New Roman" w:hAnsi="Times New Roman"/>
                <w:lang w:val="ru-RU"/>
              </w:rPr>
            </w:pPr>
            <w:r w:rsidRPr="00783124">
              <w:rPr>
                <w:rFonts w:ascii="Times New Roman" w:hAnsi="Times New Roman"/>
                <w:lang w:val="ru-RU"/>
              </w:rPr>
              <w:t>4</w:t>
            </w:r>
          </w:p>
        </w:tc>
        <w:tc>
          <w:tcPr>
            <w:tcW w:w="3160" w:type="dxa"/>
            <w:tcBorders>
              <w:top w:val="nil"/>
              <w:left w:val="single" w:sz="4" w:space="0" w:color="000000"/>
              <w:bottom w:val="single" w:sz="4" w:space="0" w:color="000000"/>
              <w:right w:val="single" w:sz="4" w:space="0" w:color="000000"/>
            </w:tcBorders>
            <w:shd w:val="clear" w:color="000000" w:fill="FFFFFF"/>
            <w:vAlign w:val="bottom"/>
          </w:tcPr>
          <w:p w14:paraId="35F5B617" w14:textId="77777777" w:rsidR="002C7390" w:rsidRPr="002C7390" w:rsidRDefault="002C7390" w:rsidP="002C7390">
            <w:pPr>
              <w:jc w:val="center"/>
              <w:rPr>
                <w:rFonts w:ascii="Times New Roman" w:hAnsi="Times New Roman"/>
                <w:color w:val="000000"/>
              </w:rPr>
            </w:pPr>
            <w:proofErr w:type="spellStart"/>
            <w:r w:rsidRPr="002C7390">
              <w:rPr>
                <w:rFonts w:ascii="Times New Roman" w:hAnsi="Times New Roman"/>
                <w:color w:val="000000"/>
              </w:rPr>
              <w:t>Гагарина</w:t>
            </w:r>
            <w:proofErr w:type="spellEnd"/>
            <w:r w:rsidRPr="002C7390">
              <w:rPr>
                <w:rFonts w:ascii="Times New Roman" w:hAnsi="Times New Roman"/>
                <w:color w:val="000000"/>
              </w:rPr>
              <w:t xml:space="preserve"> 10</w:t>
            </w:r>
          </w:p>
        </w:tc>
        <w:tc>
          <w:tcPr>
            <w:tcW w:w="1926" w:type="dxa"/>
            <w:vAlign w:val="center"/>
          </w:tcPr>
          <w:p w14:paraId="2E5769AC" w14:textId="77777777" w:rsidR="002C7390" w:rsidRPr="00783124" w:rsidRDefault="002C7390" w:rsidP="002C7390">
            <w:pPr>
              <w:jc w:val="center"/>
              <w:rPr>
                <w:rFonts w:ascii="Times New Roman" w:hAnsi="Times New Roman"/>
                <w:color w:val="000000"/>
                <w:lang w:val="ru-RU" w:eastAsia="ru-RU"/>
              </w:rPr>
            </w:pPr>
          </w:p>
        </w:tc>
        <w:tc>
          <w:tcPr>
            <w:tcW w:w="1927" w:type="dxa"/>
            <w:tcBorders>
              <w:top w:val="nil"/>
              <w:left w:val="single" w:sz="4" w:space="0" w:color="000000"/>
              <w:bottom w:val="single" w:sz="4" w:space="0" w:color="000000"/>
              <w:right w:val="single" w:sz="4" w:space="0" w:color="000000"/>
            </w:tcBorders>
            <w:shd w:val="clear" w:color="000000" w:fill="FFFFFF"/>
            <w:vAlign w:val="bottom"/>
          </w:tcPr>
          <w:p w14:paraId="6A7DB2BD" w14:textId="77777777" w:rsidR="002C7390" w:rsidRPr="00783124" w:rsidRDefault="002C7390" w:rsidP="002C7390">
            <w:pPr>
              <w:jc w:val="center"/>
              <w:rPr>
                <w:rFonts w:ascii="Times New Roman" w:hAnsi="Times New Roman"/>
                <w:color w:val="000000"/>
              </w:rPr>
            </w:pPr>
            <w:r w:rsidRPr="00783124">
              <w:rPr>
                <w:rFonts w:ascii="Times New Roman" w:hAnsi="Times New Roman"/>
                <w:color w:val="000000"/>
              </w:rPr>
              <w:t>18</w:t>
            </w:r>
          </w:p>
        </w:tc>
        <w:tc>
          <w:tcPr>
            <w:tcW w:w="1926" w:type="dxa"/>
            <w:tcBorders>
              <w:top w:val="nil"/>
              <w:left w:val="single" w:sz="4" w:space="0" w:color="000000"/>
              <w:bottom w:val="single" w:sz="4" w:space="0" w:color="000000"/>
              <w:right w:val="single" w:sz="4" w:space="0" w:color="000000"/>
            </w:tcBorders>
            <w:shd w:val="clear" w:color="000000" w:fill="FFFFFF"/>
            <w:vAlign w:val="bottom"/>
          </w:tcPr>
          <w:p w14:paraId="733EF2E5" w14:textId="77777777" w:rsidR="002C7390" w:rsidRPr="002C7390" w:rsidRDefault="002C7390" w:rsidP="002C7390">
            <w:pPr>
              <w:jc w:val="center"/>
              <w:rPr>
                <w:rFonts w:ascii="Times New Roman" w:hAnsi="Times New Roman"/>
                <w:color w:val="000000"/>
              </w:rPr>
            </w:pPr>
            <w:r w:rsidRPr="002C7390">
              <w:rPr>
                <w:rFonts w:ascii="Times New Roman" w:hAnsi="Times New Roman"/>
                <w:color w:val="000000"/>
              </w:rPr>
              <w:t>0,129</w:t>
            </w:r>
          </w:p>
        </w:tc>
      </w:tr>
      <w:tr w:rsidR="002C7390" w14:paraId="1955871B" w14:textId="77777777" w:rsidTr="003206A8">
        <w:trPr>
          <w:trHeight w:val="284"/>
          <w:jc w:val="center"/>
        </w:trPr>
        <w:tc>
          <w:tcPr>
            <w:tcW w:w="650" w:type="dxa"/>
            <w:vAlign w:val="center"/>
          </w:tcPr>
          <w:p w14:paraId="02463C04" w14:textId="77777777" w:rsidR="002C7390" w:rsidRPr="00783124" w:rsidRDefault="002C7390" w:rsidP="002C7390">
            <w:pPr>
              <w:widowControl w:val="0"/>
              <w:autoSpaceDE w:val="0"/>
              <w:autoSpaceDN w:val="0"/>
              <w:adjustRightInd w:val="0"/>
              <w:jc w:val="center"/>
              <w:rPr>
                <w:rFonts w:ascii="Times New Roman" w:hAnsi="Times New Roman"/>
                <w:lang w:val="ru-RU"/>
              </w:rPr>
            </w:pPr>
            <w:r w:rsidRPr="00783124">
              <w:rPr>
                <w:rFonts w:ascii="Times New Roman" w:hAnsi="Times New Roman"/>
                <w:lang w:val="ru-RU"/>
              </w:rPr>
              <w:t>5</w:t>
            </w:r>
          </w:p>
        </w:tc>
        <w:tc>
          <w:tcPr>
            <w:tcW w:w="3160" w:type="dxa"/>
            <w:tcBorders>
              <w:top w:val="nil"/>
              <w:left w:val="single" w:sz="4" w:space="0" w:color="000000"/>
              <w:bottom w:val="single" w:sz="4" w:space="0" w:color="000000"/>
              <w:right w:val="single" w:sz="4" w:space="0" w:color="000000"/>
            </w:tcBorders>
            <w:shd w:val="clear" w:color="000000" w:fill="FFFFFF"/>
            <w:vAlign w:val="bottom"/>
          </w:tcPr>
          <w:p w14:paraId="5B7908D1" w14:textId="77777777" w:rsidR="002C7390" w:rsidRPr="002C7390" w:rsidRDefault="002C7390" w:rsidP="002C7390">
            <w:pPr>
              <w:jc w:val="center"/>
              <w:rPr>
                <w:rFonts w:ascii="Times New Roman" w:hAnsi="Times New Roman"/>
                <w:color w:val="000000"/>
              </w:rPr>
            </w:pPr>
            <w:proofErr w:type="spellStart"/>
            <w:r w:rsidRPr="002C7390">
              <w:rPr>
                <w:rFonts w:ascii="Times New Roman" w:hAnsi="Times New Roman"/>
                <w:color w:val="000000"/>
              </w:rPr>
              <w:t>Гагарина</w:t>
            </w:r>
            <w:proofErr w:type="spellEnd"/>
            <w:r w:rsidRPr="002C7390">
              <w:rPr>
                <w:rFonts w:ascii="Times New Roman" w:hAnsi="Times New Roman"/>
                <w:color w:val="000000"/>
              </w:rPr>
              <w:t xml:space="preserve"> 11</w:t>
            </w:r>
          </w:p>
        </w:tc>
        <w:tc>
          <w:tcPr>
            <w:tcW w:w="1926" w:type="dxa"/>
            <w:vAlign w:val="center"/>
          </w:tcPr>
          <w:p w14:paraId="4D542FF1" w14:textId="77777777" w:rsidR="002C7390" w:rsidRPr="00783124" w:rsidRDefault="002C7390" w:rsidP="002C7390">
            <w:pPr>
              <w:jc w:val="center"/>
              <w:rPr>
                <w:rFonts w:ascii="Times New Roman" w:hAnsi="Times New Roman"/>
                <w:color w:val="000000"/>
                <w:lang w:val="ru-RU" w:eastAsia="ru-RU"/>
              </w:rPr>
            </w:pPr>
          </w:p>
        </w:tc>
        <w:tc>
          <w:tcPr>
            <w:tcW w:w="1927" w:type="dxa"/>
            <w:tcBorders>
              <w:top w:val="nil"/>
              <w:left w:val="single" w:sz="4" w:space="0" w:color="000000"/>
              <w:bottom w:val="single" w:sz="4" w:space="0" w:color="000000"/>
              <w:right w:val="single" w:sz="4" w:space="0" w:color="000000"/>
            </w:tcBorders>
            <w:shd w:val="clear" w:color="000000" w:fill="FFFFFF"/>
            <w:vAlign w:val="bottom"/>
          </w:tcPr>
          <w:p w14:paraId="31BFFE41" w14:textId="77777777" w:rsidR="002C7390" w:rsidRPr="00783124" w:rsidRDefault="002C7390" w:rsidP="002C7390">
            <w:pPr>
              <w:jc w:val="center"/>
              <w:rPr>
                <w:rFonts w:ascii="Times New Roman" w:hAnsi="Times New Roman"/>
                <w:color w:val="000000"/>
              </w:rPr>
            </w:pPr>
            <w:r w:rsidRPr="00783124">
              <w:rPr>
                <w:rFonts w:ascii="Times New Roman" w:hAnsi="Times New Roman"/>
                <w:color w:val="000000"/>
              </w:rPr>
              <w:t>18</w:t>
            </w:r>
          </w:p>
        </w:tc>
        <w:tc>
          <w:tcPr>
            <w:tcW w:w="1926" w:type="dxa"/>
            <w:tcBorders>
              <w:top w:val="nil"/>
              <w:left w:val="single" w:sz="4" w:space="0" w:color="000000"/>
              <w:bottom w:val="single" w:sz="4" w:space="0" w:color="000000"/>
              <w:right w:val="single" w:sz="4" w:space="0" w:color="000000"/>
            </w:tcBorders>
            <w:shd w:val="clear" w:color="000000" w:fill="FFFFFF"/>
            <w:vAlign w:val="bottom"/>
          </w:tcPr>
          <w:p w14:paraId="2D89C4F4" w14:textId="77777777" w:rsidR="002C7390" w:rsidRPr="002C7390" w:rsidRDefault="002C7390" w:rsidP="002C7390">
            <w:pPr>
              <w:jc w:val="center"/>
              <w:rPr>
                <w:rFonts w:ascii="Times New Roman" w:hAnsi="Times New Roman"/>
                <w:color w:val="000000"/>
              </w:rPr>
            </w:pPr>
            <w:r w:rsidRPr="002C7390">
              <w:rPr>
                <w:rFonts w:ascii="Times New Roman" w:hAnsi="Times New Roman"/>
                <w:color w:val="000000"/>
              </w:rPr>
              <w:t>0,159</w:t>
            </w:r>
          </w:p>
        </w:tc>
      </w:tr>
      <w:tr w:rsidR="002C7390" w14:paraId="2DC8C03F" w14:textId="77777777" w:rsidTr="003206A8">
        <w:trPr>
          <w:trHeight w:val="284"/>
          <w:jc w:val="center"/>
        </w:trPr>
        <w:tc>
          <w:tcPr>
            <w:tcW w:w="650" w:type="dxa"/>
            <w:vAlign w:val="center"/>
          </w:tcPr>
          <w:p w14:paraId="012CCEB6" w14:textId="77777777" w:rsidR="002C7390" w:rsidRPr="00783124" w:rsidRDefault="002C7390" w:rsidP="002C7390">
            <w:pPr>
              <w:widowControl w:val="0"/>
              <w:autoSpaceDE w:val="0"/>
              <w:autoSpaceDN w:val="0"/>
              <w:adjustRightInd w:val="0"/>
              <w:jc w:val="center"/>
              <w:rPr>
                <w:rFonts w:ascii="Times New Roman" w:hAnsi="Times New Roman"/>
                <w:lang w:val="ru-RU"/>
              </w:rPr>
            </w:pPr>
            <w:r w:rsidRPr="00783124">
              <w:rPr>
                <w:rFonts w:ascii="Times New Roman" w:hAnsi="Times New Roman"/>
                <w:lang w:val="ru-RU"/>
              </w:rPr>
              <w:t>6</w:t>
            </w:r>
          </w:p>
        </w:tc>
        <w:tc>
          <w:tcPr>
            <w:tcW w:w="3160" w:type="dxa"/>
            <w:tcBorders>
              <w:top w:val="nil"/>
              <w:left w:val="single" w:sz="4" w:space="0" w:color="000000"/>
              <w:bottom w:val="single" w:sz="4" w:space="0" w:color="000000"/>
              <w:right w:val="single" w:sz="4" w:space="0" w:color="000000"/>
            </w:tcBorders>
            <w:shd w:val="clear" w:color="000000" w:fill="FFFFFF"/>
            <w:vAlign w:val="bottom"/>
          </w:tcPr>
          <w:p w14:paraId="2F02BC90" w14:textId="77777777" w:rsidR="002C7390" w:rsidRPr="002C7390" w:rsidRDefault="002C7390" w:rsidP="002C7390">
            <w:pPr>
              <w:jc w:val="center"/>
              <w:rPr>
                <w:rFonts w:ascii="Times New Roman" w:hAnsi="Times New Roman"/>
                <w:color w:val="000000"/>
              </w:rPr>
            </w:pPr>
            <w:proofErr w:type="spellStart"/>
            <w:r w:rsidRPr="002C7390">
              <w:rPr>
                <w:rFonts w:ascii="Times New Roman" w:hAnsi="Times New Roman"/>
                <w:color w:val="000000"/>
              </w:rPr>
              <w:t>Гагарина</w:t>
            </w:r>
            <w:proofErr w:type="spellEnd"/>
            <w:r w:rsidRPr="002C7390">
              <w:rPr>
                <w:rFonts w:ascii="Times New Roman" w:hAnsi="Times New Roman"/>
                <w:color w:val="000000"/>
              </w:rPr>
              <w:t xml:space="preserve"> 8</w:t>
            </w:r>
          </w:p>
        </w:tc>
        <w:tc>
          <w:tcPr>
            <w:tcW w:w="1926" w:type="dxa"/>
            <w:vAlign w:val="center"/>
          </w:tcPr>
          <w:p w14:paraId="1708ACBE" w14:textId="77777777" w:rsidR="002C7390" w:rsidRPr="00783124" w:rsidRDefault="002C7390" w:rsidP="002C7390">
            <w:pPr>
              <w:jc w:val="center"/>
              <w:rPr>
                <w:rFonts w:ascii="Times New Roman" w:hAnsi="Times New Roman"/>
                <w:color w:val="000000"/>
                <w:lang w:val="ru-RU" w:eastAsia="ru-RU"/>
              </w:rPr>
            </w:pPr>
          </w:p>
        </w:tc>
        <w:tc>
          <w:tcPr>
            <w:tcW w:w="1927" w:type="dxa"/>
            <w:tcBorders>
              <w:top w:val="nil"/>
              <w:left w:val="single" w:sz="4" w:space="0" w:color="000000"/>
              <w:bottom w:val="single" w:sz="4" w:space="0" w:color="000000"/>
              <w:right w:val="single" w:sz="4" w:space="0" w:color="000000"/>
            </w:tcBorders>
            <w:shd w:val="clear" w:color="000000" w:fill="FFFFFF"/>
            <w:vAlign w:val="bottom"/>
          </w:tcPr>
          <w:p w14:paraId="42D7BE7E" w14:textId="77777777" w:rsidR="002C7390" w:rsidRPr="002C7390" w:rsidRDefault="002C7390" w:rsidP="002C7390">
            <w:pPr>
              <w:jc w:val="center"/>
              <w:rPr>
                <w:rFonts w:ascii="Times New Roman" w:hAnsi="Times New Roman"/>
                <w:color w:val="000000"/>
                <w:lang w:val="ru-RU"/>
              </w:rPr>
            </w:pPr>
            <w:r>
              <w:rPr>
                <w:rFonts w:ascii="Times New Roman" w:hAnsi="Times New Roman"/>
                <w:color w:val="000000"/>
                <w:lang w:val="ru-RU"/>
              </w:rPr>
              <w:t>18</w:t>
            </w:r>
          </w:p>
        </w:tc>
        <w:tc>
          <w:tcPr>
            <w:tcW w:w="1926" w:type="dxa"/>
            <w:tcBorders>
              <w:top w:val="nil"/>
              <w:left w:val="single" w:sz="4" w:space="0" w:color="000000"/>
              <w:bottom w:val="single" w:sz="4" w:space="0" w:color="000000"/>
              <w:right w:val="single" w:sz="4" w:space="0" w:color="000000"/>
            </w:tcBorders>
            <w:shd w:val="clear" w:color="000000" w:fill="FFFFFF"/>
            <w:vAlign w:val="bottom"/>
          </w:tcPr>
          <w:p w14:paraId="69B3B236" w14:textId="77777777" w:rsidR="002C7390" w:rsidRPr="002C7390" w:rsidRDefault="002C7390" w:rsidP="002C7390">
            <w:pPr>
              <w:jc w:val="center"/>
              <w:rPr>
                <w:rFonts w:ascii="Times New Roman" w:hAnsi="Times New Roman"/>
                <w:color w:val="000000"/>
              </w:rPr>
            </w:pPr>
            <w:r w:rsidRPr="002C7390">
              <w:rPr>
                <w:rFonts w:ascii="Times New Roman" w:hAnsi="Times New Roman"/>
                <w:color w:val="000000"/>
              </w:rPr>
              <w:t>0,131</w:t>
            </w:r>
          </w:p>
        </w:tc>
      </w:tr>
      <w:tr w:rsidR="002C7390" w14:paraId="334ED283" w14:textId="77777777" w:rsidTr="003206A8">
        <w:trPr>
          <w:trHeight w:val="266"/>
          <w:jc w:val="center"/>
        </w:trPr>
        <w:tc>
          <w:tcPr>
            <w:tcW w:w="650" w:type="dxa"/>
            <w:vAlign w:val="center"/>
          </w:tcPr>
          <w:p w14:paraId="098409AE" w14:textId="77777777" w:rsidR="002C7390" w:rsidRPr="00783124" w:rsidRDefault="002C7390" w:rsidP="002C7390">
            <w:pPr>
              <w:widowControl w:val="0"/>
              <w:autoSpaceDE w:val="0"/>
              <w:autoSpaceDN w:val="0"/>
              <w:adjustRightInd w:val="0"/>
              <w:jc w:val="center"/>
              <w:rPr>
                <w:rFonts w:ascii="Times New Roman" w:hAnsi="Times New Roman"/>
                <w:lang w:val="ru-RU"/>
              </w:rPr>
            </w:pPr>
            <w:r w:rsidRPr="00783124">
              <w:rPr>
                <w:rFonts w:ascii="Times New Roman" w:hAnsi="Times New Roman"/>
                <w:lang w:val="ru-RU"/>
              </w:rPr>
              <w:t>7</w:t>
            </w:r>
          </w:p>
        </w:tc>
        <w:tc>
          <w:tcPr>
            <w:tcW w:w="3160" w:type="dxa"/>
            <w:tcBorders>
              <w:top w:val="nil"/>
              <w:left w:val="single" w:sz="4" w:space="0" w:color="000000"/>
              <w:bottom w:val="single" w:sz="4" w:space="0" w:color="000000"/>
              <w:right w:val="single" w:sz="4" w:space="0" w:color="000000"/>
            </w:tcBorders>
            <w:shd w:val="clear" w:color="000000" w:fill="FFFFFF"/>
            <w:vAlign w:val="bottom"/>
          </w:tcPr>
          <w:p w14:paraId="2974150E" w14:textId="77777777" w:rsidR="002C7390" w:rsidRPr="002C7390" w:rsidRDefault="002C7390" w:rsidP="002C7390">
            <w:pPr>
              <w:jc w:val="center"/>
              <w:rPr>
                <w:rFonts w:ascii="Times New Roman" w:hAnsi="Times New Roman"/>
                <w:color w:val="000000"/>
              </w:rPr>
            </w:pPr>
            <w:proofErr w:type="spellStart"/>
            <w:r w:rsidRPr="002C7390">
              <w:rPr>
                <w:rFonts w:ascii="Times New Roman" w:hAnsi="Times New Roman"/>
                <w:color w:val="000000"/>
              </w:rPr>
              <w:t>Гагарина</w:t>
            </w:r>
            <w:proofErr w:type="spellEnd"/>
            <w:r w:rsidRPr="002C7390">
              <w:rPr>
                <w:rFonts w:ascii="Times New Roman" w:hAnsi="Times New Roman"/>
                <w:color w:val="000000"/>
              </w:rPr>
              <w:t xml:space="preserve"> 14</w:t>
            </w:r>
          </w:p>
        </w:tc>
        <w:tc>
          <w:tcPr>
            <w:tcW w:w="1926" w:type="dxa"/>
            <w:vAlign w:val="center"/>
          </w:tcPr>
          <w:p w14:paraId="65588071" w14:textId="77777777" w:rsidR="002C7390" w:rsidRPr="00783124" w:rsidRDefault="002C7390" w:rsidP="002C7390">
            <w:pPr>
              <w:jc w:val="center"/>
              <w:rPr>
                <w:rFonts w:ascii="Times New Roman" w:hAnsi="Times New Roman"/>
                <w:color w:val="000000"/>
                <w:lang w:val="ru-RU" w:eastAsia="ru-RU"/>
              </w:rPr>
            </w:pPr>
          </w:p>
        </w:tc>
        <w:tc>
          <w:tcPr>
            <w:tcW w:w="1927" w:type="dxa"/>
            <w:tcBorders>
              <w:top w:val="nil"/>
              <w:left w:val="single" w:sz="4" w:space="0" w:color="000000"/>
              <w:bottom w:val="single" w:sz="4" w:space="0" w:color="000000"/>
              <w:right w:val="single" w:sz="4" w:space="0" w:color="000000"/>
            </w:tcBorders>
            <w:shd w:val="clear" w:color="000000" w:fill="FFFFFF"/>
            <w:vAlign w:val="bottom"/>
          </w:tcPr>
          <w:p w14:paraId="0F445E66" w14:textId="77777777" w:rsidR="002C7390" w:rsidRPr="00783124" w:rsidRDefault="002C7390" w:rsidP="002C7390">
            <w:pPr>
              <w:jc w:val="center"/>
              <w:rPr>
                <w:rFonts w:ascii="Times New Roman" w:hAnsi="Times New Roman"/>
                <w:color w:val="000000"/>
                <w:lang w:val="ru-RU"/>
              </w:rPr>
            </w:pPr>
            <w:r w:rsidRPr="00783124">
              <w:rPr>
                <w:rFonts w:ascii="Times New Roman" w:hAnsi="Times New Roman"/>
                <w:color w:val="000000"/>
                <w:lang w:val="ru-RU"/>
              </w:rPr>
              <w:t>16</w:t>
            </w:r>
          </w:p>
        </w:tc>
        <w:tc>
          <w:tcPr>
            <w:tcW w:w="1926" w:type="dxa"/>
            <w:tcBorders>
              <w:top w:val="nil"/>
              <w:left w:val="single" w:sz="4" w:space="0" w:color="000000"/>
              <w:bottom w:val="single" w:sz="4" w:space="0" w:color="000000"/>
              <w:right w:val="single" w:sz="4" w:space="0" w:color="000000"/>
            </w:tcBorders>
            <w:shd w:val="clear" w:color="000000" w:fill="FFFFFF"/>
            <w:vAlign w:val="bottom"/>
          </w:tcPr>
          <w:p w14:paraId="4CE61F62" w14:textId="77777777" w:rsidR="002C7390" w:rsidRPr="002C7390" w:rsidRDefault="002C7390" w:rsidP="002C7390">
            <w:pPr>
              <w:jc w:val="center"/>
              <w:rPr>
                <w:rFonts w:ascii="Times New Roman" w:hAnsi="Times New Roman"/>
                <w:color w:val="000000"/>
              </w:rPr>
            </w:pPr>
            <w:r w:rsidRPr="002C7390">
              <w:rPr>
                <w:rFonts w:ascii="Times New Roman" w:hAnsi="Times New Roman"/>
                <w:color w:val="000000"/>
              </w:rPr>
              <w:t>0,11</w:t>
            </w:r>
          </w:p>
        </w:tc>
      </w:tr>
      <w:tr w:rsidR="002C7390" w14:paraId="5DC5A616" w14:textId="77777777" w:rsidTr="003206A8">
        <w:trPr>
          <w:trHeight w:val="284"/>
          <w:jc w:val="center"/>
        </w:trPr>
        <w:tc>
          <w:tcPr>
            <w:tcW w:w="650" w:type="dxa"/>
            <w:vAlign w:val="center"/>
          </w:tcPr>
          <w:p w14:paraId="71EEB23F" w14:textId="77777777" w:rsidR="002C7390" w:rsidRPr="00783124" w:rsidRDefault="002C7390" w:rsidP="002C7390">
            <w:pPr>
              <w:widowControl w:val="0"/>
              <w:autoSpaceDE w:val="0"/>
              <w:autoSpaceDN w:val="0"/>
              <w:adjustRightInd w:val="0"/>
              <w:jc w:val="center"/>
              <w:rPr>
                <w:rFonts w:ascii="Times New Roman" w:hAnsi="Times New Roman"/>
                <w:lang w:val="ru-RU"/>
              </w:rPr>
            </w:pPr>
            <w:r w:rsidRPr="00783124">
              <w:rPr>
                <w:rFonts w:ascii="Times New Roman" w:hAnsi="Times New Roman"/>
                <w:lang w:val="ru-RU"/>
              </w:rPr>
              <w:t>8</w:t>
            </w:r>
          </w:p>
        </w:tc>
        <w:tc>
          <w:tcPr>
            <w:tcW w:w="3160" w:type="dxa"/>
            <w:tcBorders>
              <w:top w:val="nil"/>
              <w:left w:val="single" w:sz="4" w:space="0" w:color="000000"/>
              <w:bottom w:val="single" w:sz="4" w:space="0" w:color="000000"/>
              <w:right w:val="single" w:sz="4" w:space="0" w:color="000000"/>
            </w:tcBorders>
            <w:shd w:val="clear" w:color="000000" w:fill="FFFFFF"/>
            <w:vAlign w:val="bottom"/>
          </w:tcPr>
          <w:p w14:paraId="6D38FFBD" w14:textId="77777777" w:rsidR="002C7390" w:rsidRPr="002C7390" w:rsidRDefault="002C7390" w:rsidP="002C7390">
            <w:pPr>
              <w:jc w:val="center"/>
              <w:rPr>
                <w:rFonts w:ascii="Times New Roman" w:hAnsi="Times New Roman"/>
                <w:color w:val="000000"/>
              </w:rPr>
            </w:pPr>
            <w:proofErr w:type="spellStart"/>
            <w:r w:rsidRPr="002C7390">
              <w:rPr>
                <w:rFonts w:ascii="Times New Roman" w:hAnsi="Times New Roman"/>
                <w:color w:val="000000"/>
              </w:rPr>
              <w:t>Гагарина</w:t>
            </w:r>
            <w:proofErr w:type="spellEnd"/>
            <w:r w:rsidRPr="002C7390">
              <w:rPr>
                <w:rFonts w:ascii="Times New Roman" w:hAnsi="Times New Roman"/>
                <w:color w:val="000000"/>
              </w:rPr>
              <w:t xml:space="preserve"> 9</w:t>
            </w:r>
          </w:p>
        </w:tc>
        <w:tc>
          <w:tcPr>
            <w:tcW w:w="1926" w:type="dxa"/>
            <w:vAlign w:val="center"/>
          </w:tcPr>
          <w:p w14:paraId="3EB7E262" w14:textId="77777777" w:rsidR="002C7390" w:rsidRPr="00783124" w:rsidRDefault="002C7390" w:rsidP="002C7390">
            <w:pPr>
              <w:jc w:val="center"/>
              <w:rPr>
                <w:rFonts w:ascii="Times New Roman" w:hAnsi="Times New Roman"/>
                <w:color w:val="000000"/>
                <w:lang w:val="ru-RU" w:eastAsia="ru-RU"/>
              </w:rPr>
            </w:pPr>
          </w:p>
        </w:tc>
        <w:tc>
          <w:tcPr>
            <w:tcW w:w="1927" w:type="dxa"/>
            <w:tcBorders>
              <w:top w:val="nil"/>
              <w:left w:val="single" w:sz="4" w:space="0" w:color="000000"/>
              <w:bottom w:val="single" w:sz="4" w:space="0" w:color="000000"/>
              <w:right w:val="single" w:sz="4" w:space="0" w:color="000000"/>
            </w:tcBorders>
            <w:shd w:val="clear" w:color="000000" w:fill="FFFFFF"/>
            <w:vAlign w:val="bottom"/>
          </w:tcPr>
          <w:p w14:paraId="2F7492A8" w14:textId="77777777" w:rsidR="002C7390" w:rsidRPr="00783124" w:rsidRDefault="002C7390" w:rsidP="002C7390">
            <w:pPr>
              <w:jc w:val="center"/>
              <w:rPr>
                <w:rFonts w:ascii="Times New Roman" w:hAnsi="Times New Roman"/>
                <w:color w:val="000000"/>
              </w:rPr>
            </w:pPr>
            <w:r w:rsidRPr="00783124">
              <w:rPr>
                <w:rFonts w:ascii="Times New Roman" w:hAnsi="Times New Roman"/>
                <w:color w:val="000000"/>
              </w:rPr>
              <w:t>18</w:t>
            </w:r>
          </w:p>
        </w:tc>
        <w:tc>
          <w:tcPr>
            <w:tcW w:w="1926" w:type="dxa"/>
            <w:tcBorders>
              <w:top w:val="nil"/>
              <w:left w:val="single" w:sz="4" w:space="0" w:color="000000"/>
              <w:bottom w:val="single" w:sz="4" w:space="0" w:color="000000"/>
              <w:right w:val="single" w:sz="4" w:space="0" w:color="000000"/>
            </w:tcBorders>
            <w:shd w:val="clear" w:color="000000" w:fill="FFFFFF"/>
            <w:vAlign w:val="bottom"/>
          </w:tcPr>
          <w:p w14:paraId="262B14B2" w14:textId="77777777" w:rsidR="002C7390" w:rsidRPr="002C7390" w:rsidRDefault="002C7390" w:rsidP="002C7390">
            <w:pPr>
              <w:jc w:val="center"/>
              <w:rPr>
                <w:rFonts w:ascii="Times New Roman" w:hAnsi="Times New Roman"/>
                <w:color w:val="000000"/>
              </w:rPr>
            </w:pPr>
            <w:r w:rsidRPr="002C7390">
              <w:rPr>
                <w:rFonts w:ascii="Times New Roman" w:hAnsi="Times New Roman"/>
                <w:color w:val="000000"/>
              </w:rPr>
              <w:t>0,13</w:t>
            </w:r>
          </w:p>
        </w:tc>
      </w:tr>
      <w:tr w:rsidR="002C7390" w14:paraId="1EBDD037" w14:textId="77777777" w:rsidTr="003206A8">
        <w:trPr>
          <w:trHeight w:val="266"/>
          <w:jc w:val="center"/>
        </w:trPr>
        <w:tc>
          <w:tcPr>
            <w:tcW w:w="650" w:type="dxa"/>
            <w:vAlign w:val="center"/>
          </w:tcPr>
          <w:p w14:paraId="02818764" w14:textId="77777777" w:rsidR="002C7390" w:rsidRPr="00783124" w:rsidRDefault="002C7390" w:rsidP="002C7390">
            <w:pPr>
              <w:widowControl w:val="0"/>
              <w:autoSpaceDE w:val="0"/>
              <w:autoSpaceDN w:val="0"/>
              <w:adjustRightInd w:val="0"/>
              <w:jc w:val="center"/>
              <w:rPr>
                <w:rFonts w:ascii="Times New Roman" w:hAnsi="Times New Roman"/>
                <w:lang w:val="ru-RU"/>
              </w:rPr>
            </w:pPr>
            <w:r w:rsidRPr="00783124">
              <w:rPr>
                <w:rFonts w:ascii="Times New Roman" w:hAnsi="Times New Roman"/>
                <w:lang w:val="ru-RU"/>
              </w:rPr>
              <w:t>9</w:t>
            </w:r>
          </w:p>
        </w:tc>
        <w:tc>
          <w:tcPr>
            <w:tcW w:w="3160" w:type="dxa"/>
            <w:tcBorders>
              <w:top w:val="nil"/>
              <w:left w:val="single" w:sz="4" w:space="0" w:color="000000"/>
              <w:bottom w:val="single" w:sz="4" w:space="0" w:color="000000"/>
              <w:right w:val="single" w:sz="4" w:space="0" w:color="000000"/>
            </w:tcBorders>
            <w:shd w:val="clear" w:color="000000" w:fill="FFFFFF"/>
            <w:vAlign w:val="bottom"/>
          </w:tcPr>
          <w:p w14:paraId="3E33C24C" w14:textId="77777777" w:rsidR="002C7390" w:rsidRPr="002C7390" w:rsidRDefault="002C7390" w:rsidP="002C7390">
            <w:pPr>
              <w:jc w:val="center"/>
              <w:rPr>
                <w:rFonts w:ascii="Times New Roman" w:hAnsi="Times New Roman"/>
                <w:color w:val="000000"/>
              </w:rPr>
            </w:pPr>
            <w:proofErr w:type="spellStart"/>
            <w:r w:rsidRPr="002C7390">
              <w:rPr>
                <w:rFonts w:ascii="Times New Roman" w:hAnsi="Times New Roman"/>
                <w:color w:val="000000"/>
              </w:rPr>
              <w:t>Школа</w:t>
            </w:r>
            <w:proofErr w:type="spellEnd"/>
          </w:p>
        </w:tc>
        <w:tc>
          <w:tcPr>
            <w:tcW w:w="1926" w:type="dxa"/>
            <w:vAlign w:val="center"/>
          </w:tcPr>
          <w:p w14:paraId="62B1B593" w14:textId="77777777" w:rsidR="002C7390" w:rsidRPr="00783124" w:rsidRDefault="002C7390" w:rsidP="002C7390">
            <w:pPr>
              <w:jc w:val="center"/>
              <w:rPr>
                <w:rFonts w:ascii="Times New Roman" w:hAnsi="Times New Roman"/>
                <w:color w:val="000000"/>
                <w:lang w:val="ru-RU" w:eastAsia="ru-RU"/>
              </w:rPr>
            </w:pPr>
          </w:p>
        </w:tc>
        <w:tc>
          <w:tcPr>
            <w:tcW w:w="1927" w:type="dxa"/>
            <w:tcBorders>
              <w:top w:val="nil"/>
              <w:left w:val="single" w:sz="4" w:space="0" w:color="000000"/>
              <w:bottom w:val="single" w:sz="4" w:space="0" w:color="000000"/>
              <w:right w:val="single" w:sz="4" w:space="0" w:color="000000"/>
            </w:tcBorders>
            <w:shd w:val="clear" w:color="000000" w:fill="FFFFFF"/>
            <w:vAlign w:val="bottom"/>
          </w:tcPr>
          <w:p w14:paraId="568FC2AF" w14:textId="77777777" w:rsidR="002C7390" w:rsidRPr="002C7390" w:rsidRDefault="002C7390" w:rsidP="002C7390">
            <w:pPr>
              <w:jc w:val="center"/>
              <w:rPr>
                <w:rFonts w:ascii="Times New Roman" w:hAnsi="Times New Roman"/>
                <w:color w:val="000000"/>
                <w:lang w:val="ru-RU"/>
              </w:rPr>
            </w:pPr>
            <w:r>
              <w:rPr>
                <w:rFonts w:ascii="Times New Roman" w:hAnsi="Times New Roman"/>
                <w:color w:val="000000"/>
                <w:lang w:val="ru-RU"/>
              </w:rPr>
              <w:t>16</w:t>
            </w:r>
          </w:p>
        </w:tc>
        <w:tc>
          <w:tcPr>
            <w:tcW w:w="1926" w:type="dxa"/>
            <w:tcBorders>
              <w:top w:val="nil"/>
              <w:left w:val="single" w:sz="4" w:space="0" w:color="000000"/>
              <w:bottom w:val="single" w:sz="4" w:space="0" w:color="000000"/>
              <w:right w:val="single" w:sz="4" w:space="0" w:color="000000"/>
            </w:tcBorders>
            <w:shd w:val="clear" w:color="000000" w:fill="FFFFFF"/>
            <w:vAlign w:val="bottom"/>
          </w:tcPr>
          <w:p w14:paraId="642C9E32" w14:textId="77777777" w:rsidR="002C7390" w:rsidRPr="002C7390" w:rsidRDefault="002C7390" w:rsidP="002C7390">
            <w:pPr>
              <w:jc w:val="center"/>
              <w:rPr>
                <w:rFonts w:ascii="Times New Roman" w:hAnsi="Times New Roman"/>
                <w:color w:val="000000"/>
              </w:rPr>
            </w:pPr>
            <w:r w:rsidRPr="002C7390">
              <w:rPr>
                <w:rFonts w:ascii="Times New Roman" w:hAnsi="Times New Roman"/>
                <w:color w:val="000000"/>
              </w:rPr>
              <w:t>0,467</w:t>
            </w:r>
          </w:p>
        </w:tc>
      </w:tr>
      <w:tr w:rsidR="002C7390" w14:paraId="3168240C" w14:textId="77777777" w:rsidTr="003206A8">
        <w:trPr>
          <w:trHeight w:val="284"/>
          <w:jc w:val="center"/>
        </w:trPr>
        <w:tc>
          <w:tcPr>
            <w:tcW w:w="650" w:type="dxa"/>
            <w:vAlign w:val="center"/>
          </w:tcPr>
          <w:p w14:paraId="72E97E9B" w14:textId="77777777" w:rsidR="002C7390" w:rsidRPr="00783124" w:rsidRDefault="002C7390" w:rsidP="002C7390">
            <w:pPr>
              <w:widowControl w:val="0"/>
              <w:autoSpaceDE w:val="0"/>
              <w:autoSpaceDN w:val="0"/>
              <w:adjustRightInd w:val="0"/>
              <w:jc w:val="center"/>
              <w:rPr>
                <w:rFonts w:ascii="Times New Roman" w:hAnsi="Times New Roman"/>
                <w:lang w:val="ru-RU"/>
              </w:rPr>
            </w:pPr>
            <w:r w:rsidRPr="00783124">
              <w:rPr>
                <w:rFonts w:ascii="Times New Roman" w:hAnsi="Times New Roman"/>
                <w:lang w:val="ru-RU"/>
              </w:rPr>
              <w:t>10</w:t>
            </w:r>
          </w:p>
        </w:tc>
        <w:tc>
          <w:tcPr>
            <w:tcW w:w="3160" w:type="dxa"/>
            <w:tcBorders>
              <w:top w:val="nil"/>
              <w:left w:val="single" w:sz="4" w:space="0" w:color="000000"/>
              <w:bottom w:val="single" w:sz="4" w:space="0" w:color="000000"/>
              <w:right w:val="single" w:sz="4" w:space="0" w:color="000000"/>
            </w:tcBorders>
            <w:shd w:val="clear" w:color="000000" w:fill="FFFFFF"/>
            <w:vAlign w:val="bottom"/>
          </w:tcPr>
          <w:p w14:paraId="02AAFC18" w14:textId="77777777" w:rsidR="002C7390" w:rsidRPr="002C7390" w:rsidRDefault="002C7390" w:rsidP="002C7390">
            <w:pPr>
              <w:jc w:val="center"/>
              <w:rPr>
                <w:rFonts w:ascii="Times New Roman" w:hAnsi="Times New Roman"/>
                <w:color w:val="000000"/>
              </w:rPr>
            </w:pPr>
            <w:proofErr w:type="spellStart"/>
            <w:r w:rsidRPr="002C7390">
              <w:rPr>
                <w:rFonts w:ascii="Times New Roman" w:hAnsi="Times New Roman"/>
                <w:color w:val="000000"/>
              </w:rPr>
              <w:t>Садовая</w:t>
            </w:r>
            <w:proofErr w:type="spellEnd"/>
            <w:r w:rsidRPr="002C7390">
              <w:rPr>
                <w:rFonts w:ascii="Times New Roman" w:hAnsi="Times New Roman"/>
                <w:color w:val="000000"/>
              </w:rPr>
              <w:t xml:space="preserve"> 10</w:t>
            </w:r>
          </w:p>
        </w:tc>
        <w:tc>
          <w:tcPr>
            <w:tcW w:w="1926" w:type="dxa"/>
            <w:vAlign w:val="center"/>
          </w:tcPr>
          <w:p w14:paraId="7495DAE4" w14:textId="77777777" w:rsidR="002C7390" w:rsidRPr="00783124" w:rsidRDefault="002C7390" w:rsidP="002C7390">
            <w:pPr>
              <w:jc w:val="center"/>
              <w:rPr>
                <w:rFonts w:ascii="Times New Roman" w:hAnsi="Times New Roman"/>
                <w:color w:val="000000"/>
                <w:lang w:val="ru-RU" w:eastAsia="ru-RU"/>
              </w:rPr>
            </w:pPr>
          </w:p>
        </w:tc>
        <w:tc>
          <w:tcPr>
            <w:tcW w:w="1927" w:type="dxa"/>
            <w:tcBorders>
              <w:top w:val="nil"/>
              <w:left w:val="single" w:sz="4" w:space="0" w:color="000000"/>
              <w:bottom w:val="single" w:sz="4" w:space="0" w:color="000000"/>
              <w:right w:val="single" w:sz="4" w:space="0" w:color="000000"/>
            </w:tcBorders>
            <w:shd w:val="clear" w:color="000000" w:fill="FFFFFF"/>
            <w:vAlign w:val="bottom"/>
          </w:tcPr>
          <w:p w14:paraId="33FB432F" w14:textId="77777777" w:rsidR="002C7390" w:rsidRPr="00783124" w:rsidRDefault="002C7390" w:rsidP="002C7390">
            <w:pPr>
              <w:jc w:val="center"/>
              <w:rPr>
                <w:rFonts w:ascii="Times New Roman" w:hAnsi="Times New Roman"/>
                <w:color w:val="000000"/>
              </w:rPr>
            </w:pPr>
            <w:r w:rsidRPr="00783124">
              <w:rPr>
                <w:rFonts w:ascii="Times New Roman" w:hAnsi="Times New Roman"/>
                <w:color w:val="000000"/>
              </w:rPr>
              <w:t>18</w:t>
            </w:r>
          </w:p>
        </w:tc>
        <w:tc>
          <w:tcPr>
            <w:tcW w:w="1926" w:type="dxa"/>
            <w:tcBorders>
              <w:top w:val="nil"/>
              <w:left w:val="single" w:sz="4" w:space="0" w:color="000000"/>
              <w:bottom w:val="single" w:sz="4" w:space="0" w:color="000000"/>
              <w:right w:val="single" w:sz="4" w:space="0" w:color="000000"/>
            </w:tcBorders>
            <w:shd w:val="clear" w:color="000000" w:fill="FFFFFF"/>
            <w:vAlign w:val="bottom"/>
          </w:tcPr>
          <w:p w14:paraId="494D3146" w14:textId="77777777" w:rsidR="002C7390" w:rsidRPr="002C7390" w:rsidRDefault="002C7390" w:rsidP="002C7390">
            <w:pPr>
              <w:jc w:val="center"/>
              <w:rPr>
                <w:rFonts w:ascii="Times New Roman" w:hAnsi="Times New Roman"/>
                <w:color w:val="000000"/>
              </w:rPr>
            </w:pPr>
            <w:r w:rsidRPr="002C7390">
              <w:rPr>
                <w:rFonts w:ascii="Times New Roman" w:hAnsi="Times New Roman"/>
                <w:color w:val="000000"/>
              </w:rPr>
              <w:t>0,039</w:t>
            </w:r>
          </w:p>
        </w:tc>
      </w:tr>
      <w:tr w:rsidR="002C7390" w14:paraId="3D825F1B" w14:textId="77777777" w:rsidTr="003206A8">
        <w:trPr>
          <w:trHeight w:val="284"/>
          <w:jc w:val="center"/>
        </w:trPr>
        <w:tc>
          <w:tcPr>
            <w:tcW w:w="650" w:type="dxa"/>
            <w:vAlign w:val="center"/>
          </w:tcPr>
          <w:p w14:paraId="033B9D21" w14:textId="77777777" w:rsidR="002C7390" w:rsidRPr="00783124" w:rsidRDefault="002C7390" w:rsidP="002C7390">
            <w:pPr>
              <w:widowControl w:val="0"/>
              <w:autoSpaceDE w:val="0"/>
              <w:autoSpaceDN w:val="0"/>
              <w:adjustRightInd w:val="0"/>
              <w:jc w:val="center"/>
              <w:rPr>
                <w:rFonts w:ascii="Times New Roman" w:hAnsi="Times New Roman"/>
                <w:lang w:val="ru-RU"/>
              </w:rPr>
            </w:pPr>
            <w:r w:rsidRPr="00783124">
              <w:rPr>
                <w:rFonts w:ascii="Times New Roman" w:hAnsi="Times New Roman"/>
                <w:lang w:val="ru-RU"/>
              </w:rPr>
              <w:t>11</w:t>
            </w:r>
          </w:p>
        </w:tc>
        <w:tc>
          <w:tcPr>
            <w:tcW w:w="3160" w:type="dxa"/>
            <w:tcBorders>
              <w:top w:val="nil"/>
              <w:left w:val="single" w:sz="4" w:space="0" w:color="000000"/>
              <w:bottom w:val="single" w:sz="4" w:space="0" w:color="000000"/>
              <w:right w:val="single" w:sz="4" w:space="0" w:color="000000"/>
            </w:tcBorders>
            <w:shd w:val="clear" w:color="000000" w:fill="FFFFFF"/>
            <w:vAlign w:val="bottom"/>
          </w:tcPr>
          <w:p w14:paraId="2107BA61" w14:textId="77777777" w:rsidR="002C7390" w:rsidRPr="002C7390" w:rsidRDefault="002C7390" w:rsidP="002C7390">
            <w:pPr>
              <w:jc w:val="center"/>
              <w:rPr>
                <w:rFonts w:ascii="Times New Roman" w:hAnsi="Times New Roman"/>
                <w:color w:val="000000"/>
              </w:rPr>
            </w:pPr>
            <w:proofErr w:type="spellStart"/>
            <w:r w:rsidRPr="002C7390">
              <w:rPr>
                <w:rFonts w:ascii="Times New Roman" w:hAnsi="Times New Roman"/>
                <w:color w:val="000000"/>
              </w:rPr>
              <w:t>Садовая</w:t>
            </w:r>
            <w:proofErr w:type="spellEnd"/>
            <w:r w:rsidRPr="002C7390">
              <w:rPr>
                <w:rFonts w:ascii="Times New Roman" w:hAnsi="Times New Roman"/>
                <w:color w:val="000000"/>
              </w:rPr>
              <w:t xml:space="preserve"> 8</w:t>
            </w:r>
          </w:p>
        </w:tc>
        <w:tc>
          <w:tcPr>
            <w:tcW w:w="1926" w:type="dxa"/>
            <w:vAlign w:val="center"/>
          </w:tcPr>
          <w:p w14:paraId="4085E858" w14:textId="77777777" w:rsidR="002C7390" w:rsidRPr="00783124" w:rsidRDefault="002C7390" w:rsidP="002C7390">
            <w:pPr>
              <w:jc w:val="center"/>
              <w:rPr>
                <w:rFonts w:ascii="Times New Roman" w:hAnsi="Times New Roman"/>
                <w:color w:val="000000"/>
                <w:lang w:val="ru-RU" w:eastAsia="ru-RU"/>
              </w:rPr>
            </w:pPr>
          </w:p>
        </w:tc>
        <w:tc>
          <w:tcPr>
            <w:tcW w:w="1927" w:type="dxa"/>
            <w:tcBorders>
              <w:top w:val="nil"/>
              <w:left w:val="single" w:sz="4" w:space="0" w:color="000000"/>
              <w:bottom w:val="single" w:sz="4" w:space="0" w:color="000000"/>
              <w:right w:val="single" w:sz="4" w:space="0" w:color="000000"/>
            </w:tcBorders>
            <w:shd w:val="clear" w:color="000000" w:fill="FFFFFF"/>
            <w:vAlign w:val="bottom"/>
          </w:tcPr>
          <w:p w14:paraId="6C2F3EEC" w14:textId="77777777" w:rsidR="002C7390" w:rsidRPr="00783124" w:rsidRDefault="002C7390" w:rsidP="002C7390">
            <w:pPr>
              <w:jc w:val="center"/>
              <w:rPr>
                <w:rFonts w:ascii="Times New Roman" w:hAnsi="Times New Roman"/>
                <w:color w:val="000000"/>
              </w:rPr>
            </w:pPr>
            <w:r w:rsidRPr="00783124">
              <w:rPr>
                <w:rFonts w:ascii="Times New Roman" w:hAnsi="Times New Roman"/>
                <w:color w:val="000000"/>
              </w:rPr>
              <w:t>18</w:t>
            </w:r>
          </w:p>
        </w:tc>
        <w:tc>
          <w:tcPr>
            <w:tcW w:w="1926" w:type="dxa"/>
            <w:tcBorders>
              <w:top w:val="nil"/>
              <w:left w:val="single" w:sz="4" w:space="0" w:color="000000"/>
              <w:bottom w:val="single" w:sz="4" w:space="0" w:color="000000"/>
              <w:right w:val="single" w:sz="4" w:space="0" w:color="000000"/>
            </w:tcBorders>
            <w:shd w:val="clear" w:color="000000" w:fill="FFFFFF"/>
            <w:vAlign w:val="bottom"/>
          </w:tcPr>
          <w:p w14:paraId="6B8DE475" w14:textId="77777777" w:rsidR="002C7390" w:rsidRPr="002C7390" w:rsidRDefault="002C7390" w:rsidP="002C7390">
            <w:pPr>
              <w:jc w:val="center"/>
              <w:rPr>
                <w:rFonts w:ascii="Times New Roman" w:hAnsi="Times New Roman"/>
                <w:color w:val="000000"/>
              </w:rPr>
            </w:pPr>
            <w:r w:rsidRPr="002C7390">
              <w:rPr>
                <w:rFonts w:ascii="Times New Roman" w:hAnsi="Times New Roman"/>
                <w:color w:val="000000"/>
              </w:rPr>
              <w:t>0,039</w:t>
            </w:r>
          </w:p>
        </w:tc>
      </w:tr>
      <w:tr w:rsidR="002C7390" w14:paraId="29E86DC6" w14:textId="77777777" w:rsidTr="003206A8">
        <w:trPr>
          <w:trHeight w:val="266"/>
          <w:jc w:val="center"/>
        </w:trPr>
        <w:tc>
          <w:tcPr>
            <w:tcW w:w="650" w:type="dxa"/>
            <w:vAlign w:val="center"/>
          </w:tcPr>
          <w:p w14:paraId="4D87595D" w14:textId="77777777" w:rsidR="002C7390" w:rsidRPr="00783124" w:rsidRDefault="002C7390" w:rsidP="002C7390">
            <w:pPr>
              <w:widowControl w:val="0"/>
              <w:autoSpaceDE w:val="0"/>
              <w:autoSpaceDN w:val="0"/>
              <w:adjustRightInd w:val="0"/>
              <w:jc w:val="center"/>
              <w:rPr>
                <w:rFonts w:ascii="Times New Roman" w:hAnsi="Times New Roman"/>
                <w:lang w:val="ru-RU"/>
              </w:rPr>
            </w:pPr>
            <w:r w:rsidRPr="00783124">
              <w:rPr>
                <w:rFonts w:ascii="Times New Roman" w:hAnsi="Times New Roman"/>
                <w:lang w:val="ru-RU"/>
              </w:rPr>
              <w:t>12</w:t>
            </w:r>
          </w:p>
        </w:tc>
        <w:tc>
          <w:tcPr>
            <w:tcW w:w="3160" w:type="dxa"/>
            <w:tcBorders>
              <w:top w:val="nil"/>
              <w:left w:val="single" w:sz="4" w:space="0" w:color="000000"/>
              <w:bottom w:val="single" w:sz="4" w:space="0" w:color="000000"/>
              <w:right w:val="single" w:sz="4" w:space="0" w:color="000000"/>
            </w:tcBorders>
            <w:shd w:val="clear" w:color="000000" w:fill="FFFFFF"/>
            <w:vAlign w:val="bottom"/>
          </w:tcPr>
          <w:p w14:paraId="5C7C145C" w14:textId="77777777" w:rsidR="002C7390" w:rsidRPr="002C7390" w:rsidRDefault="002C7390" w:rsidP="002C7390">
            <w:pPr>
              <w:jc w:val="center"/>
              <w:rPr>
                <w:rFonts w:ascii="Times New Roman" w:hAnsi="Times New Roman"/>
                <w:color w:val="000000"/>
              </w:rPr>
            </w:pPr>
            <w:proofErr w:type="spellStart"/>
            <w:r w:rsidRPr="002C7390">
              <w:rPr>
                <w:rFonts w:ascii="Times New Roman" w:hAnsi="Times New Roman"/>
                <w:color w:val="000000"/>
              </w:rPr>
              <w:t>Садовая</w:t>
            </w:r>
            <w:proofErr w:type="spellEnd"/>
            <w:r w:rsidRPr="002C7390">
              <w:rPr>
                <w:rFonts w:ascii="Times New Roman" w:hAnsi="Times New Roman"/>
                <w:color w:val="000000"/>
              </w:rPr>
              <w:t xml:space="preserve"> 6</w:t>
            </w:r>
          </w:p>
        </w:tc>
        <w:tc>
          <w:tcPr>
            <w:tcW w:w="1926" w:type="dxa"/>
            <w:vAlign w:val="center"/>
          </w:tcPr>
          <w:p w14:paraId="1F25E384" w14:textId="77777777" w:rsidR="002C7390" w:rsidRPr="00783124" w:rsidRDefault="002C7390" w:rsidP="002C7390">
            <w:pPr>
              <w:jc w:val="center"/>
              <w:rPr>
                <w:rFonts w:ascii="Times New Roman" w:hAnsi="Times New Roman"/>
                <w:color w:val="000000"/>
                <w:lang w:val="ru-RU" w:eastAsia="ru-RU"/>
              </w:rPr>
            </w:pPr>
          </w:p>
        </w:tc>
        <w:tc>
          <w:tcPr>
            <w:tcW w:w="1927" w:type="dxa"/>
            <w:tcBorders>
              <w:top w:val="nil"/>
              <w:left w:val="single" w:sz="4" w:space="0" w:color="000000"/>
              <w:bottom w:val="single" w:sz="4" w:space="0" w:color="000000"/>
              <w:right w:val="single" w:sz="4" w:space="0" w:color="000000"/>
            </w:tcBorders>
            <w:shd w:val="clear" w:color="000000" w:fill="FFFFFF"/>
            <w:vAlign w:val="bottom"/>
          </w:tcPr>
          <w:p w14:paraId="0B960D7B" w14:textId="77777777" w:rsidR="002C7390" w:rsidRPr="00783124" w:rsidRDefault="002C7390" w:rsidP="002C7390">
            <w:pPr>
              <w:jc w:val="center"/>
              <w:rPr>
                <w:rFonts w:ascii="Times New Roman" w:hAnsi="Times New Roman"/>
                <w:color w:val="000000"/>
              </w:rPr>
            </w:pPr>
            <w:r w:rsidRPr="00783124">
              <w:rPr>
                <w:rFonts w:ascii="Times New Roman" w:hAnsi="Times New Roman"/>
                <w:color w:val="000000"/>
              </w:rPr>
              <w:t>18</w:t>
            </w:r>
          </w:p>
        </w:tc>
        <w:tc>
          <w:tcPr>
            <w:tcW w:w="1926" w:type="dxa"/>
            <w:tcBorders>
              <w:top w:val="nil"/>
              <w:left w:val="single" w:sz="4" w:space="0" w:color="000000"/>
              <w:bottom w:val="single" w:sz="4" w:space="0" w:color="000000"/>
              <w:right w:val="single" w:sz="4" w:space="0" w:color="000000"/>
            </w:tcBorders>
            <w:shd w:val="clear" w:color="000000" w:fill="FFFFFF"/>
            <w:vAlign w:val="bottom"/>
          </w:tcPr>
          <w:p w14:paraId="168FE8F3" w14:textId="77777777" w:rsidR="002C7390" w:rsidRPr="002C7390" w:rsidRDefault="002C7390" w:rsidP="002C7390">
            <w:pPr>
              <w:jc w:val="center"/>
              <w:rPr>
                <w:rFonts w:ascii="Times New Roman" w:hAnsi="Times New Roman"/>
                <w:color w:val="000000"/>
              </w:rPr>
            </w:pPr>
            <w:r w:rsidRPr="002C7390">
              <w:rPr>
                <w:rFonts w:ascii="Times New Roman" w:hAnsi="Times New Roman"/>
                <w:color w:val="000000"/>
              </w:rPr>
              <w:t>0,039</w:t>
            </w:r>
          </w:p>
        </w:tc>
      </w:tr>
      <w:tr w:rsidR="002C7390" w14:paraId="31232FA0" w14:textId="77777777" w:rsidTr="003206A8">
        <w:trPr>
          <w:trHeight w:val="266"/>
          <w:jc w:val="center"/>
        </w:trPr>
        <w:tc>
          <w:tcPr>
            <w:tcW w:w="650" w:type="dxa"/>
            <w:vAlign w:val="center"/>
          </w:tcPr>
          <w:p w14:paraId="54C800F2" w14:textId="77777777" w:rsidR="002C7390" w:rsidRPr="00783124" w:rsidRDefault="002C7390" w:rsidP="002C7390">
            <w:pPr>
              <w:widowControl w:val="0"/>
              <w:autoSpaceDE w:val="0"/>
              <w:autoSpaceDN w:val="0"/>
              <w:adjustRightInd w:val="0"/>
              <w:jc w:val="center"/>
              <w:rPr>
                <w:rFonts w:ascii="Times New Roman" w:hAnsi="Times New Roman"/>
              </w:rPr>
            </w:pPr>
          </w:p>
        </w:tc>
        <w:tc>
          <w:tcPr>
            <w:tcW w:w="3160" w:type="dxa"/>
            <w:vAlign w:val="center"/>
          </w:tcPr>
          <w:p w14:paraId="17D930B6" w14:textId="77777777" w:rsidR="002C7390" w:rsidRPr="00783124" w:rsidRDefault="002C7390" w:rsidP="002C7390">
            <w:pPr>
              <w:widowControl w:val="0"/>
              <w:autoSpaceDE w:val="0"/>
              <w:autoSpaceDN w:val="0"/>
              <w:adjustRightInd w:val="0"/>
              <w:rPr>
                <w:rFonts w:ascii="Times New Roman" w:hAnsi="Times New Roman"/>
                <w:b/>
                <w:lang w:val="ru-RU"/>
              </w:rPr>
            </w:pPr>
            <w:r w:rsidRPr="00783124">
              <w:rPr>
                <w:rFonts w:ascii="Times New Roman" w:hAnsi="Times New Roman"/>
                <w:b/>
              </w:rPr>
              <w:t>ИТОГО</w:t>
            </w:r>
          </w:p>
        </w:tc>
        <w:tc>
          <w:tcPr>
            <w:tcW w:w="1926" w:type="dxa"/>
            <w:vAlign w:val="center"/>
          </w:tcPr>
          <w:p w14:paraId="022E8612" w14:textId="77777777" w:rsidR="002C7390" w:rsidRPr="00783124" w:rsidRDefault="002C7390" w:rsidP="002C7390">
            <w:pPr>
              <w:widowControl w:val="0"/>
              <w:autoSpaceDE w:val="0"/>
              <w:autoSpaceDN w:val="0"/>
              <w:adjustRightInd w:val="0"/>
              <w:jc w:val="center"/>
              <w:rPr>
                <w:rFonts w:ascii="Times New Roman" w:hAnsi="Times New Roman"/>
                <w:b/>
                <w:lang w:val="ru-RU"/>
              </w:rPr>
            </w:pPr>
          </w:p>
        </w:tc>
        <w:tc>
          <w:tcPr>
            <w:tcW w:w="1927" w:type="dxa"/>
            <w:vAlign w:val="center"/>
          </w:tcPr>
          <w:p w14:paraId="4DDA0CBF" w14:textId="77777777" w:rsidR="002C7390" w:rsidRPr="00783124" w:rsidRDefault="002C7390" w:rsidP="002C7390">
            <w:pPr>
              <w:widowControl w:val="0"/>
              <w:autoSpaceDE w:val="0"/>
              <w:autoSpaceDN w:val="0"/>
              <w:adjustRightInd w:val="0"/>
              <w:jc w:val="center"/>
              <w:rPr>
                <w:rFonts w:ascii="Times New Roman" w:hAnsi="Times New Roman"/>
              </w:rPr>
            </w:pPr>
          </w:p>
        </w:tc>
        <w:tc>
          <w:tcPr>
            <w:tcW w:w="1926" w:type="dxa"/>
            <w:vAlign w:val="center"/>
          </w:tcPr>
          <w:p w14:paraId="4127DBAC" w14:textId="77777777" w:rsidR="002C7390" w:rsidRPr="00783124" w:rsidRDefault="002C7390" w:rsidP="002C7390">
            <w:pPr>
              <w:jc w:val="center"/>
              <w:rPr>
                <w:rFonts w:ascii="Times New Roman" w:hAnsi="Times New Roman"/>
                <w:b/>
                <w:color w:val="000000"/>
                <w:lang w:val="ru-RU" w:eastAsia="ru-RU"/>
              </w:rPr>
            </w:pPr>
            <w:r>
              <w:rPr>
                <w:rFonts w:ascii="Times New Roman" w:hAnsi="Times New Roman"/>
                <w:b/>
                <w:lang w:val="ru-RU"/>
              </w:rPr>
              <w:t>1,588</w:t>
            </w:r>
          </w:p>
        </w:tc>
      </w:tr>
    </w:tbl>
    <w:p w14:paraId="2DE6D44F" w14:textId="77777777" w:rsidR="00DB116A" w:rsidRDefault="00DB116A" w:rsidP="00DB116A">
      <w:pPr>
        <w:widowControl w:val="0"/>
        <w:autoSpaceDE w:val="0"/>
        <w:autoSpaceDN w:val="0"/>
        <w:adjustRightInd w:val="0"/>
        <w:spacing w:after="0" w:line="200" w:lineRule="exact"/>
        <w:rPr>
          <w:rFonts w:ascii="Times New Roman" w:hAnsi="Times New Roman"/>
          <w:sz w:val="24"/>
          <w:szCs w:val="23"/>
          <w:lang w:val="ru-RU"/>
        </w:rPr>
      </w:pPr>
    </w:p>
    <w:p w14:paraId="0B6BA39C" w14:textId="77777777" w:rsidR="00DB116A" w:rsidRDefault="00DB116A" w:rsidP="00DB116A">
      <w:pPr>
        <w:pStyle w:val="a6"/>
        <w:spacing w:after="0"/>
        <w:ind w:left="0" w:firstLine="709"/>
        <w:jc w:val="both"/>
        <w:rPr>
          <w:rFonts w:ascii="Times New Roman" w:hAnsi="Times New Roman"/>
          <w:sz w:val="24"/>
          <w:szCs w:val="24"/>
          <w:lang w:val="ru-RU"/>
        </w:rPr>
      </w:pPr>
    </w:p>
    <w:p w14:paraId="3B704108" w14:textId="77777777" w:rsidR="00DB116A" w:rsidRPr="00825359" w:rsidRDefault="00DB116A" w:rsidP="00E861A5">
      <w:pPr>
        <w:pStyle w:val="1"/>
        <w:jc w:val="both"/>
        <w:rPr>
          <w:szCs w:val="24"/>
          <w:lang w:val="ru-RU"/>
        </w:rPr>
      </w:pPr>
      <w:bookmarkStart w:id="37" w:name="_Toc25227235"/>
      <w:r>
        <w:rPr>
          <w:szCs w:val="24"/>
          <w:lang w:val="ru-RU"/>
        </w:rPr>
        <w:t>1.</w:t>
      </w:r>
      <w:r>
        <w:rPr>
          <w:bCs w:val="0"/>
          <w:szCs w:val="24"/>
          <w:lang w:val="ru-RU"/>
        </w:rPr>
        <w:t>5</w:t>
      </w:r>
      <w:r w:rsidRPr="00825359">
        <w:rPr>
          <w:szCs w:val="24"/>
          <w:lang w:val="ru-RU"/>
        </w:rPr>
        <w:t>.</w:t>
      </w:r>
      <w:r>
        <w:rPr>
          <w:szCs w:val="24"/>
          <w:lang w:val="ru-RU"/>
        </w:rPr>
        <w:t>4</w:t>
      </w:r>
      <w:r w:rsidRPr="00825359">
        <w:rPr>
          <w:szCs w:val="24"/>
          <w:lang w:val="ru-RU"/>
        </w:rPr>
        <w:t>.</w:t>
      </w:r>
      <w:r>
        <w:rPr>
          <w:szCs w:val="24"/>
          <w:lang w:val="ru-RU"/>
        </w:rPr>
        <w:t xml:space="preserve"> </w:t>
      </w:r>
      <w:r w:rsidRPr="00825359">
        <w:rPr>
          <w:szCs w:val="24"/>
          <w:lang w:val="ru-RU"/>
        </w:rPr>
        <w:t>Существующие нормативы потребления тепловой энергии для населения на отопление и горячее водоснабжение</w:t>
      </w:r>
      <w:bookmarkEnd w:id="37"/>
    </w:p>
    <w:p w14:paraId="5C7BB3EF" w14:textId="77777777" w:rsidR="00DB116A" w:rsidRPr="00825359" w:rsidRDefault="00DB116A" w:rsidP="00DB116A">
      <w:pPr>
        <w:widowControl w:val="0"/>
        <w:autoSpaceDE w:val="0"/>
        <w:autoSpaceDN w:val="0"/>
        <w:adjustRightInd w:val="0"/>
        <w:spacing w:after="0" w:line="332" w:lineRule="exact"/>
        <w:rPr>
          <w:rFonts w:ascii="Times New Roman" w:hAnsi="Times New Roman"/>
          <w:sz w:val="24"/>
          <w:szCs w:val="24"/>
          <w:lang w:val="ru-RU"/>
        </w:rPr>
      </w:pPr>
    </w:p>
    <w:p w14:paraId="10B2C479" w14:textId="77777777" w:rsidR="00DB116A" w:rsidRPr="00825359" w:rsidRDefault="00DB116A" w:rsidP="00DB116A">
      <w:pPr>
        <w:widowControl w:val="0"/>
        <w:overflowPunct w:val="0"/>
        <w:autoSpaceDE w:val="0"/>
        <w:autoSpaceDN w:val="0"/>
        <w:adjustRightInd w:val="0"/>
        <w:spacing w:after="0" w:line="229" w:lineRule="auto"/>
        <w:ind w:firstLine="720"/>
        <w:jc w:val="both"/>
        <w:rPr>
          <w:rFonts w:ascii="Times New Roman" w:hAnsi="Times New Roman"/>
          <w:sz w:val="24"/>
          <w:szCs w:val="24"/>
          <w:lang w:val="ru-RU"/>
        </w:rPr>
      </w:pPr>
      <w:r w:rsidRPr="00E41E72">
        <w:rPr>
          <w:rFonts w:ascii="Times New Roman" w:hAnsi="Times New Roman"/>
          <w:sz w:val="24"/>
          <w:szCs w:val="24"/>
          <w:lang w:val="ru-RU"/>
        </w:rPr>
        <w:t xml:space="preserve">Приказом Министерства энергетики и тарифной политики Республики Мордовия от 18 сентября 2012 г. </w:t>
      </w:r>
      <w:r w:rsidRPr="00E41E72">
        <w:rPr>
          <w:rFonts w:ascii="Times New Roman" w:hAnsi="Times New Roman"/>
          <w:sz w:val="24"/>
          <w:szCs w:val="24"/>
        </w:rPr>
        <w:t>N</w:t>
      </w:r>
      <w:r w:rsidRPr="00E41E72">
        <w:rPr>
          <w:rFonts w:ascii="Times New Roman" w:hAnsi="Times New Roman"/>
          <w:sz w:val="24"/>
          <w:szCs w:val="24"/>
          <w:lang w:val="ru-RU"/>
        </w:rPr>
        <w:t xml:space="preserve"> 80 "Об установлении нормативов потребления коммунальных услуг для населения, проживающего на территории Республики Мордовия". В таблице 6.</w:t>
      </w:r>
      <w:r>
        <w:rPr>
          <w:rFonts w:ascii="Times New Roman" w:hAnsi="Times New Roman"/>
          <w:sz w:val="24"/>
          <w:szCs w:val="24"/>
          <w:lang w:val="ru-RU"/>
        </w:rPr>
        <w:t>6</w:t>
      </w:r>
      <w:r w:rsidRPr="00E41E72">
        <w:rPr>
          <w:rFonts w:ascii="Times New Roman" w:hAnsi="Times New Roman"/>
          <w:sz w:val="24"/>
          <w:szCs w:val="24"/>
          <w:lang w:val="ru-RU"/>
        </w:rPr>
        <w:t>. приводятся установленные нормативы потребления коммунальных услуг населением в части холодного и горячего водоснабжения.</w:t>
      </w:r>
    </w:p>
    <w:p w14:paraId="352817F8" w14:textId="77777777" w:rsidR="00DB116A" w:rsidRDefault="00DB116A" w:rsidP="00DB116A">
      <w:pPr>
        <w:pStyle w:val="a6"/>
        <w:spacing w:after="0"/>
        <w:ind w:left="0" w:firstLine="709"/>
        <w:jc w:val="both"/>
        <w:rPr>
          <w:rFonts w:ascii="Times New Roman" w:hAnsi="Times New Roman"/>
          <w:sz w:val="24"/>
          <w:szCs w:val="24"/>
          <w:lang w:val="ru-RU"/>
        </w:rPr>
      </w:pPr>
      <w:r w:rsidRPr="00825359">
        <w:rPr>
          <w:rFonts w:ascii="Times New Roman" w:hAnsi="Times New Roman"/>
          <w:sz w:val="24"/>
          <w:szCs w:val="24"/>
          <w:lang w:val="ru-RU"/>
        </w:rPr>
        <w:t xml:space="preserve">Таблица </w:t>
      </w:r>
      <w:r>
        <w:rPr>
          <w:rFonts w:ascii="Times New Roman" w:hAnsi="Times New Roman"/>
          <w:sz w:val="24"/>
          <w:szCs w:val="24"/>
          <w:lang w:val="ru-RU"/>
        </w:rPr>
        <w:t>6</w:t>
      </w:r>
      <w:r w:rsidRPr="00825359">
        <w:rPr>
          <w:rFonts w:ascii="Times New Roman" w:hAnsi="Times New Roman"/>
          <w:sz w:val="24"/>
          <w:szCs w:val="24"/>
          <w:lang w:val="ru-RU"/>
        </w:rPr>
        <w:t>.</w:t>
      </w:r>
      <w:r>
        <w:rPr>
          <w:rFonts w:ascii="Times New Roman" w:hAnsi="Times New Roman"/>
          <w:sz w:val="24"/>
          <w:szCs w:val="24"/>
          <w:lang w:val="ru-RU"/>
        </w:rPr>
        <w:t>6.</w:t>
      </w:r>
      <w:r w:rsidRPr="00825359">
        <w:rPr>
          <w:rFonts w:ascii="Times New Roman" w:hAnsi="Times New Roman"/>
          <w:sz w:val="24"/>
          <w:szCs w:val="24"/>
          <w:lang w:val="ru-RU"/>
        </w:rPr>
        <w:t xml:space="preserve"> – Нормативы потребления коммунальных услуг по холодному и горячему водоснабжению, водоотведению в жилых помещениях для населения, проживающего в многоквартирных домах и жилых домах на территории Республики Мордовия</w:t>
      </w:r>
    </w:p>
    <w:tbl>
      <w:tblPr>
        <w:tblW w:w="10034" w:type="dxa"/>
        <w:tblInd w:w="108" w:type="dxa"/>
        <w:shd w:val="clear" w:color="auto" w:fill="FFFFFF"/>
        <w:tblLayout w:type="fixed"/>
        <w:tblCellMar>
          <w:left w:w="0" w:type="dxa"/>
          <w:right w:w="0" w:type="dxa"/>
        </w:tblCellMar>
        <w:tblLook w:val="04A0" w:firstRow="1" w:lastRow="0" w:firstColumn="1" w:lastColumn="0" w:noHBand="0" w:noVBand="1"/>
      </w:tblPr>
      <w:tblGrid>
        <w:gridCol w:w="1011"/>
        <w:gridCol w:w="3988"/>
        <w:gridCol w:w="10"/>
        <w:gridCol w:w="1842"/>
        <w:gridCol w:w="1598"/>
        <w:gridCol w:w="1585"/>
      </w:tblGrid>
      <w:tr w:rsidR="00DB116A" w:rsidRPr="00292F2D" w14:paraId="7512E0E7" w14:textId="77777777" w:rsidTr="00DB116A">
        <w:trPr>
          <w:trHeight w:val="530"/>
        </w:trPr>
        <w:tc>
          <w:tcPr>
            <w:tcW w:w="1011" w:type="dxa"/>
            <w:vMerge w:val="restart"/>
            <w:tcBorders>
              <w:top w:val="single" w:sz="8" w:space="0" w:color="auto"/>
              <w:left w:val="single" w:sz="8" w:space="0" w:color="auto"/>
              <w:right w:val="single" w:sz="8" w:space="0" w:color="auto"/>
            </w:tcBorders>
            <w:tcMar>
              <w:top w:w="0" w:type="dxa"/>
              <w:left w:w="108" w:type="dxa"/>
              <w:bottom w:w="0" w:type="dxa"/>
              <w:right w:w="108" w:type="dxa"/>
            </w:tcMar>
            <w:vAlign w:val="center"/>
          </w:tcPr>
          <w:p w14:paraId="5E2C5FE8" w14:textId="77777777" w:rsidR="00DB116A" w:rsidRPr="002D235C" w:rsidRDefault="00DB116A" w:rsidP="00DB116A">
            <w:pPr>
              <w:spacing w:after="0" w:line="240" w:lineRule="auto"/>
              <w:ind w:left="30" w:right="30"/>
              <w:jc w:val="center"/>
              <w:textAlignment w:val="baseline"/>
              <w:rPr>
                <w:rFonts w:ascii="Times New Roman" w:hAnsi="Times New Roman"/>
                <w:sz w:val="20"/>
                <w:szCs w:val="20"/>
                <w:lang w:val="ru-RU" w:eastAsia="ru-RU"/>
              </w:rPr>
            </w:pPr>
            <w:r>
              <w:rPr>
                <w:rFonts w:ascii="Times New Roman" w:hAnsi="Times New Roman"/>
                <w:sz w:val="20"/>
                <w:szCs w:val="20"/>
                <w:lang w:val="ru-RU" w:eastAsia="ru-RU"/>
              </w:rPr>
              <w:t>№ п/п</w:t>
            </w:r>
          </w:p>
        </w:tc>
        <w:tc>
          <w:tcPr>
            <w:tcW w:w="3988" w:type="dxa"/>
            <w:vMerge w:val="restart"/>
            <w:tcBorders>
              <w:top w:val="single" w:sz="8" w:space="0" w:color="auto"/>
              <w:left w:val="nil"/>
              <w:right w:val="single" w:sz="8" w:space="0" w:color="auto"/>
            </w:tcBorders>
            <w:tcMar>
              <w:top w:w="0" w:type="dxa"/>
              <w:left w:w="108" w:type="dxa"/>
              <w:bottom w:w="0" w:type="dxa"/>
              <w:right w:w="108" w:type="dxa"/>
            </w:tcMar>
            <w:vAlign w:val="center"/>
          </w:tcPr>
          <w:p w14:paraId="676826D0" w14:textId="77777777" w:rsidR="00DB116A" w:rsidRPr="002D235C"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D235C">
              <w:rPr>
                <w:rFonts w:ascii="Times New Roman" w:hAnsi="Times New Roman"/>
                <w:sz w:val="20"/>
                <w:szCs w:val="20"/>
                <w:lang w:val="ru-RU"/>
              </w:rPr>
              <w:t>Описание степени благоустройства многоквартирного</w:t>
            </w:r>
            <w:r>
              <w:rPr>
                <w:rFonts w:ascii="Times New Roman" w:hAnsi="Times New Roman"/>
                <w:sz w:val="20"/>
                <w:szCs w:val="20"/>
                <w:lang w:val="ru-RU"/>
              </w:rPr>
              <w:t xml:space="preserve"> </w:t>
            </w:r>
            <w:r w:rsidRPr="002D235C">
              <w:rPr>
                <w:rFonts w:ascii="Times New Roman" w:hAnsi="Times New Roman"/>
                <w:sz w:val="20"/>
                <w:szCs w:val="20"/>
                <w:lang w:val="ru-RU"/>
              </w:rPr>
              <w:t>дома или жилого дома</w:t>
            </w:r>
          </w:p>
        </w:tc>
        <w:tc>
          <w:tcPr>
            <w:tcW w:w="5035"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1A5EA1B" w14:textId="77777777" w:rsidR="00DB116A" w:rsidRPr="002D235C" w:rsidRDefault="00DB116A" w:rsidP="00DB116A">
            <w:pPr>
              <w:spacing w:before="30" w:after="0" w:line="240" w:lineRule="auto"/>
              <w:ind w:left="30" w:right="30"/>
              <w:jc w:val="center"/>
              <w:rPr>
                <w:rFonts w:ascii="Times New Roman" w:hAnsi="Times New Roman"/>
                <w:sz w:val="20"/>
                <w:szCs w:val="20"/>
                <w:lang w:val="ru-RU" w:eastAsia="ru-RU"/>
              </w:rPr>
            </w:pPr>
            <w:r w:rsidRPr="002D235C">
              <w:rPr>
                <w:rFonts w:ascii="Times New Roman" w:hAnsi="Times New Roman"/>
                <w:color w:val="000000"/>
                <w:sz w:val="20"/>
                <w:szCs w:val="18"/>
                <w:shd w:val="clear" w:color="auto" w:fill="FFFFFF"/>
                <w:lang w:val="ru-RU"/>
              </w:rPr>
              <w:t>Норматив потребления коммунальной услуги в жилых помещениях, куб. метров на 1 человека в месяц</w:t>
            </w:r>
          </w:p>
        </w:tc>
      </w:tr>
      <w:tr w:rsidR="00DB116A" w:rsidRPr="002D235C" w14:paraId="56270980" w14:textId="77777777" w:rsidTr="00DB116A">
        <w:trPr>
          <w:trHeight w:val="530"/>
        </w:trPr>
        <w:tc>
          <w:tcPr>
            <w:tcW w:w="1011" w:type="dxa"/>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704AE89D" w14:textId="77777777" w:rsidR="00DB116A" w:rsidRPr="002D235C" w:rsidRDefault="00DB116A" w:rsidP="00DB116A">
            <w:pPr>
              <w:spacing w:after="0" w:line="240" w:lineRule="auto"/>
              <w:ind w:left="30" w:right="30"/>
              <w:jc w:val="center"/>
              <w:textAlignment w:val="baseline"/>
              <w:rPr>
                <w:rFonts w:ascii="Times New Roman" w:hAnsi="Times New Roman"/>
                <w:sz w:val="20"/>
                <w:szCs w:val="20"/>
                <w:lang w:val="ru-RU" w:eastAsia="ru-RU"/>
              </w:rPr>
            </w:pPr>
          </w:p>
        </w:tc>
        <w:tc>
          <w:tcPr>
            <w:tcW w:w="3988" w:type="dxa"/>
            <w:vMerge/>
            <w:tcBorders>
              <w:left w:val="nil"/>
              <w:bottom w:val="single" w:sz="8" w:space="0" w:color="auto"/>
              <w:right w:val="single" w:sz="8" w:space="0" w:color="auto"/>
            </w:tcBorders>
            <w:tcMar>
              <w:top w:w="0" w:type="dxa"/>
              <w:left w:w="108" w:type="dxa"/>
              <w:bottom w:w="0" w:type="dxa"/>
              <w:right w:w="108" w:type="dxa"/>
            </w:tcMar>
            <w:vAlign w:val="center"/>
          </w:tcPr>
          <w:p w14:paraId="04CAC20E" w14:textId="77777777" w:rsidR="00DB116A" w:rsidRDefault="00DB116A" w:rsidP="00DB116A">
            <w:pPr>
              <w:spacing w:after="0" w:line="240" w:lineRule="auto"/>
              <w:ind w:left="30" w:right="30"/>
              <w:jc w:val="center"/>
              <w:textAlignment w:val="baseline"/>
              <w:rPr>
                <w:rFonts w:ascii="Times New Roman" w:hAnsi="Times New Roman"/>
                <w:sz w:val="20"/>
                <w:szCs w:val="20"/>
                <w:lang w:val="ru-RU" w:eastAsia="ru-RU"/>
              </w:rPr>
            </w:pPr>
          </w:p>
        </w:tc>
        <w:tc>
          <w:tcPr>
            <w:tcW w:w="1852"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1833FAA" w14:textId="77777777" w:rsidR="00DB116A" w:rsidRDefault="00DB116A" w:rsidP="00DB116A">
            <w:pPr>
              <w:spacing w:before="30" w:after="0" w:line="240" w:lineRule="auto"/>
              <w:ind w:left="30" w:right="30"/>
              <w:jc w:val="center"/>
              <w:rPr>
                <w:rFonts w:ascii="Times New Roman" w:hAnsi="Times New Roman"/>
                <w:sz w:val="20"/>
                <w:szCs w:val="20"/>
                <w:lang w:val="ru-RU" w:eastAsia="ru-RU"/>
              </w:rPr>
            </w:pPr>
            <w:r>
              <w:rPr>
                <w:rFonts w:ascii="Times New Roman" w:hAnsi="Times New Roman"/>
                <w:sz w:val="20"/>
                <w:szCs w:val="20"/>
                <w:lang w:val="ru-RU" w:eastAsia="ru-RU"/>
              </w:rPr>
              <w:t>Горячее водоснабжение</w:t>
            </w:r>
          </w:p>
        </w:tc>
        <w:tc>
          <w:tcPr>
            <w:tcW w:w="159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32E5FE2" w14:textId="77777777" w:rsidR="00DB116A" w:rsidRDefault="00DB116A" w:rsidP="00DB116A">
            <w:pPr>
              <w:spacing w:before="30" w:after="0" w:line="240" w:lineRule="auto"/>
              <w:ind w:left="30" w:right="30"/>
              <w:jc w:val="center"/>
              <w:rPr>
                <w:rFonts w:ascii="Times New Roman" w:hAnsi="Times New Roman"/>
                <w:sz w:val="20"/>
                <w:szCs w:val="20"/>
                <w:lang w:val="ru-RU" w:eastAsia="ru-RU"/>
              </w:rPr>
            </w:pPr>
            <w:r>
              <w:rPr>
                <w:rFonts w:ascii="Times New Roman" w:hAnsi="Times New Roman"/>
                <w:sz w:val="20"/>
                <w:szCs w:val="20"/>
                <w:lang w:val="ru-RU" w:eastAsia="ru-RU"/>
              </w:rPr>
              <w:t>Холодное водоснабжение</w:t>
            </w:r>
          </w:p>
        </w:tc>
        <w:tc>
          <w:tcPr>
            <w:tcW w:w="1585" w:type="dxa"/>
            <w:tcBorders>
              <w:top w:val="single" w:sz="8" w:space="0" w:color="auto"/>
              <w:left w:val="nil"/>
              <w:right w:val="single" w:sz="8" w:space="0" w:color="auto"/>
            </w:tcBorders>
            <w:tcMar>
              <w:top w:w="0" w:type="dxa"/>
              <w:left w:w="108" w:type="dxa"/>
              <w:bottom w:w="0" w:type="dxa"/>
              <w:right w:w="108" w:type="dxa"/>
            </w:tcMar>
            <w:vAlign w:val="center"/>
          </w:tcPr>
          <w:p w14:paraId="35213625" w14:textId="77777777" w:rsidR="00DB116A" w:rsidRDefault="00DB116A" w:rsidP="00DB116A">
            <w:pPr>
              <w:spacing w:before="30" w:after="0" w:line="240" w:lineRule="auto"/>
              <w:ind w:left="30" w:right="30"/>
              <w:jc w:val="center"/>
              <w:rPr>
                <w:rFonts w:ascii="Times New Roman" w:hAnsi="Times New Roman"/>
                <w:sz w:val="20"/>
                <w:szCs w:val="20"/>
                <w:lang w:val="ru-RU" w:eastAsia="ru-RU"/>
              </w:rPr>
            </w:pPr>
            <w:r>
              <w:rPr>
                <w:rFonts w:ascii="Times New Roman" w:hAnsi="Times New Roman"/>
                <w:sz w:val="20"/>
                <w:szCs w:val="20"/>
                <w:lang w:val="ru-RU" w:eastAsia="ru-RU"/>
              </w:rPr>
              <w:t>Водоотведение</w:t>
            </w:r>
          </w:p>
        </w:tc>
      </w:tr>
      <w:tr w:rsidR="00DB116A" w:rsidRPr="002D235C" w14:paraId="446F2719" w14:textId="77777777" w:rsidTr="00DB116A">
        <w:trPr>
          <w:trHeight w:val="236"/>
        </w:trPr>
        <w:tc>
          <w:tcPr>
            <w:tcW w:w="10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2A44818" w14:textId="77777777" w:rsidR="00DB116A" w:rsidRPr="002D235C" w:rsidRDefault="00DB116A" w:rsidP="00DB116A">
            <w:pPr>
              <w:spacing w:after="0" w:line="240" w:lineRule="auto"/>
              <w:ind w:left="30" w:right="30"/>
              <w:jc w:val="center"/>
              <w:textAlignment w:val="baseline"/>
              <w:rPr>
                <w:rFonts w:ascii="Times New Roman" w:hAnsi="Times New Roman"/>
                <w:sz w:val="20"/>
                <w:szCs w:val="20"/>
                <w:lang w:val="ru-RU" w:eastAsia="ru-RU"/>
              </w:rPr>
            </w:pPr>
            <w:r>
              <w:rPr>
                <w:rFonts w:ascii="Times New Roman" w:hAnsi="Times New Roman"/>
                <w:sz w:val="20"/>
                <w:szCs w:val="20"/>
                <w:lang w:val="ru-RU" w:eastAsia="ru-RU"/>
              </w:rPr>
              <w:t>1</w:t>
            </w:r>
          </w:p>
        </w:tc>
        <w:tc>
          <w:tcPr>
            <w:tcW w:w="39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36E9D54" w14:textId="77777777" w:rsidR="00DB116A" w:rsidRDefault="00DB116A" w:rsidP="00DB116A">
            <w:pPr>
              <w:spacing w:after="0" w:line="240" w:lineRule="auto"/>
              <w:ind w:left="30" w:right="30"/>
              <w:jc w:val="center"/>
              <w:textAlignment w:val="baseline"/>
              <w:rPr>
                <w:rFonts w:ascii="Times New Roman" w:hAnsi="Times New Roman"/>
                <w:sz w:val="20"/>
                <w:szCs w:val="20"/>
                <w:lang w:val="ru-RU" w:eastAsia="ru-RU"/>
              </w:rPr>
            </w:pPr>
            <w:r>
              <w:rPr>
                <w:rFonts w:ascii="Times New Roman" w:hAnsi="Times New Roman"/>
                <w:sz w:val="20"/>
                <w:szCs w:val="20"/>
                <w:lang w:val="ru-RU" w:eastAsia="ru-RU"/>
              </w:rPr>
              <w:t>2</w:t>
            </w:r>
          </w:p>
        </w:tc>
        <w:tc>
          <w:tcPr>
            <w:tcW w:w="1852"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5968CD7" w14:textId="77777777" w:rsidR="00DB116A" w:rsidRDefault="00DB116A" w:rsidP="00DB116A">
            <w:pPr>
              <w:spacing w:before="30" w:after="0" w:line="240" w:lineRule="auto"/>
              <w:ind w:left="30" w:right="30"/>
              <w:jc w:val="center"/>
              <w:rPr>
                <w:rFonts w:ascii="Times New Roman" w:hAnsi="Times New Roman"/>
                <w:sz w:val="20"/>
                <w:szCs w:val="20"/>
                <w:lang w:val="ru-RU" w:eastAsia="ru-RU"/>
              </w:rPr>
            </w:pPr>
            <w:r>
              <w:rPr>
                <w:rFonts w:ascii="Times New Roman" w:hAnsi="Times New Roman"/>
                <w:sz w:val="20"/>
                <w:szCs w:val="20"/>
                <w:lang w:val="ru-RU" w:eastAsia="ru-RU"/>
              </w:rPr>
              <w:t>3</w:t>
            </w:r>
          </w:p>
        </w:tc>
        <w:tc>
          <w:tcPr>
            <w:tcW w:w="159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BA5C81C" w14:textId="77777777" w:rsidR="00DB116A" w:rsidRDefault="00DB116A" w:rsidP="00DB116A">
            <w:pPr>
              <w:spacing w:before="30" w:after="0" w:line="240" w:lineRule="auto"/>
              <w:ind w:left="30" w:right="30"/>
              <w:jc w:val="center"/>
              <w:rPr>
                <w:rFonts w:ascii="Times New Roman" w:hAnsi="Times New Roman"/>
                <w:sz w:val="20"/>
                <w:szCs w:val="20"/>
                <w:lang w:val="ru-RU" w:eastAsia="ru-RU"/>
              </w:rPr>
            </w:pPr>
            <w:r>
              <w:rPr>
                <w:rFonts w:ascii="Times New Roman" w:hAnsi="Times New Roman"/>
                <w:sz w:val="20"/>
                <w:szCs w:val="20"/>
                <w:lang w:val="ru-RU" w:eastAsia="ru-RU"/>
              </w:rPr>
              <w:t>4</w:t>
            </w:r>
          </w:p>
        </w:tc>
        <w:tc>
          <w:tcPr>
            <w:tcW w:w="1585" w:type="dxa"/>
            <w:tcBorders>
              <w:top w:val="single" w:sz="8" w:space="0" w:color="auto"/>
              <w:left w:val="nil"/>
              <w:right w:val="single" w:sz="8" w:space="0" w:color="auto"/>
            </w:tcBorders>
            <w:tcMar>
              <w:top w:w="0" w:type="dxa"/>
              <w:left w:w="108" w:type="dxa"/>
              <w:bottom w:w="0" w:type="dxa"/>
              <w:right w:w="108" w:type="dxa"/>
            </w:tcMar>
            <w:vAlign w:val="center"/>
          </w:tcPr>
          <w:p w14:paraId="41FA8FE5" w14:textId="77777777" w:rsidR="00DB116A" w:rsidRDefault="00DB116A" w:rsidP="00DB116A">
            <w:pPr>
              <w:spacing w:before="30" w:after="0" w:line="240" w:lineRule="auto"/>
              <w:ind w:left="30" w:right="30"/>
              <w:jc w:val="center"/>
              <w:rPr>
                <w:rFonts w:ascii="Times New Roman" w:hAnsi="Times New Roman"/>
                <w:sz w:val="20"/>
                <w:szCs w:val="20"/>
                <w:lang w:val="ru-RU" w:eastAsia="ru-RU"/>
              </w:rPr>
            </w:pPr>
            <w:r>
              <w:rPr>
                <w:rFonts w:ascii="Times New Roman" w:hAnsi="Times New Roman"/>
                <w:sz w:val="20"/>
                <w:szCs w:val="20"/>
                <w:lang w:val="ru-RU" w:eastAsia="ru-RU"/>
              </w:rPr>
              <w:t>5</w:t>
            </w:r>
          </w:p>
        </w:tc>
      </w:tr>
      <w:tr w:rsidR="00DB116A" w:rsidRPr="00292F2D" w14:paraId="50A2EA1F" w14:textId="77777777" w:rsidTr="00DB116A">
        <w:tc>
          <w:tcPr>
            <w:tcW w:w="10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73BBAED" w14:textId="77777777" w:rsidR="00DB116A" w:rsidRPr="002D235C"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D235C">
              <w:rPr>
                <w:rFonts w:ascii="Times New Roman" w:hAnsi="Times New Roman"/>
                <w:sz w:val="20"/>
                <w:szCs w:val="20"/>
                <w:lang w:val="ru-RU" w:eastAsia="ru-RU"/>
              </w:rPr>
              <w:t>1.</w:t>
            </w:r>
          </w:p>
        </w:tc>
        <w:tc>
          <w:tcPr>
            <w:tcW w:w="39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97F15ED" w14:textId="77777777" w:rsidR="00DB116A" w:rsidRPr="002D235C"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D235C">
              <w:rPr>
                <w:rFonts w:ascii="Times New Roman" w:hAnsi="Times New Roman"/>
                <w:sz w:val="20"/>
                <w:szCs w:val="20"/>
                <w:lang w:val="ru-RU" w:eastAsia="ru-RU"/>
              </w:rPr>
              <w:t>Жилые помещения в многоквартирных домах и жилых домов при наличии централизованного холодного и горячего водоснабжения, канализованные:</w:t>
            </w:r>
          </w:p>
        </w:tc>
        <w:tc>
          <w:tcPr>
            <w:tcW w:w="1852"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B78FA71" w14:textId="77777777" w:rsidR="00DB116A" w:rsidRPr="002D235C" w:rsidRDefault="00DB116A" w:rsidP="00DB116A">
            <w:pPr>
              <w:spacing w:before="30" w:after="0" w:line="240" w:lineRule="auto"/>
              <w:ind w:left="30" w:right="30"/>
              <w:jc w:val="center"/>
              <w:rPr>
                <w:rFonts w:ascii="Times New Roman" w:hAnsi="Times New Roman"/>
                <w:sz w:val="20"/>
                <w:szCs w:val="20"/>
                <w:lang w:val="ru-RU" w:eastAsia="ru-RU"/>
              </w:rPr>
            </w:pPr>
          </w:p>
        </w:tc>
        <w:tc>
          <w:tcPr>
            <w:tcW w:w="159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B2C969E" w14:textId="77777777" w:rsidR="00DB116A" w:rsidRPr="002D235C" w:rsidRDefault="00DB116A" w:rsidP="00DB116A">
            <w:pPr>
              <w:spacing w:before="30" w:after="0" w:line="240" w:lineRule="auto"/>
              <w:ind w:left="30" w:right="30"/>
              <w:jc w:val="center"/>
              <w:rPr>
                <w:rFonts w:ascii="Times New Roman" w:hAnsi="Times New Roman"/>
                <w:sz w:val="20"/>
                <w:szCs w:val="20"/>
                <w:lang w:val="ru-RU" w:eastAsia="ru-RU"/>
              </w:rPr>
            </w:pPr>
          </w:p>
        </w:tc>
        <w:tc>
          <w:tcPr>
            <w:tcW w:w="158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89B15DF" w14:textId="77777777" w:rsidR="00DB116A" w:rsidRPr="002D235C" w:rsidRDefault="00DB116A" w:rsidP="00DB116A">
            <w:pPr>
              <w:spacing w:before="30" w:after="0" w:line="240" w:lineRule="auto"/>
              <w:ind w:left="30" w:right="30"/>
              <w:jc w:val="center"/>
              <w:rPr>
                <w:rFonts w:ascii="Times New Roman" w:hAnsi="Times New Roman"/>
                <w:sz w:val="20"/>
                <w:szCs w:val="20"/>
                <w:lang w:val="ru-RU" w:eastAsia="ru-RU"/>
              </w:rPr>
            </w:pPr>
          </w:p>
        </w:tc>
      </w:tr>
      <w:tr w:rsidR="00DB116A" w:rsidRPr="002D235C" w14:paraId="705D6356" w14:textId="77777777" w:rsidTr="009D3979">
        <w:tc>
          <w:tcPr>
            <w:tcW w:w="1011" w:type="dxa"/>
            <w:tcBorders>
              <w:top w:val="nil"/>
              <w:left w:val="single" w:sz="8" w:space="0" w:color="auto"/>
              <w:right w:val="single" w:sz="8" w:space="0" w:color="auto"/>
            </w:tcBorders>
            <w:tcMar>
              <w:top w:w="0" w:type="dxa"/>
              <w:left w:w="108" w:type="dxa"/>
              <w:bottom w:w="0" w:type="dxa"/>
              <w:right w:w="108" w:type="dxa"/>
            </w:tcMar>
            <w:vAlign w:val="center"/>
            <w:hideMark/>
          </w:tcPr>
          <w:p w14:paraId="14FC8680" w14:textId="77777777" w:rsidR="00DB116A" w:rsidRPr="002D235C"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D235C">
              <w:rPr>
                <w:rFonts w:ascii="Times New Roman" w:hAnsi="Times New Roman"/>
                <w:sz w:val="20"/>
                <w:szCs w:val="20"/>
                <w:lang w:val="ru-RU" w:eastAsia="ru-RU"/>
              </w:rPr>
              <w:t>1.1.</w:t>
            </w:r>
          </w:p>
        </w:tc>
        <w:tc>
          <w:tcPr>
            <w:tcW w:w="3988" w:type="dxa"/>
            <w:tcBorders>
              <w:top w:val="nil"/>
              <w:left w:val="nil"/>
              <w:right w:val="single" w:sz="8" w:space="0" w:color="auto"/>
            </w:tcBorders>
            <w:tcMar>
              <w:top w:w="0" w:type="dxa"/>
              <w:left w:w="108" w:type="dxa"/>
              <w:bottom w:w="0" w:type="dxa"/>
              <w:right w:w="108" w:type="dxa"/>
            </w:tcMar>
            <w:vAlign w:val="center"/>
            <w:hideMark/>
          </w:tcPr>
          <w:p w14:paraId="36C08ACE" w14:textId="77777777" w:rsidR="00DB116A" w:rsidRPr="002D235C"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D235C">
              <w:rPr>
                <w:rFonts w:ascii="Times New Roman" w:hAnsi="Times New Roman"/>
                <w:sz w:val="20"/>
                <w:szCs w:val="20"/>
                <w:lang w:val="ru-RU" w:eastAsia="ru-RU"/>
              </w:rPr>
              <w:t>- с полным набором </w:t>
            </w:r>
            <w:hyperlink r:id="rId16" w:tooltip="Сантехнические системы" w:history="1">
              <w:r w:rsidRPr="002D235C">
                <w:rPr>
                  <w:rFonts w:ascii="Times New Roman" w:hAnsi="Times New Roman"/>
                  <w:sz w:val="20"/>
                  <w:szCs w:val="20"/>
                  <w:bdr w:val="none" w:sz="0" w:space="0" w:color="auto" w:frame="1"/>
                  <w:lang w:val="ru-RU" w:eastAsia="ru-RU"/>
                </w:rPr>
                <w:t>сантехнического оборудования</w:t>
              </w:r>
            </w:hyperlink>
            <w:r w:rsidRPr="002D235C">
              <w:rPr>
                <w:rFonts w:ascii="Times New Roman" w:hAnsi="Times New Roman"/>
                <w:sz w:val="20"/>
                <w:szCs w:val="20"/>
                <w:lang w:val="ru-RU" w:eastAsia="ru-RU"/>
              </w:rPr>
              <w:t> (мойка кухонная, раковина, туалет, ванна и душ);</w:t>
            </w:r>
          </w:p>
        </w:tc>
        <w:tc>
          <w:tcPr>
            <w:tcW w:w="1852" w:type="dxa"/>
            <w:gridSpan w:val="2"/>
            <w:tcBorders>
              <w:top w:val="nil"/>
              <w:left w:val="nil"/>
              <w:right w:val="single" w:sz="8" w:space="0" w:color="auto"/>
            </w:tcBorders>
            <w:tcMar>
              <w:top w:w="0" w:type="dxa"/>
              <w:left w:w="108" w:type="dxa"/>
              <w:bottom w:w="0" w:type="dxa"/>
              <w:right w:w="108" w:type="dxa"/>
            </w:tcMar>
            <w:vAlign w:val="center"/>
            <w:hideMark/>
          </w:tcPr>
          <w:p w14:paraId="1399E46B" w14:textId="77777777" w:rsidR="00DB116A" w:rsidRPr="002D235C"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D235C">
              <w:rPr>
                <w:rFonts w:ascii="Times New Roman" w:hAnsi="Times New Roman"/>
                <w:sz w:val="20"/>
                <w:szCs w:val="20"/>
                <w:lang w:val="ru-RU" w:eastAsia="ru-RU"/>
              </w:rPr>
              <w:t>3,19</w:t>
            </w:r>
          </w:p>
        </w:tc>
        <w:tc>
          <w:tcPr>
            <w:tcW w:w="1598" w:type="dxa"/>
            <w:tcBorders>
              <w:top w:val="nil"/>
              <w:left w:val="nil"/>
              <w:right w:val="single" w:sz="8" w:space="0" w:color="auto"/>
            </w:tcBorders>
            <w:tcMar>
              <w:top w:w="0" w:type="dxa"/>
              <w:left w:w="108" w:type="dxa"/>
              <w:bottom w:w="0" w:type="dxa"/>
              <w:right w:w="108" w:type="dxa"/>
            </w:tcMar>
            <w:vAlign w:val="center"/>
            <w:hideMark/>
          </w:tcPr>
          <w:p w14:paraId="11DC9FB6" w14:textId="77777777" w:rsidR="00DB116A" w:rsidRPr="002D235C"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D235C">
              <w:rPr>
                <w:rFonts w:ascii="Times New Roman" w:hAnsi="Times New Roman"/>
                <w:sz w:val="20"/>
                <w:szCs w:val="20"/>
                <w:lang w:val="ru-RU" w:eastAsia="ru-RU"/>
              </w:rPr>
              <w:t>4,48</w:t>
            </w:r>
          </w:p>
        </w:tc>
        <w:tc>
          <w:tcPr>
            <w:tcW w:w="1585" w:type="dxa"/>
            <w:tcBorders>
              <w:top w:val="nil"/>
              <w:left w:val="nil"/>
              <w:right w:val="single" w:sz="8" w:space="0" w:color="auto"/>
            </w:tcBorders>
            <w:tcMar>
              <w:top w:w="0" w:type="dxa"/>
              <w:left w:w="108" w:type="dxa"/>
              <w:bottom w:w="0" w:type="dxa"/>
              <w:right w:w="108" w:type="dxa"/>
            </w:tcMar>
            <w:vAlign w:val="center"/>
            <w:hideMark/>
          </w:tcPr>
          <w:p w14:paraId="57E7BD7E" w14:textId="77777777" w:rsidR="00DB116A" w:rsidRPr="002D235C"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D235C">
              <w:rPr>
                <w:rFonts w:ascii="Times New Roman" w:hAnsi="Times New Roman"/>
                <w:sz w:val="20"/>
                <w:szCs w:val="20"/>
                <w:lang w:val="ru-RU" w:eastAsia="ru-RU"/>
              </w:rPr>
              <w:t>7,67</w:t>
            </w:r>
          </w:p>
        </w:tc>
      </w:tr>
      <w:tr w:rsidR="009D3979" w:rsidRPr="002D235C" w14:paraId="51E66D14" w14:textId="77777777" w:rsidTr="009D3979">
        <w:tc>
          <w:tcPr>
            <w:tcW w:w="10034" w:type="dxa"/>
            <w:gridSpan w:val="6"/>
            <w:tcBorders>
              <w:top w:val="nil"/>
              <w:bottom w:val="single" w:sz="4" w:space="0" w:color="auto"/>
            </w:tcBorders>
            <w:tcMar>
              <w:top w:w="0" w:type="dxa"/>
              <w:left w:w="108" w:type="dxa"/>
              <w:bottom w:w="0" w:type="dxa"/>
              <w:right w:w="108" w:type="dxa"/>
            </w:tcMar>
            <w:vAlign w:val="center"/>
          </w:tcPr>
          <w:p w14:paraId="49B8CEE8" w14:textId="77777777" w:rsidR="009D3979" w:rsidRPr="002D235C" w:rsidRDefault="009D3979" w:rsidP="009D3979">
            <w:pPr>
              <w:spacing w:after="0" w:line="240" w:lineRule="auto"/>
              <w:ind w:left="30" w:right="30"/>
              <w:textAlignment w:val="baseline"/>
              <w:rPr>
                <w:rFonts w:ascii="Times New Roman" w:hAnsi="Times New Roman"/>
                <w:sz w:val="20"/>
                <w:szCs w:val="20"/>
                <w:lang w:val="ru-RU" w:eastAsia="ru-RU"/>
              </w:rPr>
            </w:pPr>
            <w:r>
              <w:rPr>
                <w:rFonts w:ascii="Times New Roman" w:hAnsi="Times New Roman"/>
                <w:sz w:val="24"/>
                <w:lang w:val="ru-RU"/>
              </w:rPr>
              <w:lastRenderedPageBreak/>
              <w:t>Продолжение таблицы 6.6</w:t>
            </w:r>
            <w:r w:rsidRPr="008835AF">
              <w:rPr>
                <w:rFonts w:ascii="Times New Roman" w:hAnsi="Times New Roman"/>
                <w:sz w:val="24"/>
                <w:lang w:val="ru-RU"/>
              </w:rPr>
              <w:t>.</w:t>
            </w:r>
          </w:p>
        </w:tc>
      </w:tr>
      <w:tr w:rsidR="00DB116A" w:rsidRPr="002D235C" w14:paraId="402CE0A0" w14:textId="77777777" w:rsidTr="009D3979">
        <w:tc>
          <w:tcPr>
            <w:tcW w:w="1011"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FF36718" w14:textId="77777777" w:rsidR="00DB116A" w:rsidRPr="002D235C"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D235C">
              <w:rPr>
                <w:rFonts w:ascii="Times New Roman" w:hAnsi="Times New Roman"/>
                <w:sz w:val="20"/>
                <w:szCs w:val="20"/>
                <w:lang w:val="ru-RU" w:eastAsia="ru-RU"/>
              </w:rPr>
              <w:t>1.2.</w:t>
            </w:r>
          </w:p>
        </w:tc>
        <w:tc>
          <w:tcPr>
            <w:tcW w:w="3988"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07C6BA7F" w14:textId="77777777" w:rsidR="00DB116A" w:rsidRPr="002D235C"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D235C">
              <w:rPr>
                <w:rFonts w:ascii="Times New Roman" w:hAnsi="Times New Roman"/>
                <w:sz w:val="20"/>
                <w:szCs w:val="20"/>
                <w:lang w:val="ru-RU" w:eastAsia="ru-RU"/>
              </w:rPr>
              <w:t>- оборудованные мойкой кухонной, раковиной, туалетом, ванной;</w:t>
            </w:r>
          </w:p>
        </w:tc>
        <w:tc>
          <w:tcPr>
            <w:tcW w:w="1852" w:type="dxa"/>
            <w:gridSpan w:val="2"/>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6DED4525" w14:textId="77777777" w:rsidR="00DB116A" w:rsidRPr="002D235C"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D235C">
              <w:rPr>
                <w:rFonts w:ascii="Times New Roman" w:hAnsi="Times New Roman"/>
                <w:sz w:val="20"/>
                <w:szCs w:val="20"/>
                <w:lang w:val="ru-RU" w:eastAsia="ru-RU"/>
              </w:rPr>
              <w:t>2,44</w:t>
            </w:r>
          </w:p>
        </w:tc>
        <w:tc>
          <w:tcPr>
            <w:tcW w:w="1598"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42828052" w14:textId="77777777" w:rsidR="00DB116A" w:rsidRPr="002D235C"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D235C">
              <w:rPr>
                <w:rFonts w:ascii="Times New Roman" w:hAnsi="Times New Roman"/>
                <w:sz w:val="20"/>
                <w:szCs w:val="20"/>
                <w:lang w:val="ru-RU" w:eastAsia="ru-RU"/>
              </w:rPr>
              <w:t>3,85</w:t>
            </w:r>
          </w:p>
        </w:tc>
        <w:tc>
          <w:tcPr>
            <w:tcW w:w="1585"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2381A893" w14:textId="77777777" w:rsidR="00DB116A" w:rsidRPr="002D235C"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D235C">
              <w:rPr>
                <w:rFonts w:ascii="Times New Roman" w:hAnsi="Times New Roman"/>
                <w:sz w:val="20"/>
                <w:szCs w:val="20"/>
                <w:lang w:val="ru-RU" w:eastAsia="ru-RU"/>
              </w:rPr>
              <w:t>6,29</w:t>
            </w:r>
          </w:p>
        </w:tc>
      </w:tr>
      <w:tr w:rsidR="00DB116A" w:rsidRPr="002D235C" w14:paraId="389BDD8A" w14:textId="77777777" w:rsidTr="00EC033A">
        <w:tc>
          <w:tcPr>
            <w:tcW w:w="1011" w:type="dxa"/>
            <w:tcBorders>
              <w:top w:val="nil"/>
              <w:left w:val="single" w:sz="8" w:space="0" w:color="auto"/>
              <w:right w:val="single" w:sz="8" w:space="0" w:color="auto"/>
            </w:tcBorders>
            <w:tcMar>
              <w:top w:w="0" w:type="dxa"/>
              <w:left w:w="108" w:type="dxa"/>
              <w:bottom w:w="0" w:type="dxa"/>
              <w:right w:w="108" w:type="dxa"/>
            </w:tcMar>
            <w:vAlign w:val="center"/>
            <w:hideMark/>
          </w:tcPr>
          <w:p w14:paraId="14B23012" w14:textId="77777777" w:rsidR="00DB116A" w:rsidRPr="002D235C"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D235C">
              <w:rPr>
                <w:rFonts w:ascii="Times New Roman" w:hAnsi="Times New Roman"/>
                <w:sz w:val="20"/>
                <w:szCs w:val="20"/>
                <w:lang w:val="ru-RU" w:eastAsia="ru-RU"/>
              </w:rPr>
              <w:t>1.3.</w:t>
            </w:r>
          </w:p>
        </w:tc>
        <w:tc>
          <w:tcPr>
            <w:tcW w:w="3988" w:type="dxa"/>
            <w:tcBorders>
              <w:top w:val="nil"/>
              <w:left w:val="nil"/>
              <w:right w:val="single" w:sz="8" w:space="0" w:color="auto"/>
            </w:tcBorders>
            <w:tcMar>
              <w:top w:w="0" w:type="dxa"/>
              <w:left w:w="108" w:type="dxa"/>
              <w:bottom w:w="0" w:type="dxa"/>
              <w:right w:w="108" w:type="dxa"/>
            </w:tcMar>
            <w:vAlign w:val="center"/>
            <w:hideMark/>
          </w:tcPr>
          <w:p w14:paraId="12EAE321" w14:textId="77777777" w:rsidR="00DB116A" w:rsidRPr="002D235C"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D235C">
              <w:rPr>
                <w:rFonts w:ascii="Times New Roman" w:hAnsi="Times New Roman"/>
                <w:sz w:val="20"/>
                <w:szCs w:val="20"/>
                <w:lang w:val="ru-RU" w:eastAsia="ru-RU"/>
              </w:rPr>
              <w:t>- оборудованные мойкой кухонной, раковиной, туалетом, душевыми кабинами, с кухней;</w:t>
            </w:r>
          </w:p>
        </w:tc>
        <w:tc>
          <w:tcPr>
            <w:tcW w:w="1852" w:type="dxa"/>
            <w:gridSpan w:val="2"/>
            <w:tcBorders>
              <w:top w:val="nil"/>
              <w:left w:val="nil"/>
              <w:right w:val="single" w:sz="8" w:space="0" w:color="auto"/>
            </w:tcBorders>
            <w:tcMar>
              <w:top w:w="0" w:type="dxa"/>
              <w:left w:w="108" w:type="dxa"/>
              <w:bottom w:w="0" w:type="dxa"/>
              <w:right w:w="108" w:type="dxa"/>
            </w:tcMar>
            <w:vAlign w:val="center"/>
            <w:hideMark/>
          </w:tcPr>
          <w:p w14:paraId="5818327E" w14:textId="77777777" w:rsidR="00DB116A" w:rsidRPr="002D235C"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D235C">
              <w:rPr>
                <w:rFonts w:ascii="Times New Roman" w:hAnsi="Times New Roman"/>
                <w:sz w:val="20"/>
                <w:szCs w:val="20"/>
                <w:lang w:val="ru-RU" w:eastAsia="ru-RU"/>
              </w:rPr>
              <w:t>3,19</w:t>
            </w:r>
          </w:p>
        </w:tc>
        <w:tc>
          <w:tcPr>
            <w:tcW w:w="1598" w:type="dxa"/>
            <w:tcBorders>
              <w:top w:val="nil"/>
              <w:left w:val="nil"/>
              <w:right w:val="single" w:sz="8" w:space="0" w:color="auto"/>
            </w:tcBorders>
            <w:tcMar>
              <w:top w:w="0" w:type="dxa"/>
              <w:left w:w="108" w:type="dxa"/>
              <w:bottom w:w="0" w:type="dxa"/>
              <w:right w:w="108" w:type="dxa"/>
            </w:tcMar>
            <w:vAlign w:val="center"/>
            <w:hideMark/>
          </w:tcPr>
          <w:p w14:paraId="3355ECE2" w14:textId="77777777" w:rsidR="00DB116A" w:rsidRPr="002D235C"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D235C">
              <w:rPr>
                <w:rFonts w:ascii="Times New Roman" w:hAnsi="Times New Roman"/>
                <w:sz w:val="20"/>
                <w:szCs w:val="20"/>
                <w:lang w:val="ru-RU" w:eastAsia="ru-RU"/>
              </w:rPr>
              <w:t>4,48</w:t>
            </w:r>
          </w:p>
        </w:tc>
        <w:tc>
          <w:tcPr>
            <w:tcW w:w="1585" w:type="dxa"/>
            <w:tcBorders>
              <w:top w:val="nil"/>
              <w:left w:val="nil"/>
              <w:right w:val="single" w:sz="8" w:space="0" w:color="auto"/>
            </w:tcBorders>
            <w:tcMar>
              <w:top w:w="0" w:type="dxa"/>
              <w:left w:w="108" w:type="dxa"/>
              <w:bottom w:w="0" w:type="dxa"/>
              <w:right w:w="108" w:type="dxa"/>
            </w:tcMar>
            <w:vAlign w:val="center"/>
            <w:hideMark/>
          </w:tcPr>
          <w:p w14:paraId="026D5D2B" w14:textId="77777777" w:rsidR="00DB116A" w:rsidRPr="002D235C"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D235C">
              <w:rPr>
                <w:rFonts w:ascii="Times New Roman" w:hAnsi="Times New Roman"/>
                <w:sz w:val="20"/>
                <w:szCs w:val="20"/>
                <w:lang w:val="ru-RU" w:eastAsia="ru-RU"/>
              </w:rPr>
              <w:t>7,67</w:t>
            </w:r>
          </w:p>
        </w:tc>
      </w:tr>
      <w:tr w:rsidR="00DB116A" w:rsidRPr="002D235C" w14:paraId="3576FCD6" w14:textId="77777777" w:rsidTr="00EC033A">
        <w:tc>
          <w:tcPr>
            <w:tcW w:w="1011"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E8EC356" w14:textId="77777777" w:rsidR="00DB116A" w:rsidRPr="002D235C"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D235C">
              <w:rPr>
                <w:rFonts w:ascii="Times New Roman" w:hAnsi="Times New Roman"/>
                <w:sz w:val="20"/>
                <w:szCs w:val="20"/>
                <w:lang w:val="ru-RU" w:eastAsia="ru-RU"/>
              </w:rPr>
              <w:t>1.4.</w:t>
            </w:r>
          </w:p>
        </w:tc>
        <w:tc>
          <w:tcPr>
            <w:tcW w:w="3988"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55E8A0AB" w14:textId="77777777" w:rsidR="00DB116A" w:rsidRPr="002D235C"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D235C">
              <w:rPr>
                <w:rFonts w:ascii="Times New Roman" w:hAnsi="Times New Roman"/>
                <w:sz w:val="20"/>
                <w:szCs w:val="20"/>
                <w:lang w:val="ru-RU" w:eastAsia="ru-RU"/>
              </w:rPr>
              <w:t>- оборудованные мойкой кухонной, раковиной, без ванн и душа.</w:t>
            </w:r>
          </w:p>
        </w:tc>
        <w:tc>
          <w:tcPr>
            <w:tcW w:w="1852" w:type="dxa"/>
            <w:gridSpan w:val="2"/>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5868A593" w14:textId="77777777" w:rsidR="00DB116A" w:rsidRPr="002D235C"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D235C">
              <w:rPr>
                <w:rFonts w:ascii="Times New Roman" w:hAnsi="Times New Roman"/>
                <w:sz w:val="20"/>
                <w:szCs w:val="20"/>
                <w:lang w:val="ru-RU" w:eastAsia="ru-RU"/>
              </w:rPr>
              <w:t>1,46</w:t>
            </w:r>
          </w:p>
        </w:tc>
        <w:tc>
          <w:tcPr>
            <w:tcW w:w="1598"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41A4CFFE" w14:textId="77777777" w:rsidR="00DB116A" w:rsidRPr="002D235C"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D235C">
              <w:rPr>
                <w:rFonts w:ascii="Times New Roman" w:hAnsi="Times New Roman"/>
                <w:sz w:val="20"/>
                <w:szCs w:val="20"/>
                <w:lang w:val="ru-RU" w:eastAsia="ru-RU"/>
              </w:rPr>
              <w:t>3,13</w:t>
            </w:r>
          </w:p>
        </w:tc>
        <w:tc>
          <w:tcPr>
            <w:tcW w:w="1585"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6ACC2A13" w14:textId="77777777" w:rsidR="00DB116A" w:rsidRPr="002D235C"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D235C">
              <w:rPr>
                <w:rFonts w:ascii="Times New Roman" w:hAnsi="Times New Roman"/>
                <w:sz w:val="20"/>
                <w:szCs w:val="20"/>
                <w:lang w:val="ru-RU" w:eastAsia="ru-RU"/>
              </w:rPr>
              <w:t>4,50</w:t>
            </w:r>
          </w:p>
        </w:tc>
      </w:tr>
      <w:tr w:rsidR="00DB116A" w:rsidRPr="00292F2D" w14:paraId="3D6F0C47" w14:textId="77777777" w:rsidTr="00DB116A">
        <w:tc>
          <w:tcPr>
            <w:tcW w:w="101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0CE60CE" w14:textId="77777777" w:rsidR="00DB116A" w:rsidRPr="002D235C"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D235C">
              <w:rPr>
                <w:rFonts w:ascii="Times New Roman" w:hAnsi="Times New Roman"/>
                <w:sz w:val="20"/>
                <w:szCs w:val="20"/>
                <w:lang w:val="ru-RU" w:eastAsia="ru-RU"/>
              </w:rPr>
              <w:t>2.</w:t>
            </w:r>
          </w:p>
        </w:tc>
        <w:tc>
          <w:tcPr>
            <w:tcW w:w="39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864881D" w14:textId="77777777" w:rsidR="00DB116A" w:rsidRPr="002D235C"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D235C">
              <w:rPr>
                <w:rFonts w:ascii="Times New Roman" w:hAnsi="Times New Roman"/>
                <w:sz w:val="20"/>
                <w:szCs w:val="20"/>
                <w:lang w:val="ru-RU" w:eastAsia="ru-RU"/>
              </w:rPr>
              <w:t>Жилые помещения в многоквартирных домах, имеющих статус общежития, при наличии централизованного холодного и горячего водоснабжения и </w:t>
            </w:r>
            <w:hyperlink r:id="rId17" w:tooltip="Водоснабжение и канализация" w:history="1">
              <w:r w:rsidRPr="002D235C">
                <w:rPr>
                  <w:rFonts w:ascii="Times New Roman" w:hAnsi="Times New Roman"/>
                  <w:sz w:val="20"/>
                  <w:szCs w:val="20"/>
                  <w:bdr w:val="none" w:sz="0" w:space="0" w:color="auto" w:frame="1"/>
                  <w:lang w:val="ru-RU" w:eastAsia="ru-RU"/>
                </w:rPr>
                <w:t>канализации</w:t>
              </w:r>
            </w:hyperlink>
            <w:r w:rsidRPr="002D235C">
              <w:rPr>
                <w:rFonts w:ascii="Times New Roman" w:hAnsi="Times New Roman"/>
                <w:sz w:val="20"/>
                <w:szCs w:val="20"/>
                <w:lang w:val="ru-RU" w:eastAsia="ru-RU"/>
              </w:rPr>
              <w:t>:</w:t>
            </w:r>
          </w:p>
        </w:tc>
        <w:tc>
          <w:tcPr>
            <w:tcW w:w="1852"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43C6B31A" w14:textId="77777777" w:rsidR="00DB116A" w:rsidRPr="002D235C" w:rsidRDefault="00DB116A" w:rsidP="00DB116A">
            <w:pPr>
              <w:spacing w:before="30" w:after="0" w:line="240" w:lineRule="auto"/>
              <w:ind w:left="30" w:right="30"/>
              <w:jc w:val="center"/>
              <w:rPr>
                <w:rFonts w:ascii="Times New Roman" w:hAnsi="Times New Roman"/>
                <w:sz w:val="20"/>
                <w:szCs w:val="20"/>
                <w:lang w:val="ru-RU" w:eastAsia="ru-RU"/>
              </w:rPr>
            </w:pPr>
          </w:p>
        </w:tc>
        <w:tc>
          <w:tcPr>
            <w:tcW w:w="159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8D1BBF2" w14:textId="77777777" w:rsidR="00DB116A" w:rsidRPr="002D235C" w:rsidRDefault="00DB116A" w:rsidP="00DB116A">
            <w:pPr>
              <w:spacing w:before="30" w:after="0" w:line="240" w:lineRule="auto"/>
              <w:ind w:left="30" w:right="30"/>
              <w:jc w:val="center"/>
              <w:rPr>
                <w:rFonts w:ascii="Times New Roman" w:hAnsi="Times New Roman"/>
                <w:sz w:val="20"/>
                <w:szCs w:val="20"/>
                <w:lang w:val="ru-RU" w:eastAsia="ru-RU"/>
              </w:rPr>
            </w:pPr>
          </w:p>
        </w:tc>
        <w:tc>
          <w:tcPr>
            <w:tcW w:w="15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1240209" w14:textId="77777777" w:rsidR="00DB116A" w:rsidRPr="002D235C" w:rsidRDefault="00DB116A" w:rsidP="00DB116A">
            <w:pPr>
              <w:spacing w:before="30" w:after="0" w:line="240" w:lineRule="auto"/>
              <w:ind w:left="30" w:right="30"/>
              <w:jc w:val="center"/>
              <w:rPr>
                <w:rFonts w:ascii="Times New Roman" w:hAnsi="Times New Roman"/>
                <w:sz w:val="20"/>
                <w:szCs w:val="20"/>
                <w:lang w:val="ru-RU" w:eastAsia="ru-RU"/>
              </w:rPr>
            </w:pPr>
          </w:p>
        </w:tc>
      </w:tr>
      <w:tr w:rsidR="00DB116A" w:rsidRPr="002D235C" w14:paraId="4D93303C" w14:textId="77777777" w:rsidTr="00113399">
        <w:tc>
          <w:tcPr>
            <w:tcW w:w="1011" w:type="dxa"/>
            <w:tcBorders>
              <w:top w:val="nil"/>
              <w:left w:val="single" w:sz="8" w:space="0" w:color="auto"/>
              <w:right w:val="single" w:sz="8" w:space="0" w:color="auto"/>
            </w:tcBorders>
            <w:tcMar>
              <w:top w:w="0" w:type="dxa"/>
              <w:left w:w="108" w:type="dxa"/>
              <w:bottom w:w="0" w:type="dxa"/>
              <w:right w:w="108" w:type="dxa"/>
            </w:tcMar>
            <w:vAlign w:val="center"/>
            <w:hideMark/>
          </w:tcPr>
          <w:p w14:paraId="6836E70B" w14:textId="77777777" w:rsidR="00DB116A" w:rsidRPr="002D235C"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D235C">
              <w:rPr>
                <w:rFonts w:ascii="Times New Roman" w:hAnsi="Times New Roman"/>
                <w:sz w:val="20"/>
                <w:szCs w:val="20"/>
                <w:lang w:val="ru-RU" w:eastAsia="ru-RU"/>
              </w:rPr>
              <w:t>2.1.</w:t>
            </w:r>
          </w:p>
        </w:tc>
        <w:tc>
          <w:tcPr>
            <w:tcW w:w="3988" w:type="dxa"/>
            <w:tcBorders>
              <w:top w:val="nil"/>
              <w:left w:val="nil"/>
              <w:right w:val="single" w:sz="8" w:space="0" w:color="auto"/>
            </w:tcBorders>
            <w:tcMar>
              <w:top w:w="0" w:type="dxa"/>
              <w:left w:w="108" w:type="dxa"/>
              <w:bottom w:w="0" w:type="dxa"/>
              <w:right w:w="108" w:type="dxa"/>
            </w:tcMar>
            <w:vAlign w:val="center"/>
            <w:hideMark/>
          </w:tcPr>
          <w:p w14:paraId="1D4A7660" w14:textId="77777777" w:rsidR="00DB116A" w:rsidRPr="002D235C"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D235C">
              <w:rPr>
                <w:rFonts w:ascii="Times New Roman" w:hAnsi="Times New Roman"/>
                <w:sz w:val="20"/>
                <w:szCs w:val="20"/>
                <w:lang w:val="ru-RU" w:eastAsia="ru-RU"/>
              </w:rPr>
              <w:t>- оборудованные душем, без кухни на этаже;</w:t>
            </w:r>
          </w:p>
        </w:tc>
        <w:tc>
          <w:tcPr>
            <w:tcW w:w="1852" w:type="dxa"/>
            <w:gridSpan w:val="2"/>
            <w:tcBorders>
              <w:top w:val="nil"/>
              <w:left w:val="nil"/>
              <w:right w:val="single" w:sz="8" w:space="0" w:color="auto"/>
            </w:tcBorders>
            <w:tcMar>
              <w:top w:w="0" w:type="dxa"/>
              <w:left w:w="108" w:type="dxa"/>
              <w:bottom w:w="0" w:type="dxa"/>
              <w:right w:w="108" w:type="dxa"/>
            </w:tcMar>
            <w:vAlign w:val="center"/>
            <w:hideMark/>
          </w:tcPr>
          <w:p w14:paraId="4CAC117F" w14:textId="77777777" w:rsidR="00DB116A" w:rsidRPr="002D235C"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D235C">
              <w:rPr>
                <w:rFonts w:ascii="Times New Roman" w:hAnsi="Times New Roman"/>
                <w:sz w:val="20"/>
                <w:szCs w:val="20"/>
                <w:lang w:val="ru-RU" w:eastAsia="ru-RU"/>
              </w:rPr>
              <w:t>1,70</w:t>
            </w:r>
          </w:p>
        </w:tc>
        <w:tc>
          <w:tcPr>
            <w:tcW w:w="1598" w:type="dxa"/>
            <w:tcBorders>
              <w:top w:val="nil"/>
              <w:left w:val="nil"/>
              <w:right w:val="single" w:sz="8" w:space="0" w:color="auto"/>
            </w:tcBorders>
            <w:tcMar>
              <w:top w:w="0" w:type="dxa"/>
              <w:left w:w="108" w:type="dxa"/>
              <w:bottom w:w="0" w:type="dxa"/>
              <w:right w:w="108" w:type="dxa"/>
            </w:tcMar>
            <w:vAlign w:val="center"/>
            <w:hideMark/>
          </w:tcPr>
          <w:p w14:paraId="00282010" w14:textId="77777777" w:rsidR="00DB116A" w:rsidRPr="002D235C"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D235C">
              <w:rPr>
                <w:rFonts w:ascii="Times New Roman" w:hAnsi="Times New Roman"/>
                <w:sz w:val="20"/>
                <w:szCs w:val="20"/>
                <w:lang w:val="ru-RU" w:eastAsia="ru-RU"/>
              </w:rPr>
              <w:t>1,95</w:t>
            </w:r>
          </w:p>
        </w:tc>
        <w:tc>
          <w:tcPr>
            <w:tcW w:w="1585" w:type="dxa"/>
            <w:tcBorders>
              <w:top w:val="nil"/>
              <w:left w:val="nil"/>
              <w:right w:val="single" w:sz="8" w:space="0" w:color="auto"/>
            </w:tcBorders>
            <w:tcMar>
              <w:top w:w="0" w:type="dxa"/>
              <w:left w:w="108" w:type="dxa"/>
              <w:bottom w:w="0" w:type="dxa"/>
              <w:right w:w="108" w:type="dxa"/>
            </w:tcMar>
            <w:vAlign w:val="center"/>
            <w:hideMark/>
          </w:tcPr>
          <w:p w14:paraId="1E62C102" w14:textId="77777777" w:rsidR="00DB116A" w:rsidRPr="002D235C"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D235C">
              <w:rPr>
                <w:rFonts w:ascii="Times New Roman" w:hAnsi="Times New Roman"/>
                <w:sz w:val="20"/>
                <w:szCs w:val="20"/>
                <w:lang w:val="ru-RU" w:eastAsia="ru-RU"/>
              </w:rPr>
              <w:t>3,65</w:t>
            </w:r>
          </w:p>
        </w:tc>
      </w:tr>
      <w:tr w:rsidR="00DB116A" w:rsidRPr="002D235C" w14:paraId="4E37F798" w14:textId="77777777" w:rsidTr="00113399">
        <w:tc>
          <w:tcPr>
            <w:tcW w:w="1011"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2AE531A" w14:textId="77777777" w:rsidR="00DB116A" w:rsidRPr="002D235C"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D235C">
              <w:rPr>
                <w:rFonts w:ascii="Times New Roman" w:hAnsi="Times New Roman"/>
                <w:sz w:val="20"/>
                <w:szCs w:val="20"/>
                <w:lang w:val="ru-RU" w:eastAsia="ru-RU"/>
              </w:rPr>
              <w:t>2.2.</w:t>
            </w:r>
          </w:p>
        </w:tc>
        <w:tc>
          <w:tcPr>
            <w:tcW w:w="3988"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14B6D61A" w14:textId="77777777" w:rsidR="00DB116A" w:rsidRPr="002D235C"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D235C">
              <w:rPr>
                <w:rFonts w:ascii="Times New Roman" w:hAnsi="Times New Roman"/>
                <w:sz w:val="20"/>
                <w:szCs w:val="20"/>
                <w:lang w:val="ru-RU" w:eastAsia="ru-RU"/>
              </w:rPr>
              <w:t>- оборудованные душем, с кухней на этаже;</w:t>
            </w:r>
          </w:p>
        </w:tc>
        <w:tc>
          <w:tcPr>
            <w:tcW w:w="1852" w:type="dxa"/>
            <w:gridSpan w:val="2"/>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45406C20" w14:textId="77777777" w:rsidR="00DB116A" w:rsidRPr="002D235C"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D235C">
              <w:rPr>
                <w:rFonts w:ascii="Times New Roman" w:hAnsi="Times New Roman"/>
                <w:sz w:val="20"/>
                <w:szCs w:val="20"/>
                <w:lang w:val="ru-RU" w:eastAsia="ru-RU"/>
              </w:rPr>
              <w:t>2,80</w:t>
            </w:r>
          </w:p>
        </w:tc>
        <w:tc>
          <w:tcPr>
            <w:tcW w:w="1598"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5380E8CE" w14:textId="77777777" w:rsidR="00DB116A" w:rsidRPr="002D235C"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D235C">
              <w:rPr>
                <w:rFonts w:ascii="Times New Roman" w:hAnsi="Times New Roman"/>
                <w:sz w:val="20"/>
                <w:szCs w:val="20"/>
                <w:lang w:val="ru-RU" w:eastAsia="ru-RU"/>
              </w:rPr>
              <w:t>2,68</w:t>
            </w:r>
          </w:p>
        </w:tc>
        <w:tc>
          <w:tcPr>
            <w:tcW w:w="1585"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1370173B" w14:textId="77777777" w:rsidR="00DB116A" w:rsidRPr="002D235C"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D235C">
              <w:rPr>
                <w:rFonts w:ascii="Times New Roman" w:hAnsi="Times New Roman"/>
                <w:sz w:val="20"/>
                <w:szCs w:val="20"/>
                <w:lang w:val="ru-RU" w:eastAsia="ru-RU"/>
              </w:rPr>
              <w:t>5,48</w:t>
            </w:r>
          </w:p>
        </w:tc>
      </w:tr>
      <w:tr w:rsidR="00DB116A" w:rsidRPr="002D235C" w14:paraId="6725DC30" w14:textId="77777777" w:rsidTr="00DB116A">
        <w:trPr>
          <w:trHeight w:val="60"/>
        </w:trPr>
        <w:tc>
          <w:tcPr>
            <w:tcW w:w="101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4224ECB" w14:textId="77777777" w:rsidR="00DB116A" w:rsidRDefault="00DB116A" w:rsidP="00DB116A">
            <w:pPr>
              <w:spacing w:after="0" w:line="240" w:lineRule="auto"/>
              <w:ind w:left="30" w:right="30"/>
              <w:jc w:val="center"/>
              <w:textAlignment w:val="baseline"/>
              <w:rPr>
                <w:rFonts w:ascii="Times New Roman" w:hAnsi="Times New Roman"/>
                <w:sz w:val="20"/>
                <w:szCs w:val="20"/>
                <w:lang w:val="ru-RU" w:eastAsia="ru-RU"/>
              </w:rPr>
            </w:pPr>
          </w:p>
          <w:p w14:paraId="4335B403" w14:textId="77777777" w:rsidR="00DB116A" w:rsidRDefault="00DB116A" w:rsidP="00DB116A">
            <w:pPr>
              <w:spacing w:after="0" w:line="240" w:lineRule="auto"/>
              <w:ind w:left="30" w:right="30"/>
              <w:jc w:val="center"/>
              <w:textAlignment w:val="baseline"/>
              <w:rPr>
                <w:rFonts w:ascii="Times New Roman" w:hAnsi="Times New Roman"/>
                <w:sz w:val="20"/>
                <w:szCs w:val="20"/>
                <w:lang w:val="ru-RU" w:eastAsia="ru-RU"/>
              </w:rPr>
            </w:pPr>
          </w:p>
          <w:p w14:paraId="7E47B100" w14:textId="77777777" w:rsidR="00DB116A"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D235C">
              <w:rPr>
                <w:rFonts w:ascii="Times New Roman" w:hAnsi="Times New Roman"/>
                <w:sz w:val="20"/>
                <w:szCs w:val="20"/>
                <w:lang w:val="ru-RU" w:eastAsia="ru-RU"/>
              </w:rPr>
              <w:t>2.3.</w:t>
            </w:r>
          </w:p>
        </w:tc>
        <w:tc>
          <w:tcPr>
            <w:tcW w:w="3998" w:type="dxa"/>
            <w:gridSpan w:val="2"/>
            <w:tcBorders>
              <w:top w:val="nil"/>
              <w:bottom w:val="single" w:sz="8" w:space="0" w:color="auto"/>
              <w:right w:val="single" w:sz="8" w:space="0" w:color="auto"/>
            </w:tcBorders>
            <w:vAlign w:val="center"/>
          </w:tcPr>
          <w:p w14:paraId="1F5E4C01" w14:textId="77777777" w:rsidR="00DB116A" w:rsidRPr="002D235C"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D235C">
              <w:rPr>
                <w:rFonts w:ascii="Times New Roman" w:hAnsi="Times New Roman"/>
                <w:sz w:val="20"/>
                <w:szCs w:val="20"/>
                <w:lang w:val="ru-RU" w:eastAsia="ru-RU"/>
              </w:rPr>
              <w:t>- оборудованные ванной без душа;</w:t>
            </w:r>
          </w:p>
        </w:tc>
        <w:tc>
          <w:tcPr>
            <w:tcW w:w="1842" w:type="dxa"/>
            <w:tcBorders>
              <w:top w:val="nil"/>
              <w:bottom w:val="single" w:sz="8" w:space="0" w:color="auto"/>
              <w:right w:val="single" w:sz="8" w:space="0" w:color="auto"/>
            </w:tcBorders>
            <w:vAlign w:val="center"/>
          </w:tcPr>
          <w:p w14:paraId="7F9697B4" w14:textId="77777777" w:rsidR="00DB116A" w:rsidRPr="002D235C"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D235C">
              <w:rPr>
                <w:rFonts w:ascii="Times New Roman" w:hAnsi="Times New Roman"/>
                <w:sz w:val="20"/>
                <w:szCs w:val="20"/>
                <w:lang w:val="ru-RU" w:eastAsia="ru-RU"/>
              </w:rPr>
              <w:t>2,22</w:t>
            </w:r>
          </w:p>
        </w:tc>
        <w:tc>
          <w:tcPr>
            <w:tcW w:w="1598" w:type="dxa"/>
            <w:tcBorders>
              <w:top w:val="nil"/>
              <w:bottom w:val="single" w:sz="8" w:space="0" w:color="auto"/>
              <w:right w:val="single" w:sz="8" w:space="0" w:color="auto"/>
            </w:tcBorders>
            <w:vAlign w:val="center"/>
          </w:tcPr>
          <w:p w14:paraId="4F46D052" w14:textId="77777777" w:rsidR="00DB116A" w:rsidRPr="002D235C"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D235C">
              <w:rPr>
                <w:rFonts w:ascii="Times New Roman" w:hAnsi="Times New Roman"/>
                <w:sz w:val="20"/>
                <w:szCs w:val="20"/>
                <w:lang w:val="ru-RU" w:eastAsia="ru-RU"/>
              </w:rPr>
              <w:t>4,77</w:t>
            </w:r>
          </w:p>
        </w:tc>
        <w:tc>
          <w:tcPr>
            <w:tcW w:w="1585" w:type="dxa"/>
            <w:tcBorders>
              <w:top w:val="nil"/>
              <w:bottom w:val="single" w:sz="8" w:space="0" w:color="auto"/>
              <w:right w:val="single" w:sz="8" w:space="0" w:color="auto"/>
            </w:tcBorders>
            <w:vAlign w:val="center"/>
          </w:tcPr>
          <w:p w14:paraId="6AB2C469" w14:textId="77777777" w:rsidR="00DB116A" w:rsidRPr="002D235C"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D235C">
              <w:rPr>
                <w:rFonts w:ascii="Times New Roman" w:hAnsi="Times New Roman"/>
                <w:sz w:val="20"/>
                <w:szCs w:val="20"/>
                <w:lang w:val="ru-RU" w:eastAsia="ru-RU"/>
              </w:rPr>
              <w:t>6,99</w:t>
            </w:r>
          </w:p>
        </w:tc>
      </w:tr>
      <w:tr w:rsidR="00DB116A" w:rsidRPr="002D235C" w14:paraId="073EE764" w14:textId="77777777" w:rsidTr="00DB116A">
        <w:trPr>
          <w:trHeight w:val="220"/>
        </w:trPr>
        <w:tc>
          <w:tcPr>
            <w:tcW w:w="1011" w:type="dxa"/>
            <w:tcBorders>
              <w:top w:val="single" w:sz="8" w:space="0" w:color="auto"/>
              <w:left w:val="single" w:sz="8" w:space="0" w:color="auto"/>
              <w:bottom w:val="single" w:sz="8" w:space="0" w:color="auto"/>
            </w:tcBorders>
            <w:tcMar>
              <w:top w:w="0" w:type="dxa"/>
              <w:left w:w="108" w:type="dxa"/>
              <w:bottom w:w="0" w:type="dxa"/>
              <w:right w:w="108" w:type="dxa"/>
            </w:tcMar>
            <w:vAlign w:val="center"/>
          </w:tcPr>
          <w:p w14:paraId="327D1ACB" w14:textId="77777777" w:rsidR="00DB116A" w:rsidRPr="002D235C"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D235C">
              <w:rPr>
                <w:rFonts w:ascii="Times New Roman" w:hAnsi="Times New Roman"/>
                <w:sz w:val="20"/>
                <w:szCs w:val="20"/>
                <w:lang w:val="ru-RU" w:eastAsia="ru-RU"/>
              </w:rPr>
              <w:t>2.4.</w:t>
            </w:r>
          </w:p>
        </w:tc>
        <w:tc>
          <w:tcPr>
            <w:tcW w:w="3988" w:type="dxa"/>
            <w:tcBorders>
              <w:top w:val="single" w:sz="8" w:space="0" w:color="auto"/>
              <w:left w:val="single" w:sz="8" w:space="0" w:color="auto"/>
              <w:bottom w:val="single" w:sz="8" w:space="0" w:color="auto"/>
            </w:tcBorders>
            <w:vAlign w:val="center"/>
          </w:tcPr>
          <w:p w14:paraId="0479B32B" w14:textId="77777777" w:rsidR="00DB116A" w:rsidRPr="002D235C"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D235C">
              <w:rPr>
                <w:rFonts w:ascii="Times New Roman" w:hAnsi="Times New Roman"/>
                <w:sz w:val="20"/>
                <w:szCs w:val="20"/>
                <w:lang w:val="ru-RU" w:eastAsia="ru-RU"/>
              </w:rPr>
              <w:t>- оборудованные ванной и душем, с кухнями в секции;</w:t>
            </w:r>
          </w:p>
        </w:tc>
        <w:tc>
          <w:tcPr>
            <w:tcW w:w="1852" w:type="dxa"/>
            <w:gridSpan w:val="2"/>
            <w:tcBorders>
              <w:top w:val="single" w:sz="8" w:space="0" w:color="auto"/>
              <w:left w:val="single" w:sz="8" w:space="0" w:color="auto"/>
              <w:bottom w:val="single" w:sz="8" w:space="0" w:color="auto"/>
            </w:tcBorders>
            <w:vAlign w:val="center"/>
          </w:tcPr>
          <w:p w14:paraId="4BDB2ECB" w14:textId="77777777" w:rsidR="00DB116A" w:rsidRPr="002D235C"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D235C">
              <w:rPr>
                <w:rFonts w:ascii="Times New Roman" w:hAnsi="Times New Roman"/>
                <w:sz w:val="20"/>
                <w:szCs w:val="20"/>
                <w:lang w:val="ru-RU" w:eastAsia="ru-RU"/>
              </w:rPr>
              <w:t>3,19</w:t>
            </w:r>
          </w:p>
        </w:tc>
        <w:tc>
          <w:tcPr>
            <w:tcW w:w="1598" w:type="dxa"/>
            <w:tcBorders>
              <w:top w:val="single" w:sz="8" w:space="0" w:color="auto"/>
              <w:left w:val="single" w:sz="8" w:space="0" w:color="auto"/>
              <w:bottom w:val="single" w:sz="8" w:space="0" w:color="auto"/>
            </w:tcBorders>
            <w:vAlign w:val="center"/>
          </w:tcPr>
          <w:p w14:paraId="329F0819" w14:textId="77777777" w:rsidR="00DB116A" w:rsidRPr="002D235C"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D235C">
              <w:rPr>
                <w:rFonts w:ascii="Times New Roman" w:hAnsi="Times New Roman"/>
                <w:sz w:val="20"/>
                <w:szCs w:val="20"/>
                <w:lang w:val="ru-RU" w:eastAsia="ru-RU"/>
              </w:rPr>
              <w:t>4,48</w:t>
            </w:r>
          </w:p>
        </w:tc>
        <w:tc>
          <w:tcPr>
            <w:tcW w:w="1585" w:type="dxa"/>
            <w:tcBorders>
              <w:top w:val="single" w:sz="8" w:space="0" w:color="auto"/>
              <w:left w:val="single" w:sz="8" w:space="0" w:color="auto"/>
              <w:bottom w:val="single" w:sz="8" w:space="0" w:color="auto"/>
              <w:right w:val="single" w:sz="8" w:space="0" w:color="auto"/>
            </w:tcBorders>
            <w:vAlign w:val="center"/>
          </w:tcPr>
          <w:p w14:paraId="1A068592" w14:textId="77777777" w:rsidR="00DB116A" w:rsidRPr="002D235C"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D235C">
              <w:rPr>
                <w:rFonts w:ascii="Times New Roman" w:hAnsi="Times New Roman"/>
                <w:sz w:val="20"/>
                <w:szCs w:val="20"/>
                <w:lang w:val="ru-RU" w:eastAsia="ru-RU"/>
              </w:rPr>
              <w:t>7,67</w:t>
            </w:r>
          </w:p>
        </w:tc>
      </w:tr>
      <w:tr w:rsidR="00DB116A" w:rsidRPr="002D235C" w14:paraId="6E0D75FF" w14:textId="77777777" w:rsidTr="00DB116A">
        <w:trPr>
          <w:trHeight w:val="700"/>
        </w:trPr>
        <w:tc>
          <w:tcPr>
            <w:tcW w:w="10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33FA765" w14:textId="77777777" w:rsidR="00DB116A" w:rsidRPr="002D235C"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D235C">
              <w:rPr>
                <w:rFonts w:ascii="Times New Roman" w:hAnsi="Times New Roman"/>
                <w:sz w:val="20"/>
                <w:szCs w:val="20"/>
                <w:lang w:val="ru-RU" w:eastAsia="ru-RU"/>
              </w:rPr>
              <w:t>2.5.</w:t>
            </w:r>
          </w:p>
        </w:tc>
        <w:tc>
          <w:tcPr>
            <w:tcW w:w="39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C058CC9" w14:textId="77777777" w:rsidR="00DB116A" w:rsidRPr="002D235C"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D235C">
              <w:rPr>
                <w:rFonts w:ascii="Times New Roman" w:hAnsi="Times New Roman"/>
                <w:sz w:val="20"/>
                <w:szCs w:val="20"/>
                <w:lang w:val="ru-RU" w:eastAsia="ru-RU"/>
              </w:rPr>
              <w:t>- не оборудованные ванной и душем, с кухнями в секции.</w:t>
            </w:r>
          </w:p>
        </w:tc>
        <w:tc>
          <w:tcPr>
            <w:tcW w:w="1852"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BF6AC3F" w14:textId="77777777" w:rsidR="00DB116A" w:rsidRPr="002D235C"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D235C">
              <w:rPr>
                <w:rFonts w:ascii="Times New Roman" w:hAnsi="Times New Roman"/>
                <w:sz w:val="20"/>
                <w:szCs w:val="20"/>
                <w:lang w:val="ru-RU" w:eastAsia="ru-RU"/>
              </w:rPr>
              <w:t>2,04</w:t>
            </w:r>
          </w:p>
        </w:tc>
        <w:tc>
          <w:tcPr>
            <w:tcW w:w="159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13AD3B0" w14:textId="77777777" w:rsidR="00DB116A" w:rsidRPr="002D235C"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D235C">
              <w:rPr>
                <w:rFonts w:ascii="Times New Roman" w:hAnsi="Times New Roman"/>
                <w:sz w:val="20"/>
                <w:szCs w:val="20"/>
                <w:lang w:val="ru-RU" w:eastAsia="ru-RU"/>
              </w:rPr>
              <w:t>2,71</w:t>
            </w:r>
          </w:p>
        </w:tc>
        <w:tc>
          <w:tcPr>
            <w:tcW w:w="158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8D7E8DE" w14:textId="77777777" w:rsidR="00DB116A" w:rsidRPr="002D235C"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D235C">
              <w:rPr>
                <w:rFonts w:ascii="Times New Roman" w:hAnsi="Times New Roman"/>
                <w:sz w:val="20"/>
                <w:szCs w:val="20"/>
                <w:lang w:val="ru-RU" w:eastAsia="ru-RU"/>
              </w:rPr>
              <w:t>4,75</w:t>
            </w:r>
          </w:p>
        </w:tc>
      </w:tr>
      <w:tr w:rsidR="00DB116A" w:rsidRPr="002D235C" w14:paraId="35C3B1BE" w14:textId="77777777" w:rsidTr="00DB116A">
        <w:tc>
          <w:tcPr>
            <w:tcW w:w="101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574A051" w14:textId="77777777" w:rsidR="00DB116A" w:rsidRPr="002D235C"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D235C">
              <w:rPr>
                <w:rFonts w:ascii="Times New Roman" w:hAnsi="Times New Roman"/>
                <w:sz w:val="20"/>
                <w:szCs w:val="20"/>
                <w:lang w:val="ru-RU" w:eastAsia="ru-RU"/>
              </w:rPr>
              <w:t>3.</w:t>
            </w:r>
          </w:p>
        </w:tc>
        <w:tc>
          <w:tcPr>
            <w:tcW w:w="3988" w:type="dxa"/>
            <w:tcBorders>
              <w:top w:val="nil"/>
              <w:left w:val="nil"/>
              <w:bottom w:val="single" w:sz="8" w:space="0" w:color="auto"/>
              <w:right w:val="single" w:sz="8" w:space="0" w:color="auto"/>
            </w:tcBorders>
            <w:tcMar>
              <w:top w:w="0" w:type="dxa"/>
              <w:left w:w="108" w:type="dxa"/>
              <w:bottom w:w="0" w:type="dxa"/>
              <w:right w:w="108" w:type="dxa"/>
            </w:tcMar>
            <w:vAlign w:val="center"/>
          </w:tcPr>
          <w:p w14:paraId="3636ED76" w14:textId="77777777" w:rsidR="00DB116A" w:rsidRPr="002D235C"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D235C">
              <w:rPr>
                <w:rFonts w:ascii="Times New Roman" w:hAnsi="Times New Roman"/>
                <w:sz w:val="20"/>
                <w:szCs w:val="20"/>
                <w:lang w:val="ru-RU" w:eastAsia="ru-RU"/>
              </w:rPr>
              <w:t>Жилые помещения в многоквартирных домах, имеющих статус общежития, при наличии централизованного холодного водоснабжения и канализации.</w:t>
            </w:r>
          </w:p>
        </w:tc>
        <w:tc>
          <w:tcPr>
            <w:tcW w:w="1852"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14:paraId="74409DE2" w14:textId="77777777" w:rsidR="00DB116A" w:rsidRPr="002D235C"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D235C">
              <w:rPr>
                <w:rFonts w:ascii="Times New Roman" w:hAnsi="Times New Roman"/>
                <w:sz w:val="20"/>
                <w:szCs w:val="20"/>
                <w:lang w:val="ru-RU" w:eastAsia="ru-RU"/>
              </w:rPr>
              <w:t>-</w:t>
            </w:r>
          </w:p>
        </w:tc>
        <w:tc>
          <w:tcPr>
            <w:tcW w:w="1598" w:type="dxa"/>
            <w:tcBorders>
              <w:top w:val="nil"/>
              <w:left w:val="nil"/>
              <w:bottom w:val="single" w:sz="8" w:space="0" w:color="auto"/>
              <w:right w:val="single" w:sz="8" w:space="0" w:color="auto"/>
            </w:tcBorders>
            <w:tcMar>
              <w:top w:w="0" w:type="dxa"/>
              <w:left w:w="108" w:type="dxa"/>
              <w:bottom w:w="0" w:type="dxa"/>
              <w:right w:w="108" w:type="dxa"/>
            </w:tcMar>
            <w:vAlign w:val="center"/>
          </w:tcPr>
          <w:p w14:paraId="6DF5D505" w14:textId="77777777" w:rsidR="00DB116A" w:rsidRPr="002D235C"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D235C">
              <w:rPr>
                <w:rFonts w:ascii="Times New Roman" w:hAnsi="Times New Roman"/>
                <w:sz w:val="20"/>
                <w:szCs w:val="20"/>
                <w:lang w:val="ru-RU" w:eastAsia="ru-RU"/>
              </w:rPr>
              <w:t>2,74</w:t>
            </w:r>
          </w:p>
        </w:tc>
        <w:tc>
          <w:tcPr>
            <w:tcW w:w="1585" w:type="dxa"/>
            <w:tcBorders>
              <w:top w:val="nil"/>
              <w:left w:val="nil"/>
              <w:bottom w:val="single" w:sz="8" w:space="0" w:color="auto"/>
              <w:right w:val="single" w:sz="8" w:space="0" w:color="auto"/>
            </w:tcBorders>
            <w:tcMar>
              <w:top w:w="0" w:type="dxa"/>
              <w:left w:w="108" w:type="dxa"/>
              <w:bottom w:w="0" w:type="dxa"/>
              <w:right w:w="108" w:type="dxa"/>
            </w:tcMar>
            <w:vAlign w:val="center"/>
          </w:tcPr>
          <w:p w14:paraId="0AFA0CA4" w14:textId="77777777" w:rsidR="00DB116A" w:rsidRPr="002D235C"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D235C">
              <w:rPr>
                <w:rFonts w:ascii="Times New Roman" w:hAnsi="Times New Roman"/>
                <w:sz w:val="20"/>
                <w:szCs w:val="20"/>
                <w:lang w:val="ru-RU" w:eastAsia="ru-RU"/>
              </w:rPr>
              <w:t>2,74</w:t>
            </w:r>
          </w:p>
        </w:tc>
      </w:tr>
      <w:tr w:rsidR="00DB116A" w:rsidRPr="002D235C" w14:paraId="7A9272E2" w14:textId="77777777" w:rsidTr="00DB116A">
        <w:tc>
          <w:tcPr>
            <w:tcW w:w="101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F868869" w14:textId="77777777" w:rsidR="00DB116A" w:rsidRPr="002D235C"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D235C">
              <w:rPr>
                <w:rFonts w:ascii="Times New Roman" w:hAnsi="Times New Roman"/>
                <w:sz w:val="20"/>
                <w:szCs w:val="20"/>
                <w:lang w:val="ru-RU" w:eastAsia="ru-RU"/>
              </w:rPr>
              <w:t>4.</w:t>
            </w:r>
          </w:p>
        </w:tc>
        <w:tc>
          <w:tcPr>
            <w:tcW w:w="3988" w:type="dxa"/>
            <w:tcBorders>
              <w:top w:val="nil"/>
              <w:left w:val="nil"/>
              <w:bottom w:val="single" w:sz="8" w:space="0" w:color="auto"/>
              <w:right w:val="single" w:sz="8" w:space="0" w:color="auto"/>
            </w:tcBorders>
            <w:tcMar>
              <w:top w:w="0" w:type="dxa"/>
              <w:left w:w="108" w:type="dxa"/>
              <w:bottom w:w="0" w:type="dxa"/>
              <w:right w:w="108" w:type="dxa"/>
            </w:tcMar>
            <w:vAlign w:val="center"/>
          </w:tcPr>
          <w:p w14:paraId="572BFB6F" w14:textId="77777777" w:rsidR="00DB116A" w:rsidRPr="002D235C"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D235C">
              <w:rPr>
                <w:rFonts w:ascii="Times New Roman" w:hAnsi="Times New Roman"/>
                <w:sz w:val="20"/>
                <w:szCs w:val="20"/>
                <w:lang w:val="ru-RU" w:eastAsia="ru-RU"/>
              </w:rPr>
              <w:t>Жилые помещения в многоквартирных домах и жилых домов с централизованной системой холодного водоснабжения, канализацией, с газовыми колонками или быстродействующими электрическими водонагревателями (накопительные и проточные) и полным набором сантехнического оборудования (мойка кухонная, раковина, ванна и душ).</w:t>
            </w:r>
          </w:p>
        </w:tc>
        <w:tc>
          <w:tcPr>
            <w:tcW w:w="1852"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14:paraId="4D59C29E" w14:textId="77777777" w:rsidR="00DB116A" w:rsidRPr="002D235C"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D235C">
              <w:rPr>
                <w:rFonts w:ascii="Times New Roman" w:hAnsi="Times New Roman"/>
                <w:sz w:val="20"/>
                <w:szCs w:val="20"/>
                <w:lang w:val="ru-RU" w:eastAsia="ru-RU"/>
              </w:rPr>
              <w:t>-</w:t>
            </w:r>
          </w:p>
        </w:tc>
        <w:tc>
          <w:tcPr>
            <w:tcW w:w="1598" w:type="dxa"/>
            <w:tcBorders>
              <w:top w:val="nil"/>
              <w:left w:val="nil"/>
              <w:bottom w:val="single" w:sz="8" w:space="0" w:color="auto"/>
              <w:right w:val="single" w:sz="8" w:space="0" w:color="auto"/>
            </w:tcBorders>
            <w:tcMar>
              <w:top w:w="0" w:type="dxa"/>
              <w:left w:w="108" w:type="dxa"/>
              <w:bottom w:w="0" w:type="dxa"/>
              <w:right w:w="108" w:type="dxa"/>
            </w:tcMar>
            <w:vAlign w:val="center"/>
          </w:tcPr>
          <w:p w14:paraId="078BF374" w14:textId="77777777" w:rsidR="00DB116A" w:rsidRPr="002D235C"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D235C">
              <w:rPr>
                <w:rFonts w:ascii="Times New Roman" w:hAnsi="Times New Roman"/>
                <w:sz w:val="20"/>
                <w:szCs w:val="20"/>
                <w:lang w:val="ru-RU" w:eastAsia="ru-RU"/>
              </w:rPr>
              <w:t>6,99</w:t>
            </w:r>
          </w:p>
        </w:tc>
        <w:tc>
          <w:tcPr>
            <w:tcW w:w="1585" w:type="dxa"/>
            <w:tcBorders>
              <w:top w:val="nil"/>
              <w:left w:val="nil"/>
              <w:bottom w:val="single" w:sz="8" w:space="0" w:color="auto"/>
              <w:right w:val="single" w:sz="8" w:space="0" w:color="auto"/>
            </w:tcBorders>
            <w:tcMar>
              <w:top w:w="0" w:type="dxa"/>
              <w:left w:w="108" w:type="dxa"/>
              <w:bottom w:w="0" w:type="dxa"/>
              <w:right w:w="108" w:type="dxa"/>
            </w:tcMar>
            <w:vAlign w:val="center"/>
          </w:tcPr>
          <w:p w14:paraId="1F076AA1" w14:textId="77777777" w:rsidR="00DB116A" w:rsidRPr="002D235C"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D235C">
              <w:rPr>
                <w:rFonts w:ascii="Times New Roman" w:hAnsi="Times New Roman"/>
                <w:sz w:val="20"/>
                <w:szCs w:val="20"/>
                <w:lang w:val="ru-RU" w:eastAsia="ru-RU"/>
              </w:rPr>
              <w:t>6,99</w:t>
            </w:r>
          </w:p>
        </w:tc>
      </w:tr>
      <w:tr w:rsidR="00DB116A" w:rsidRPr="00292F2D" w14:paraId="1C95B8EF" w14:textId="77777777" w:rsidTr="00DB116A">
        <w:tc>
          <w:tcPr>
            <w:tcW w:w="10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F4E447B" w14:textId="77777777" w:rsidR="00DB116A" w:rsidRPr="002D235C"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D235C">
              <w:rPr>
                <w:rFonts w:ascii="Times New Roman" w:hAnsi="Times New Roman"/>
                <w:sz w:val="20"/>
                <w:szCs w:val="20"/>
                <w:lang w:val="ru-RU" w:eastAsia="ru-RU"/>
              </w:rPr>
              <w:t>5.</w:t>
            </w:r>
          </w:p>
        </w:tc>
        <w:tc>
          <w:tcPr>
            <w:tcW w:w="3998"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8A6109A" w14:textId="77777777" w:rsidR="00DB116A" w:rsidRPr="002D235C"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D235C">
              <w:rPr>
                <w:rFonts w:ascii="Times New Roman" w:hAnsi="Times New Roman"/>
                <w:sz w:val="20"/>
                <w:szCs w:val="20"/>
                <w:lang w:val="ru-RU" w:eastAsia="ru-RU"/>
              </w:rPr>
              <w:t>Жилые помещения в многоквартирных домах и жилых домов неблагоустроенные:</w:t>
            </w:r>
          </w:p>
        </w:tc>
        <w:tc>
          <w:tcPr>
            <w:tcW w:w="184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5D7CFB0" w14:textId="77777777" w:rsidR="00DB116A" w:rsidRPr="002D235C" w:rsidRDefault="00DB116A" w:rsidP="00DB116A">
            <w:pPr>
              <w:spacing w:before="30" w:after="0" w:line="240" w:lineRule="auto"/>
              <w:ind w:left="30" w:right="30"/>
              <w:jc w:val="center"/>
              <w:rPr>
                <w:rFonts w:ascii="Times New Roman" w:hAnsi="Times New Roman"/>
                <w:sz w:val="20"/>
                <w:szCs w:val="20"/>
                <w:lang w:val="ru-RU" w:eastAsia="ru-RU"/>
              </w:rPr>
            </w:pPr>
          </w:p>
        </w:tc>
        <w:tc>
          <w:tcPr>
            <w:tcW w:w="159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3479AC8" w14:textId="77777777" w:rsidR="00DB116A" w:rsidRPr="002D235C" w:rsidRDefault="00DB116A" w:rsidP="00DB116A">
            <w:pPr>
              <w:spacing w:after="0" w:line="240" w:lineRule="auto"/>
              <w:jc w:val="center"/>
              <w:rPr>
                <w:rFonts w:ascii="Times New Roman" w:hAnsi="Times New Roman"/>
                <w:sz w:val="20"/>
                <w:szCs w:val="20"/>
                <w:lang w:val="ru-RU" w:eastAsia="ru-RU"/>
              </w:rPr>
            </w:pPr>
          </w:p>
        </w:tc>
        <w:tc>
          <w:tcPr>
            <w:tcW w:w="158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D09D0A3" w14:textId="77777777" w:rsidR="00DB116A" w:rsidRPr="002D235C" w:rsidRDefault="00DB116A" w:rsidP="00DB116A">
            <w:pPr>
              <w:spacing w:after="0" w:line="240" w:lineRule="auto"/>
              <w:jc w:val="center"/>
              <w:rPr>
                <w:rFonts w:ascii="Times New Roman" w:hAnsi="Times New Roman"/>
                <w:sz w:val="20"/>
                <w:szCs w:val="20"/>
                <w:lang w:val="ru-RU" w:eastAsia="ru-RU"/>
              </w:rPr>
            </w:pPr>
          </w:p>
        </w:tc>
      </w:tr>
      <w:tr w:rsidR="00DB116A" w:rsidRPr="00B40BE8" w14:paraId="2D6D7E4E" w14:textId="77777777" w:rsidTr="00DB116A">
        <w:tc>
          <w:tcPr>
            <w:tcW w:w="101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6E479BF" w14:textId="77777777" w:rsidR="00DB116A" w:rsidRPr="002D235C"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D235C">
              <w:rPr>
                <w:rFonts w:ascii="Times New Roman" w:hAnsi="Times New Roman"/>
                <w:sz w:val="20"/>
                <w:szCs w:val="20"/>
                <w:lang w:val="ru-RU" w:eastAsia="ru-RU"/>
              </w:rPr>
              <w:t>5.1.</w:t>
            </w:r>
          </w:p>
        </w:tc>
        <w:tc>
          <w:tcPr>
            <w:tcW w:w="3998"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14:paraId="761F74D1" w14:textId="77777777" w:rsidR="00DB116A" w:rsidRPr="002D235C"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D235C">
              <w:rPr>
                <w:rFonts w:ascii="Times New Roman" w:hAnsi="Times New Roman"/>
                <w:sz w:val="20"/>
                <w:szCs w:val="20"/>
                <w:lang w:val="ru-RU" w:eastAsia="ru-RU"/>
              </w:rPr>
              <w:t>- с обеспечением из водоразборных колонок;</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tcPr>
          <w:p w14:paraId="2FD16D5D" w14:textId="77777777" w:rsidR="00DB116A" w:rsidRPr="002D235C"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D235C">
              <w:rPr>
                <w:rFonts w:ascii="Times New Roman" w:hAnsi="Times New Roman"/>
                <w:sz w:val="20"/>
                <w:szCs w:val="20"/>
                <w:lang w:val="ru-RU" w:eastAsia="ru-RU"/>
              </w:rPr>
              <w:t>-</w:t>
            </w:r>
          </w:p>
        </w:tc>
        <w:tc>
          <w:tcPr>
            <w:tcW w:w="1598" w:type="dxa"/>
            <w:tcBorders>
              <w:bottom w:val="single" w:sz="8" w:space="0" w:color="auto"/>
              <w:right w:val="single" w:sz="8" w:space="0" w:color="auto"/>
            </w:tcBorders>
            <w:vAlign w:val="center"/>
          </w:tcPr>
          <w:p w14:paraId="105D50F2" w14:textId="77777777" w:rsidR="00DB116A" w:rsidRPr="002D235C"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D235C">
              <w:rPr>
                <w:rFonts w:ascii="Times New Roman" w:hAnsi="Times New Roman"/>
                <w:sz w:val="20"/>
                <w:szCs w:val="20"/>
                <w:lang w:val="ru-RU" w:eastAsia="ru-RU"/>
              </w:rPr>
              <w:t>1,22</w:t>
            </w:r>
          </w:p>
        </w:tc>
        <w:tc>
          <w:tcPr>
            <w:tcW w:w="1585" w:type="dxa"/>
            <w:tcBorders>
              <w:left w:val="single" w:sz="8" w:space="0" w:color="auto"/>
              <w:bottom w:val="single" w:sz="8" w:space="0" w:color="auto"/>
              <w:right w:val="single" w:sz="8" w:space="0" w:color="auto"/>
            </w:tcBorders>
            <w:vAlign w:val="center"/>
          </w:tcPr>
          <w:p w14:paraId="66F70451" w14:textId="77777777" w:rsidR="00DB116A" w:rsidRPr="002D235C"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D235C">
              <w:rPr>
                <w:rFonts w:ascii="Times New Roman" w:hAnsi="Times New Roman"/>
                <w:sz w:val="20"/>
                <w:szCs w:val="20"/>
                <w:lang w:val="ru-RU" w:eastAsia="ru-RU"/>
              </w:rPr>
              <w:t>-</w:t>
            </w:r>
          </w:p>
        </w:tc>
      </w:tr>
      <w:tr w:rsidR="00DB116A" w:rsidRPr="002D235C" w14:paraId="37F909D7" w14:textId="77777777" w:rsidTr="00DB116A">
        <w:tc>
          <w:tcPr>
            <w:tcW w:w="101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C9338DF" w14:textId="77777777" w:rsidR="00DB116A" w:rsidRPr="002D235C"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D235C">
              <w:rPr>
                <w:rFonts w:ascii="Times New Roman" w:hAnsi="Times New Roman"/>
                <w:sz w:val="20"/>
                <w:szCs w:val="20"/>
                <w:lang w:val="ru-RU" w:eastAsia="ru-RU"/>
              </w:rPr>
              <w:t>5.2.</w:t>
            </w:r>
          </w:p>
        </w:tc>
        <w:tc>
          <w:tcPr>
            <w:tcW w:w="3998"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14:paraId="16F9A83E" w14:textId="77777777" w:rsidR="00DB116A" w:rsidRPr="002D235C"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D235C">
              <w:rPr>
                <w:rFonts w:ascii="Times New Roman" w:hAnsi="Times New Roman"/>
                <w:sz w:val="20"/>
                <w:szCs w:val="20"/>
                <w:lang w:val="ru-RU" w:eastAsia="ru-RU"/>
              </w:rPr>
              <w:t xml:space="preserve">- с централизованной системой холодного водоснабжения, </w:t>
            </w:r>
            <w:proofErr w:type="spellStart"/>
            <w:r w:rsidRPr="002D235C">
              <w:rPr>
                <w:rFonts w:ascii="Times New Roman" w:hAnsi="Times New Roman"/>
                <w:sz w:val="20"/>
                <w:szCs w:val="20"/>
                <w:lang w:val="ru-RU" w:eastAsia="ru-RU"/>
              </w:rPr>
              <w:t>неканализованные</w:t>
            </w:r>
            <w:proofErr w:type="spellEnd"/>
            <w:r w:rsidRPr="002D235C">
              <w:rPr>
                <w:rFonts w:ascii="Times New Roman" w:hAnsi="Times New Roman"/>
                <w:sz w:val="20"/>
                <w:szCs w:val="20"/>
                <w:lang w:val="ru-RU" w:eastAsia="ru-RU"/>
              </w:rPr>
              <w:t>;</w:t>
            </w:r>
          </w:p>
        </w:tc>
        <w:tc>
          <w:tcPr>
            <w:tcW w:w="184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2B81537" w14:textId="77777777" w:rsidR="00DB116A" w:rsidRPr="002D235C"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D235C">
              <w:rPr>
                <w:rFonts w:ascii="Times New Roman" w:hAnsi="Times New Roman"/>
                <w:sz w:val="20"/>
                <w:szCs w:val="20"/>
                <w:lang w:val="ru-RU" w:eastAsia="ru-RU"/>
              </w:rPr>
              <w:t>-</w:t>
            </w:r>
          </w:p>
        </w:tc>
        <w:tc>
          <w:tcPr>
            <w:tcW w:w="159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B12856B" w14:textId="77777777" w:rsidR="00DB116A" w:rsidRPr="002D235C"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D235C">
              <w:rPr>
                <w:rFonts w:ascii="Times New Roman" w:hAnsi="Times New Roman"/>
                <w:sz w:val="20"/>
                <w:szCs w:val="20"/>
                <w:lang w:val="ru-RU" w:eastAsia="ru-RU"/>
              </w:rPr>
              <w:t>2,43</w:t>
            </w:r>
          </w:p>
        </w:tc>
        <w:tc>
          <w:tcPr>
            <w:tcW w:w="158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0953AAE" w14:textId="77777777" w:rsidR="00DB116A" w:rsidRPr="002D235C"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D235C">
              <w:rPr>
                <w:rFonts w:ascii="Times New Roman" w:hAnsi="Times New Roman"/>
                <w:sz w:val="20"/>
                <w:szCs w:val="20"/>
                <w:lang w:val="ru-RU" w:eastAsia="ru-RU"/>
              </w:rPr>
              <w:t>-</w:t>
            </w:r>
          </w:p>
        </w:tc>
      </w:tr>
      <w:tr w:rsidR="00DB116A" w:rsidRPr="002D235C" w14:paraId="0BCB96C3" w14:textId="77777777" w:rsidTr="00DB116A">
        <w:tc>
          <w:tcPr>
            <w:tcW w:w="10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7FB54C5" w14:textId="77777777" w:rsidR="00DB116A" w:rsidRPr="002D235C"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D235C">
              <w:rPr>
                <w:rFonts w:ascii="Times New Roman" w:hAnsi="Times New Roman"/>
                <w:sz w:val="20"/>
                <w:szCs w:val="20"/>
                <w:lang w:val="ru-RU" w:eastAsia="ru-RU"/>
              </w:rPr>
              <w:t>5.3.</w:t>
            </w:r>
          </w:p>
        </w:tc>
        <w:tc>
          <w:tcPr>
            <w:tcW w:w="3998"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FEFF756" w14:textId="77777777" w:rsidR="00DB116A" w:rsidRPr="002D235C"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D235C">
              <w:rPr>
                <w:rFonts w:ascii="Times New Roman" w:hAnsi="Times New Roman"/>
                <w:sz w:val="20"/>
                <w:szCs w:val="20"/>
                <w:lang w:val="ru-RU" w:eastAsia="ru-RU"/>
              </w:rPr>
              <w:t>- с централизованной системой холодного водоснабжения, выгребными ямами, без ванны;</w:t>
            </w:r>
          </w:p>
        </w:tc>
        <w:tc>
          <w:tcPr>
            <w:tcW w:w="184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3F07C0E" w14:textId="77777777" w:rsidR="00DB116A" w:rsidRPr="002D235C"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D235C">
              <w:rPr>
                <w:rFonts w:ascii="Times New Roman" w:hAnsi="Times New Roman"/>
                <w:sz w:val="20"/>
                <w:szCs w:val="20"/>
                <w:lang w:val="ru-RU" w:eastAsia="ru-RU"/>
              </w:rPr>
              <w:t>-</w:t>
            </w:r>
          </w:p>
        </w:tc>
        <w:tc>
          <w:tcPr>
            <w:tcW w:w="159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BD3E872" w14:textId="77777777" w:rsidR="00DB116A" w:rsidRPr="002D235C"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D235C">
              <w:rPr>
                <w:rFonts w:ascii="Times New Roman" w:hAnsi="Times New Roman"/>
                <w:sz w:val="20"/>
                <w:szCs w:val="20"/>
                <w:lang w:val="ru-RU" w:eastAsia="ru-RU"/>
              </w:rPr>
              <w:t>3,65</w:t>
            </w:r>
          </w:p>
        </w:tc>
        <w:tc>
          <w:tcPr>
            <w:tcW w:w="158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B894291" w14:textId="77777777" w:rsidR="00DB116A" w:rsidRPr="002D235C"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D235C">
              <w:rPr>
                <w:rFonts w:ascii="Times New Roman" w:hAnsi="Times New Roman"/>
                <w:sz w:val="20"/>
                <w:szCs w:val="20"/>
                <w:lang w:val="ru-RU" w:eastAsia="ru-RU"/>
              </w:rPr>
              <w:t>-</w:t>
            </w:r>
          </w:p>
        </w:tc>
      </w:tr>
      <w:tr w:rsidR="00DB116A" w:rsidRPr="002D235C" w14:paraId="1C64071C" w14:textId="77777777" w:rsidTr="00DB116A">
        <w:tc>
          <w:tcPr>
            <w:tcW w:w="101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C63617A" w14:textId="77777777" w:rsidR="00DB116A" w:rsidRPr="002D235C"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D235C">
              <w:rPr>
                <w:rFonts w:ascii="Times New Roman" w:hAnsi="Times New Roman"/>
                <w:sz w:val="20"/>
                <w:szCs w:val="20"/>
                <w:lang w:val="ru-RU" w:eastAsia="ru-RU"/>
              </w:rPr>
              <w:t>5.4.</w:t>
            </w:r>
          </w:p>
        </w:tc>
        <w:tc>
          <w:tcPr>
            <w:tcW w:w="3998"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2B9F465C" w14:textId="77777777" w:rsidR="00DB116A" w:rsidRPr="002D235C"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D235C">
              <w:rPr>
                <w:rFonts w:ascii="Times New Roman" w:hAnsi="Times New Roman"/>
                <w:sz w:val="20"/>
                <w:szCs w:val="20"/>
                <w:lang w:val="ru-RU" w:eastAsia="ru-RU"/>
              </w:rPr>
              <w:t>- с централизованной системой холодного водоснабжения, газовой колонкой или быстродействующими электрическими водонагревателями (накопительные и проточные), выгребными ямами, с ванной;</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85B0460" w14:textId="77777777" w:rsidR="00DB116A" w:rsidRPr="002D235C"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D235C">
              <w:rPr>
                <w:rFonts w:ascii="Times New Roman" w:hAnsi="Times New Roman"/>
                <w:sz w:val="20"/>
                <w:szCs w:val="20"/>
                <w:lang w:val="ru-RU" w:eastAsia="ru-RU"/>
              </w:rPr>
              <w:t>-</w:t>
            </w:r>
          </w:p>
        </w:tc>
        <w:tc>
          <w:tcPr>
            <w:tcW w:w="159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6C39F41" w14:textId="77777777" w:rsidR="00DB116A" w:rsidRPr="002D235C"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D235C">
              <w:rPr>
                <w:rFonts w:ascii="Times New Roman" w:hAnsi="Times New Roman"/>
                <w:sz w:val="20"/>
                <w:szCs w:val="20"/>
                <w:lang w:val="ru-RU" w:eastAsia="ru-RU"/>
              </w:rPr>
              <w:t>5,17</w:t>
            </w:r>
          </w:p>
        </w:tc>
        <w:tc>
          <w:tcPr>
            <w:tcW w:w="15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9C16C49" w14:textId="77777777" w:rsidR="00DB116A" w:rsidRPr="002D235C"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D235C">
              <w:rPr>
                <w:rFonts w:ascii="Times New Roman" w:hAnsi="Times New Roman"/>
                <w:sz w:val="20"/>
                <w:szCs w:val="20"/>
                <w:lang w:val="ru-RU" w:eastAsia="ru-RU"/>
              </w:rPr>
              <w:t>-</w:t>
            </w:r>
          </w:p>
        </w:tc>
      </w:tr>
      <w:tr w:rsidR="00DB116A" w:rsidRPr="002D235C" w14:paraId="235DE8C7" w14:textId="77777777" w:rsidTr="00DB116A">
        <w:tc>
          <w:tcPr>
            <w:tcW w:w="101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47187CD" w14:textId="77777777" w:rsidR="00DB116A" w:rsidRPr="002D235C"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D235C">
              <w:rPr>
                <w:rFonts w:ascii="Times New Roman" w:hAnsi="Times New Roman"/>
                <w:sz w:val="20"/>
                <w:szCs w:val="20"/>
                <w:lang w:val="ru-RU" w:eastAsia="ru-RU"/>
              </w:rPr>
              <w:t>5.5.</w:t>
            </w:r>
          </w:p>
        </w:tc>
        <w:tc>
          <w:tcPr>
            <w:tcW w:w="3998"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52739A04" w14:textId="77777777" w:rsidR="00DB116A" w:rsidRPr="002D235C"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D235C">
              <w:rPr>
                <w:rFonts w:ascii="Times New Roman" w:hAnsi="Times New Roman"/>
                <w:sz w:val="20"/>
                <w:szCs w:val="20"/>
                <w:lang w:val="ru-RU" w:eastAsia="ru-RU"/>
              </w:rPr>
              <w:t>- с централизованной системой холодного водоснабжения, газовой колонкой или быстродействующими электрическими водонагревателями (накопительные и проточные), с ванной, туалет в доме, выгребная яма;</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7E85D6D" w14:textId="77777777" w:rsidR="00DB116A" w:rsidRPr="002D235C"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D235C">
              <w:rPr>
                <w:rFonts w:ascii="Times New Roman" w:hAnsi="Times New Roman"/>
                <w:sz w:val="20"/>
                <w:szCs w:val="20"/>
                <w:lang w:val="ru-RU" w:eastAsia="ru-RU"/>
              </w:rPr>
              <w:t>-</w:t>
            </w:r>
          </w:p>
        </w:tc>
        <w:tc>
          <w:tcPr>
            <w:tcW w:w="159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854ED7F" w14:textId="77777777" w:rsidR="00DB116A" w:rsidRPr="002D235C"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D235C">
              <w:rPr>
                <w:rFonts w:ascii="Times New Roman" w:hAnsi="Times New Roman"/>
                <w:sz w:val="20"/>
                <w:szCs w:val="20"/>
                <w:lang w:val="ru-RU" w:eastAsia="ru-RU"/>
              </w:rPr>
              <w:t>6,39</w:t>
            </w:r>
          </w:p>
        </w:tc>
        <w:tc>
          <w:tcPr>
            <w:tcW w:w="15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D28053E" w14:textId="77777777" w:rsidR="00DB116A" w:rsidRPr="002D235C"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D235C">
              <w:rPr>
                <w:rFonts w:ascii="Times New Roman" w:hAnsi="Times New Roman"/>
                <w:sz w:val="20"/>
                <w:szCs w:val="20"/>
                <w:lang w:val="ru-RU" w:eastAsia="ru-RU"/>
              </w:rPr>
              <w:t>-</w:t>
            </w:r>
          </w:p>
        </w:tc>
      </w:tr>
      <w:tr w:rsidR="00DB116A" w:rsidRPr="002D235C" w14:paraId="470E7461" w14:textId="77777777" w:rsidTr="009D3979">
        <w:tc>
          <w:tcPr>
            <w:tcW w:w="1011" w:type="dxa"/>
            <w:tcBorders>
              <w:top w:val="nil"/>
              <w:left w:val="single" w:sz="8" w:space="0" w:color="auto"/>
              <w:right w:val="single" w:sz="8" w:space="0" w:color="auto"/>
            </w:tcBorders>
            <w:tcMar>
              <w:top w:w="0" w:type="dxa"/>
              <w:left w:w="108" w:type="dxa"/>
              <w:bottom w:w="0" w:type="dxa"/>
              <w:right w:w="108" w:type="dxa"/>
            </w:tcMar>
            <w:vAlign w:val="center"/>
            <w:hideMark/>
          </w:tcPr>
          <w:p w14:paraId="64B7D82F" w14:textId="77777777" w:rsidR="00DB116A" w:rsidRPr="002D235C"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D235C">
              <w:rPr>
                <w:rFonts w:ascii="Times New Roman" w:hAnsi="Times New Roman"/>
                <w:sz w:val="20"/>
                <w:szCs w:val="20"/>
                <w:lang w:val="ru-RU" w:eastAsia="ru-RU"/>
              </w:rPr>
              <w:t>5.6.</w:t>
            </w:r>
          </w:p>
        </w:tc>
        <w:tc>
          <w:tcPr>
            <w:tcW w:w="3998" w:type="dxa"/>
            <w:gridSpan w:val="2"/>
            <w:tcBorders>
              <w:top w:val="nil"/>
              <w:left w:val="nil"/>
              <w:right w:val="single" w:sz="8" w:space="0" w:color="auto"/>
            </w:tcBorders>
            <w:tcMar>
              <w:top w:w="0" w:type="dxa"/>
              <w:left w:w="108" w:type="dxa"/>
              <w:bottom w:w="0" w:type="dxa"/>
              <w:right w:w="108" w:type="dxa"/>
            </w:tcMar>
            <w:vAlign w:val="center"/>
            <w:hideMark/>
          </w:tcPr>
          <w:p w14:paraId="7BED5E42" w14:textId="77777777" w:rsidR="00DB116A" w:rsidRPr="002D235C"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D235C">
              <w:rPr>
                <w:rFonts w:ascii="Times New Roman" w:hAnsi="Times New Roman"/>
                <w:sz w:val="20"/>
                <w:szCs w:val="20"/>
                <w:lang w:val="ru-RU" w:eastAsia="ru-RU"/>
              </w:rPr>
              <w:t>- с централизованной системой холодного водоснабжения, без газовой колонки, выгребными ямами, с ванной;</w:t>
            </w:r>
          </w:p>
        </w:tc>
        <w:tc>
          <w:tcPr>
            <w:tcW w:w="1842" w:type="dxa"/>
            <w:tcBorders>
              <w:top w:val="nil"/>
              <w:left w:val="nil"/>
              <w:right w:val="single" w:sz="8" w:space="0" w:color="auto"/>
            </w:tcBorders>
            <w:tcMar>
              <w:top w:w="0" w:type="dxa"/>
              <w:left w:w="108" w:type="dxa"/>
              <w:bottom w:w="0" w:type="dxa"/>
              <w:right w:w="108" w:type="dxa"/>
            </w:tcMar>
            <w:vAlign w:val="center"/>
            <w:hideMark/>
          </w:tcPr>
          <w:p w14:paraId="5C460C5A" w14:textId="77777777" w:rsidR="00DB116A" w:rsidRPr="002D235C"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D235C">
              <w:rPr>
                <w:rFonts w:ascii="Times New Roman" w:hAnsi="Times New Roman"/>
                <w:sz w:val="20"/>
                <w:szCs w:val="20"/>
                <w:lang w:val="ru-RU" w:eastAsia="ru-RU"/>
              </w:rPr>
              <w:t>-</w:t>
            </w:r>
          </w:p>
        </w:tc>
        <w:tc>
          <w:tcPr>
            <w:tcW w:w="1598" w:type="dxa"/>
            <w:tcBorders>
              <w:top w:val="nil"/>
              <w:left w:val="nil"/>
              <w:right w:val="single" w:sz="8" w:space="0" w:color="auto"/>
            </w:tcBorders>
            <w:tcMar>
              <w:top w:w="0" w:type="dxa"/>
              <w:left w:w="108" w:type="dxa"/>
              <w:bottom w:w="0" w:type="dxa"/>
              <w:right w:w="108" w:type="dxa"/>
            </w:tcMar>
            <w:vAlign w:val="center"/>
            <w:hideMark/>
          </w:tcPr>
          <w:p w14:paraId="0654B4A3" w14:textId="77777777" w:rsidR="00DB116A" w:rsidRPr="002D235C"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D235C">
              <w:rPr>
                <w:rFonts w:ascii="Times New Roman" w:hAnsi="Times New Roman"/>
                <w:sz w:val="20"/>
                <w:szCs w:val="20"/>
                <w:lang w:val="ru-RU" w:eastAsia="ru-RU"/>
              </w:rPr>
              <w:t>4,74</w:t>
            </w:r>
          </w:p>
        </w:tc>
        <w:tc>
          <w:tcPr>
            <w:tcW w:w="1585" w:type="dxa"/>
            <w:tcBorders>
              <w:top w:val="nil"/>
              <w:left w:val="nil"/>
              <w:right w:val="single" w:sz="8" w:space="0" w:color="auto"/>
            </w:tcBorders>
            <w:tcMar>
              <w:top w:w="0" w:type="dxa"/>
              <w:left w:w="108" w:type="dxa"/>
              <w:bottom w:w="0" w:type="dxa"/>
              <w:right w:w="108" w:type="dxa"/>
            </w:tcMar>
            <w:vAlign w:val="center"/>
            <w:hideMark/>
          </w:tcPr>
          <w:p w14:paraId="7AA27FD1" w14:textId="77777777" w:rsidR="00DB116A" w:rsidRPr="002D235C"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D235C">
              <w:rPr>
                <w:rFonts w:ascii="Times New Roman" w:hAnsi="Times New Roman"/>
                <w:sz w:val="20"/>
                <w:szCs w:val="20"/>
                <w:lang w:val="ru-RU" w:eastAsia="ru-RU"/>
              </w:rPr>
              <w:t>-</w:t>
            </w:r>
          </w:p>
        </w:tc>
      </w:tr>
      <w:tr w:rsidR="009D3979" w:rsidRPr="002D235C" w14:paraId="06899DC0" w14:textId="77777777" w:rsidTr="009D3979">
        <w:trPr>
          <w:trHeight w:val="619"/>
        </w:trPr>
        <w:tc>
          <w:tcPr>
            <w:tcW w:w="10034" w:type="dxa"/>
            <w:gridSpan w:val="6"/>
            <w:tcBorders>
              <w:top w:val="nil"/>
              <w:bottom w:val="single" w:sz="4" w:space="0" w:color="auto"/>
            </w:tcBorders>
            <w:tcMar>
              <w:top w:w="0" w:type="dxa"/>
              <w:left w:w="108" w:type="dxa"/>
              <w:bottom w:w="0" w:type="dxa"/>
              <w:right w:w="108" w:type="dxa"/>
            </w:tcMar>
            <w:vAlign w:val="center"/>
          </w:tcPr>
          <w:p w14:paraId="10938608" w14:textId="77777777" w:rsidR="009D3979" w:rsidRPr="002D235C" w:rsidRDefault="009D3979" w:rsidP="009D3979">
            <w:pPr>
              <w:spacing w:after="0" w:line="240" w:lineRule="auto"/>
              <w:ind w:left="30" w:right="30"/>
              <w:textAlignment w:val="baseline"/>
              <w:rPr>
                <w:rFonts w:ascii="Times New Roman" w:hAnsi="Times New Roman"/>
                <w:sz w:val="20"/>
                <w:szCs w:val="20"/>
                <w:lang w:val="ru-RU" w:eastAsia="ru-RU"/>
              </w:rPr>
            </w:pPr>
            <w:r>
              <w:rPr>
                <w:rFonts w:ascii="Times New Roman" w:hAnsi="Times New Roman"/>
                <w:sz w:val="24"/>
                <w:lang w:val="ru-RU"/>
              </w:rPr>
              <w:lastRenderedPageBreak/>
              <w:t>Продолжение таблицы 6.6</w:t>
            </w:r>
            <w:r w:rsidRPr="008835AF">
              <w:rPr>
                <w:rFonts w:ascii="Times New Roman" w:hAnsi="Times New Roman"/>
                <w:sz w:val="24"/>
                <w:lang w:val="ru-RU"/>
              </w:rPr>
              <w:t>.</w:t>
            </w:r>
          </w:p>
        </w:tc>
      </w:tr>
      <w:tr w:rsidR="00DB116A" w:rsidRPr="002D235C" w14:paraId="6353515D" w14:textId="77777777" w:rsidTr="009D3979">
        <w:trPr>
          <w:trHeight w:val="619"/>
        </w:trPr>
        <w:tc>
          <w:tcPr>
            <w:tcW w:w="1011" w:type="dxa"/>
            <w:tcBorders>
              <w:top w:val="single" w:sz="4" w:space="0" w:color="auto"/>
              <w:left w:val="single" w:sz="8" w:space="0" w:color="auto"/>
              <w:right w:val="single" w:sz="8" w:space="0" w:color="auto"/>
            </w:tcBorders>
            <w:tcMar>
              <w:top w:w="0" w:type="dxa"/>
              <w:left w:w="108" w:type="dxa"/>
              <w:bottom w:w="0" w:type="dxa"/>
              <w:right w:w="108" w:type="dxa"/>
            </w:tcMar>
            <w:vAlign w:val="center"/>
            <w:hideMark/>
          </w:tcPr>
          <w:p w14:paraId="6875951B" w14:textId="77777777" w:rsidR="00DB116A" w:rsidRPr="002D235C"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D235C">
              <w:rPr>
                <w:rFonts w:ascii="Times New Roman" w:hAnsi="Times New Roman"/>
                <w:sz w:val="20"/>
                <w:szCs w:val="20"/>
                <w:lang w:val="ru-RU" w:eastAsia="ru-RU"/>
              </w:rPr>
              <w:t>5.7.</w:t>
            </w:r>
          </w:p>
        </w:tc>
        <w:tc>
          <w:tcPr>
            <w:tcW w:w="3998" w:type="dxa"/>
            <w:gridSpan w:val="2"/>
            <w:tcBorders>
              <w:top w:val="single" w:sz="4" w:space="0" w:color="auto"/>
              <w:left w:val="nil"/>
              <w:right w:val="single" w:sz="8" w:space="0" w:color="auto"/>
            </w:tcBorders>
            <w:tcMar>
              <w:top w:w="0" w:type="dxa"/>
              <w:left w:w="108" w:type="dxa"/>
              <w:bottom w:w="0" w:type="dxa"/>
              <w:right w:w="108" w:type="dxa"/>
            </w:tcMar>
            <w:vAlign w:val="center"/>
            <w:hideMark/>
          </w:tcPr>
          <w:p w14:paraId="01E61C28" w14:textId="77777777" w:rsidR="00DB116A" w:rsidRPr="002D235C"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D235C">
              <w:rPr>
                <w:rFonts w:ascii="Times New Roman" w:hAnsi="Times New Roman"/>
                <w:sz w:val="20"/>
                <w:szCs w:val="20"/>
                <w:lang w:val="ru-RU" w:eastAsia="ru-RU"/>
              </w:rPr>
              <w:t>- с централизованной системой холодного водоснабжения и канализацией, без ванны;</w:t>
            </w:r>
          </w:p>
        </w:tc>
        <w:tc>
          <w:tcPr>
            <w:tcW w:w="1842" w:type="dxa"/>
            <w:tcBorders>
              <w:top w:val="single" w:sz="4" w:space="0" w:color="auto"/>
              <w:left w:val="nil"/>
              <w:right w:val="single" w:sz="8" w:space="0" w:color="auto"/>
            </w:tcBorders>
            <w:tcMar>
              <w:top w:w="0" w:type="dxa"/>
              <w:left w:w="108" w:type="dxa"/>
              <w:bottom w:w="0" w:type="dxa"/>
              <w:right w:w="108" w:type="dxa"/>
            </w:tcMar>
            <w:vAlign w:val="center"/>
            <w:hideMark/>
          </w:tcPr>
          <w:p w14:paraId="73D2DADB" w14:textId="77777777" w:rsidR="00DB116A" w:rsidRPr="002D235C"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D235C">
              <w:rPr>
                <w:rFonts w:ascii="Times New Roman" w:hAnsi="Times New Roman"/>
                <w:sz w:val="20"/>
                <w:szCs w:val="20"/>
                <w:lang w:val="ru-RU" w:eastAsia="ru-RU"/>
              </w:rPr>
              <w:t>-</w:t>
            </w:r>
          </w:p>
        </w:tc>
        <w:tc>
          <w:tcPr>
            <w:tcW w:w="1598" w:type="dxa"/>
            <w:tcBorders>
              <w:top w:val="single" w:sz="4" w:space="0" w:color="auto"/>
              <w:left w:val="nil"/>
              <w:right w:val="single" w:sz="8" w:space="0" w:color="auto"/>
            </w:tcBorders>
            <w:tcMar>
              <w:top w:w="0" w:type="dxa"/>
              <w:left w:w="108" w:type="dxa"/>
              <w:bottom w:w="0" w:type="dxa"/>
              <w:right w:w="108" w:type="dxa"/>
            </w:tcMar>
            <w:vAlign w:val="center"/>
            <w:hideMark/>
          </w:tcPr>
          <w:p w14:paraId="7B2309D4" w14:textId="77777777" w:rsidR="00DB116A" w:rsidRPr="002D235C"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D235C">
              <w:rPr>
                <w:rFonts w:ascii="Times New Roman" w:hAnsi="Times New Roman"/>
                <w:sz w:val="20"/>
                <w:szCs w:val="20"/>
                <w:lang w:val="ru-RU" w:eastAsia="ru-RU"/>
              </w:rPr>
              <w:t>3,65</w:t>
            </w:r>
          </w:p>
        </w:tc>
        <w:tc>
          <w:tcPr>
            <w:tcW w:w="1585" w:type="dxa"/>
            <w:tcBorders>
              <w:top w:val="single" w:sz="4" w:space="0" w:color="auto"/>
              <w:left w:val="nil"/>
              <w:right w:val="single" w:sz="8" w:space="0" w:color="auto"/>
            </w:tcBorders>
            <w:tcMar>
              <w:top w:w="0" w:type="dxa"/>
              <w:left w:w="108" w:type="dxa"/>
              <w:bottom w:w="0" w:type="dxa"/>
              <w:right w:w="108" w:type="dxa"/>
            </w:tcMar>
            <w:vAlign w:val="center"/>
            <w:hideMark/>
          </w:tcPr>
          <w:p w14:paraId="0A3D0E1E" w14:textId="77777777" w:rsidR="00DB116A" w:rsidRPr="002D235C"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D235C">
              <w:rPr>
                <w:rFonts w:ascii="Times New Roman" w:hAnsi="Times New Roman"/>
                <w:sz w:val="20"/>
                <w:szCs w:val="20"/>
                <w:lang w:val="ru-RU" w:eastAsia="ru-RU"/>
              </w:rPr>
              <w:t>3,65</w:t>
            </w:r>
          </w:p>
        </w:tc>
      </w:tr>
      <w:tr w:rsidR="00DB116A" w:rsidRPr="002D235C" w14:paraId="555D2C28" w14:textId="77777777" w:rsidTr="00EC033A">
        <w:tc>
          <w:tcPr>
            <w:tcW w:w="1011"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E654D08" w14:textId="77777777" w:rsidR="00DB116A" w:rsidRPr="002D235C"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D235C">
              <w:rPr>
                <w:rFonts w:ascii="Times New Roman" w:hAnsi="Times New Roman"/>
                <w:sz w:val="20"/>
                <w:szCs w:val="20"/>
                <w:lang w:val="ru-RU" w:eastAsia="ru-RU"/>
              </w:rPr>
              <w:t>5.8.</w:t>
            </w:r>
          </w:p>
        </w:tc>
        <w:tc>
          <w:tcPr>
            <w:tcW w:w="3998" w:type="dxa"/>
            <w:gridSpan w:val="2"/>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5F48E320" w14:textId="77777777" w:rsidR="00DB116A" w:rsidRPr="002D235C"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D235C">
              <w:rPr>
                <w:rFonts w:ascii="Times New Roman" w:hAnsi="Times New Roman"/>
                <w:sz w:val="20"/>
                <w:szCs w:val="20"/>
                <w:lang w:val="ru-RU" w:eastAsia="ru-RU"/>
              </w:rPr>
              <w:t>- с централизованной системой холодного водоснабжения выгребными ямами, с местными нагревательными приборами на твердом топливе, оборудованные ванной.</w:t>
            </w:r>
          </w:p>
        </w:tc>
        <w:tc>
          <w:tcPr>
            <w:tcW w:w="1842"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0A3E3DD0" w14:textId="77777777" w:rsidR="00DB116A" w:rsidRPr="002D235C"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D235C">
              <w:rPr>
                <w:rFonts w:ascii="Times New Roman" w:hAnsi="Times New Roman"/>
                <w:sz w:val="20"/>
                <w:szCs w:val="20"/>
                <w:lang w:val="ru-RU" w:eastAsia="ru-RU"/>
              </w:rPr>
              <w:t>-</w:t>
            </w:r>
          </w:p>
        </w:tc>
        <w:tc>
          <w:tcPr>
            <w:tcW w:w="1598"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10D5F95B" w14:textId="77777777" w:rsidR="00DB116A" w:rsidRPr="002D235C"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D235C">
              <w:rPr>
                <w:rFonts w:ascii="Times New Roman" w:hAnsi="Times New Roman"/>
                <w:sz w:val="20"/>
                <w:szCs w:val="20"/>
                <w:lang w:val="ru-RU" w:eastAsia="ru-RU"/>
              </w:rPr>
              <w:t>5,47</w:t>
            </w:r>
          </w:p>
        </w:tc>
        <w:tc>
          <w:tcPr>
            <w:tcW w:w="1585"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7BCBD2A6" w14:textId="77777777" w:rsidR="00DB116A" w:rsidRPr="002D235C"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D235C">
              <w:rPr>
                <w:rFonts w:ascii="Times New Roman" w:hAnsi="Times New Roman"/>
                <w:sz w:val="20"/>
                <w:szCs w:val="20"/>
                <w:lang w:val="ru-RU" w:eastAsia="ru-RU"/>
              </w:rPr>
              <w:t>-</w:t>
            </w:r>
          </w:p>
        </w:tc>
      </w:tr>
      <w:tr w:rsidR="00DB116A" w:rsidRPr="002D235C" w14:paraId="3E2E953F" w14:textId="77777777" w:rsidTr="00DB116A">
        <w:tc>
          <w:tcPr>
            <w:tcW w:w="101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273CC20" w14:textId="77777777" w:rsidR="00DB116A" w:rsidRPr="002D235C"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D235C">
              <w:rPr>
                <w:rFonts w:ascii="Times New Roman" w:hAnsi="Times New Roman"/>
                <w:sz w:val="20"/>
                <w:szCs w:val="20"/>
                <w:lang w:val="ru-RU" w:eastAsia="ru-RU"/>
              </w:rPr>
              <w:t>6.</w:t>
            </w:r>
          </w:p>
        </w:tc>
        <w:tc>
          <w:tcPr>
            <w:tcW w:w="3998"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5F6AE068" w14:textId="77777777" w:rsidR="00DB116A" w:rsidRPr="002D235C"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D235C">
              <w:rPr>
                <w:rFonts w:ascii="Times New Roman" w:hAnsi="Times New Roman"/>
                <w:sz w:val="20"/>
                <w:szCs w:val="20"/>
                <w:lang w:val="ru-RU" w:eastAsia="ru-RU"/>
              </w:rPr>
              <w:t>Жилые помещения в многоквартирных домах и жилых домов с централизованной системой холодного водоснабжения, канализацией, и индивидуальными тепловыми пунктами и полным набором сантехнического оборудования (мойка, раковина, ванна, душ).</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22FEE7E" w14:textId="77777777" w:rsidR="00DB116A" w:rsidRPr="002D235C"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D235C">
              <w:rPr>
                <w:rFonts w:ascii="Times New Roman" w:hAnsi="Times New Roman"/>
                <w:sz w:val="20"/>
                <w:szCs w:val="20"/>
                <w:lang w:val="ru-RU" w:eastAsia="ru-RU"/>
              </w:rPr>
              <w:t>-</w:t>
            </w:r>
          </w:p>
        </w:tc>
        <w:tc>
          <w:tcPr>
            <w:tcW w:w="159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3DD2327" w14:textId="77777777" w:rsidR="00DB116A" w:rsidRPr="002D235C"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D235C">
              <w:rPr>
                <w:rFonts w:ascii="Times New Roman" w:hAnsi="Times New Roman"/>
                <w:sz w:val="20"/>
                <w:szCs w:val="20"/>
                <w:lang w:val="ru-RU" w:eastAsia="ru-RU"/>
              </w:rPr>
              <w:t>7,67</w:t>
            </w:r>
          </w:p>
        </w:tc>
        <w:tc>
          <w:tcPr>
            <w:tcW w:w="15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9A5EAA" w14:textId="77777777" w:rsidR="00DB116A" w:rsidRPr="002D235C"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D235C">
              <w:rPr>
                <w:rFonts w:ascii="Times New Roman" w:hAnsi="Times New Roman"/>
                <w:sz w:val="20"/>
                <w:szCs w:val="20"/>
                <w:lang w:val="ru-RU" w:eastAsia="ru-RU"/>
              </w:rPr>
              <w:t>7,67</w:t>
            </w:r>
          </w:p>
        </w:tc>
      </w:tr>
    </w:tbl>
    <w:p w14:paraId="1C206489" w14:textId="77777777" w:rsidR="00DB116A" w:rsidRDefault="00DB116A" w:rsidP="00585A44">
      <w:pPr>
        <w:widowControl w:val="0"/>
        <w:autoSpaceDE w:val="0"/>
        <w:autoSpaceDN w:val="0"/>
        <w:adjustRightInd w:val="0"/>
        <w:spacing w:after="0" w:line="235" w:lineRule="auto"/>
        <w:ind w:firstLine="709"/>
        <w:jc w:val="both"/>
        <w:rPr>
          <w:rFonts w:ascii="Times New Roman" w:hAnsi="Times New Roman"/>
          <w:sz w:val="24"/>
          <w:szCs w:val="24"/>
          <w:lang w:val="ru-RU"/>
        </w:rPr>
        <w:sectPr w:rsidR="00DB116A" w:rsidSect="00D52049">
          <w:pgSz w:w="11906" w:h="16838"/>
          <w:pgMar w:top="1134" w:right="851" w:bottom="1134" w:left="1134" w:header="709" w:footer="709" w:gutter="0"/>
          <w:cols w:space="708"/>
          <w:docGrid w:linePitch="360"/>
        </w:sectPr>
      </w:pPr>
    </w:p>
    <w:p w14:paraId="21BD9CA9" w14:textId="77777777" w:rsidR="00DB116A" w:rsidRDefault="00DB116A" w:rsidP="002E58BC">
      <w:pPr>
        <w:pStyle w:val="a6"/>
        <w:spacing w:after="0"/>
        <w:ind w:left="0" w:firstLine="709"/>
        <w:jc w:val="both"/>
        <w:outlineLvl w:val="0"/>
        <w:rPr>
          <w:rFonts w:ascii="Times New Roman" w:hAnsi="Times New Roman"/>
          <w:b/>
          <w:bCs/>
          <w:sz w:val="24"/>
          <w:szCs w:val="24"/>
          <w:lang w:val="ru-RU"/>
        </w:rPr>
      </w:pPr>
      <w:bookmarkStart w:id="38" w:name="_Toc25227236"/>
      <w:r>
        <w:rPr>
          <w:rFonts w:ascii="Times New Roman" w:hAnsi="Times New Roman"/>
          <w:b/>
          <w:bCs/>
          <w:sz w:val="24"/>
          <w:szCs w:val="24"/>
          <w:lang w:val="ru-RU"/>
        </w:rPr>
        <w:lastRenderedPageBreak/>
        <w:t>1.6</w:t>
      </w:r>
      <w:r w:rsidRPr="00825359">
        <w:rPr>
          <w:rFonts w:ascii="Times New Roman" w:hAnsi="Times New Roman"/>
          <w:b/>
          <w:bCs/>
          <w:sz w:val="24"/>
          <w:szCs w:val="24"/>
          <w:lang w:val="ru-RU"/>
        </w:rPr>
        <w:t xml:space="preserve"> Балансы тепловой мощности и тепловой нагрузки в зонах действия источников тепловой энергии</w:t>
      </w:r>
      <w:bookmarkEnd w:id="38"/>
    </w:p>
    <w:p w14:paraId="022FBE6A" w14:textId="77777777" w:rsidR="009D3979" w:rsidRDefault="009D3979" w:rsidP="009D3979">
      <w:pPr>
        <w:widowControl w:val="0"/>
        <w:overflowPunct w:val="0"/>
        <w:autoSpaceDE w:val="0"/>
        <w:autoSpaceDN w:val="0"/>
        <w:adjustRightInd w:val="0"/>
        <w:spacing w:after="0" w:line="231" w:lineRule="auto"/>
        <w:ind w:firstLine="720"/>
        <w:jc w:val="both"/>
        <w:rPr>
          <w:rFonts w:ascii="Times New Roman" w:hAnsi="Times New Roman"/>
          <w:sz w:val="24"/>
          <w:szCs w:val="24"/>
          <w:lang w:val="ru-RU"/>
        </w:rPr>
      </w:pPr>
    </w:p>
    <w:p w14:paraId="7CA892C4" w14:textId="77777777" w:rsidR="009D3979" w:rsidRDefault="009D3979" w:rsidP="009D3979">
      <w:pPr>
        <w:widowControl w:val="0"/>
        <w:overflowPunct w:val="0"/>
        <w:autoSpaceDE w:val="0"/>
        <w:autoSpaceDN w:val="0"/>
        <w:adjustRightInd w:val="0"/>
        <w:spacing w:after="0" w:line="231" w:lineRule="auto"/>
        <w:ind w:firstLine="720"/>
        <w:jc w:val="both"/>
        <w:rPr>
          <w:rFonts w:ascii="Times New Roman" w:hAnsi="Times New Roman"/>
          <w:sz w:val="24"/>
          <w:szCs w:val="24"/>
          <w:lang w:val="ru-RU"/>
        </w:rPr>
      </w:pPr>
      <w:r w:rsidRPr="00DF40E8">
        <w:rPr>
          <w:rFonts w:ascii="Times New Roman" w:hAnsi="Times New Roman"/>
          <w:sz w:val="24"/>
          <w:szCs w:val="24"/>
          <w:lang w:val="ru-RU"/>
        </w:rPr>
        <w:t xml:space="preserve">В рамках работ по «Схеме теплоснабжения </w:t>
      </w:r>
      <w:r w:rsidR="00666A2E">
        <w:rPr>
          <w:rFonts w:ascii="Times New Roman" w:hAnsi="Times New Roman"/>
          <w:sz w:val="24"/>
          <w:szCs w:val="24"/>
          <w:lang w:val="ru-RU"/>
        </w:rPr>
        <w:t xml:space="preserve">п. Совхоз «Красное Сельцо» </w:t>
      </w:r>
      <w:r w:rsidRPr="00DF40E8">
        <w:rPr>
          <w:rFonts w:ascii="Times New Roman" w:hAnsi="Times New Roman"/>
          <w:sz w:val="24"/>
          <w:szCs w:val="24"/>
          <w:lang w:val="ru-RU"/>
        </w:rPr>
        <w:t>к до 203</w:t>
      </w:r>
      <w:r w:rsidR="003206A8">
        <w:rPr>
          <w:rFonts w:ascii="Times New Roman" w:hAnsi="Times New Roman"/>
          <w:sz w:val="24"/>
          <w:szCs w:val="24"/>
          <w:lang w:val="ru-RU"/>
        </w:rPr>
        <w:t>3</w:t>
      </w:r>
      <w:r>
        <w:rPr>
          <w:rFonts w:ascii="Times New Roman" w:hAnsi="Times New Roman"/>
          <w:sz w:val="24"/>
          <w:szCs w:val="24"/>
          <w:lang w:val="ru-RU"/>
        </w:rPr>
        <w:t xml:space="preserve"> </w:t>
      </w:r>
      <w:r w:rsidRPr="00DF40E8">
        <w:rPr>
          <w:rFonts w:ascii="Times New Roman" w:hAnsi="Times New Roman"/>
          <w:sz w:val="24"/>
          <w:szCs w:val="24"/>
          <w:lang w:val="ru-RU"/>
        </w:rPr>
        <w:t>г.» был выполнен сравнительный анализ договорных тепловых нагрузок и фактического теплопотребления абонентов. На основании предоставленных данных о присоединённых фактических и договорных тепловых нагрузках, установленных, располагаемых мощностях, потерях в сетях и собственных нуждах теплоисточника были составлены тепловые балансы по котельной, представленные в таблицах 7.1.</w:t>
      </w:r>
    </w:p>
    <w:p w14:paraId="6A135420" w14:textId="77777777" w:rsidR="009D3979" w:rsidRPr="00DF40E8" w:rsidRDefault="009D3979" w:rsidP="009D3979">
      <w:pPr>
        <w:widowControl w:val="0"/>
        <w:autoSpaceDE w:val="0"/>
        <w:autoSpaceDN w:val="0"/>
        <w:adjustRightInd w:val="0"/>
        <w:spacing w:after="0" w:line="240" w:lineRule="auto"/>
        <w:rPr>
          <w:rFonts w:ascii="Times New Roman" w:hAnsi="Times New Roman"/>
          <w:sz w:val="24"/>
          <w:szCs w:val="24"/>
          <w:lang w:val="ru-RU"/>
        </w:rPr>
      </w:pPr>
      <w:r w:rsidRPr="00DF40E8">
        <w:rPr>
          <w:rFonts w:ascii="Times New Roman" w:hAnsi="Times New Roman"/>
          <w:sz w:val="24"/>
          <w:szCs w:val="24"/>
          <w:lang w:val="ru-RU"/>
        </w:rPr>
        <w:t>Таблица 7.1. - Баланс тепловой мощности и присоединенной тепловой нагрузки котельной, Гкал/ч</w:t>
      </w:r>
    </w:p>
    <w:tbl>
      <w:tblPr>
        <w:tblStyle w:val="a5"/>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204"/>
        <w:gridCol w:w="1275"/>
        <w:gridCol w:w="1276"/>
        <w:gridCol w:w="1382"/>
      </w:tblGrid>
      <w:tr w:rsidR="009D3979" w14:paraId="044F6F70" w14:textId="77777777" w:rsidTr="009D3979">
        <w:tc>
          <w:tcPr>
            <w:tcW w:w="6204" w:type="dxa"/>
            <w:vAlign w:val="center"/>
          </w:tcPr>
          <w:p w14:paraId="028F4830" w14:textId="77777777" w:rsidR="009D3979" w:rsidRPr="00712426" w:rsidRDefault="009D3979" w:rsidP="009D3979">
            <w:pPr>
              <w:widowControl w:val="0"/>
              <w:autoSpaceDE w:val="0"/>
              <w:autoSpaceDN w:val="0"/>
              <w:adjustRightInd w:val="0"/>
              <w:jc w:val="center"/>
              <w:rPr>
                <w:rFonts w:ascii="Times New Roman" w:hAnsi="Times New Roman"/>
                <w:szCs w:val="24"/>
              </w:rPr>
            </w:pPr>
            <w:proofErr w:type="spellStart"/>
            <w:r w:rsidRPr="00712426">
              <w:rPr>
                <w:rFonts w:ascii="Times New Roman" w:hAnsi="Times New Roman"/>
                <w:szCs w:val="24"/>
              </w:rPr>
              <w:t>Зона</w:t>
            </w:r>
            <w:proofErr w:type="spellEnd"/>
            <w:r w:rsidRPr="00712426">
              <w:rPr>
                <w:rFonts w:ascii="Times New Roman" w:hAnsi="Times New Roman"/>
                <w:szCs w:val="24"/>
              </w:rPr>
              <w:t xml:space="preserve"> </w:t>
            </w:r>
            <w:proofErr w:type="spellStart"/>
            <w:r w:rsidRPr="00712426">
              <w:rPr>
                <w:rFonts w:ascii="Times New Roman" w:hAnsi="Times New Roman"/>
                <w:szCs w:val="24"/>
              </w:rPr>
              <w:t>действия</w:t>
            </w:r>
            <w:proofErr w:type="spellEnd"/>
            <w:r w:rsidRPr="00712426">
              <w:rPr>
                <w:rFonts w:ascii="Times New Roman" w:hAnsi="Times New Roman"/>
                <w:szCs w:val="24"/>
              </w:rPr>
              <w:t xml:space="preserve"> </w:t>
            </w:r>
            <w:proofErr w:type="spellStart"/>
            <w:r w:rsidRPr="00712426">
              <w:rPr>
                <w:rFonts w:ascii="Times New Roman" w:hAnsi="Times New Roman"/>
                <w:szCs w:val="24"/>
              </w:rPr>
              <w:t>котельной</w:t>
            </w:r>
            <w:proofErr w:type="spellEnd"/>
          </w:p>
        </w:tc>
        <w:tc>
          <w:tcPr>
            <w:tcW w:w="1275" w:type="dxa"/>
            <w:vAlign w:val="center"/>
          </w:tcPr>
          <w:p w14:paraId="4DD116E1" w14:textId="33C3362A" w:rsidR="009D3979" w:rsidRPr="00712426" w:rsidRDefault="009D3979" w:rsidP="009366B2">
            <w:pPr>
              <w:widowControl w:val="0"/>
              <w:autoSpaceDE w:val="0"/>
              <w:autoSpaceDN w:val="0"/>
              <w:adjustRightInd w:val="0"/>
              <w:jc w:val="center"/>
              <w:rPr>
                <w:rFonts w:ascii="Times New Roman" w:hAnsi="Times New Roman"/>
                <w:szCs w:val="24"/>
              </w:rPr>
            </w:pPr>
            <w:r w:rsidRPr="00712426">
              <w:rPr>
                <w:rFonts w:ascii="Times New Roman" w:hAnsi="Times New Roman"/>
                <w:szCs w:val="24"/>
              </w:rPr>
              <w:t>20</w:t>
            </w:r>
            <w:r w:rsidR="007C2F17">
              <w:rPr>
                <w:rFonts w:ascii="Times New Roman" w:hAnsi="Times New Roman"/>
                <w:szCs w:val="24"/>
                <w:lang w:val="ru-RU"/>
              </w:rPr>
              <w:t>2</w:t>
            </w:r>
            <w:r w:rsidR="009366B2">
              <w:rPr>
                <w:rFonts w:ascii="Times New Roman" w:hAnsi="Times New Roman"/>
                <w:szCs w:val="24"/>
                <w:lang w:val="ru-RU"/>
              </w:rPr>
              <w:t>5</w:t>
            </w:r>
            <w:r w:rsidRPr="00712426">
              <w:rPr>
                <w:rFonts w:ascii="Times New Roman" w:hAnsi="Times New Roman"/>
                <w:szCs w:val="24"/>
              </w:rPr>
              <w:t xml:space="preserve"> г.</w:t>
            </w:r>
          </w:p>
        </w:tc>
        <w:tc>
          <w:tcPr>
            <w:tcW w:w="1276" w:type="dxa"/>
            <w:vAlign w:val="center"/>
          </w:tcPr>
          <w:p w14:paraId="69678D7B" w14:textId="56B1BBBA" w:rsidR="009D3979" w:rsidRPr="00712426" w:rsidRDefault="009D3979" w:rsidP="009366B2">
            <w:pPr>
              <w:widowControl w:val="0"/>
              <w:autoSpaceDE w:val="0"/>
              <w:autoSpaceDN w:val="0"/>
              <w:adjustRightInd w:val="0"/>
              <w:jc w:val="center"/>
              <w:rPr>
                <w:rFonts w:ascii="Times New Roman" w:hAnsi="Times New Roman"/>
                <w:szCs w:val="24"/>
              </w:rPr>
            </w:pPr>
            <w:r w:rsidRPr="00712426">
              <w:rPr>
                <w:rFonts w:ascii="Times New Roman" w:hAnsi="Times New Roman"/>
                <w:szCs w:val="24"/>
              </w:rPr>
              <w:t>20</w:t>
            </w:r>
            <w:r w:rsidR="007C2F17">
              <w:rPr>
                <w:rFonts w:ascii="Times New Roman" w:hAnsi="Times New Roman"/>
                <w:szCs w:val="24"/>
                <w:lang w:val="ru-RU"/>
              </w:rPr>
              <w:t>2</w:t>
            </w:r>
            <w:r w:rsidR="009366B2">
              <w:rPr>
                <w:rFonts w:ascii="Times New Roman" w:hAnsi="Times New Roman"/>
                <w:szCs w:val="24"/>
                <w:lang w:val="ru-RU"/>
              </w:rPr>
              <w:t>6</w:t>
            </w:r>
            <w:r w:rsidRPr="00712426">
              <w:rPr>
                <w:rFonts w:ascii="Times New Roman" w:hAnsi="Times New Roman"/>
                <w:szCs w:val="24"/>
              </w:rPr>
              <w:t>г.</w:t>
            </w:r>
          </w:p>
        </w:tc>
        <w:tc>
          <w:tcPr>
            <w:tcW w:w="1382" w:type="dxa"/>
            <w:vAlign w:val="center"/>
          </w:tcPr>
          <w:p w14:paraId="44AB8D10" w14:textId="51F5B5F2" w:rsidR="009D3979" w:rsidRPr="00712426" w:rsidRDefault="009D3979" w:rsidP="009366B2">
            <w:pPr>
              <w:widowControl w:val="0"/>
              <w:autoSpaceDE w:val="0"/>
              <w:autoSpaceDN w:val="0"/>
              <w:adjustRightInd w:val="0"/>
              <w:jc w:val="center"/>
              <w:rPr>
                <w:rFonts w:ascii="Times New Roman" w:hAnsi="Times New Roman"/>
                <w:szCs w:val="24"/>
              </w:rPr>
            </w:pPr>
            <w:r w:rsidRPr="00712426">
              <w:rPr>
                <w:rFonts w:ascii="Times New Roman" w:hAnsi="Times New Roman"/>
                <w:szCs w:val="24"/>
              </w:rPr>
              <w:t>20</w:t>
            </w:r>
            <w:r w:rsidR="007C2F17">
              <w:rPr>
                <w:rFonts w:ascii="Times New Roman" w:hAnsi="Times New Roman"/>
                <w:szCs w:val="24"/>
                <w:lang w:val="ru-RU"/>
              </w:rPr>
              <w:t>2</w:t>
            </w:r>
            <w:r w:rsidR="009366B2">
              <w:rPr>
                <w:rFonts w:ascii="Times New Roman" w:hAnsi="Times New Roman"/>
                <w:szCs w:val="24"/>
                <w:lang w:val="ru-RU"/>
              </w:rPr>
              <w:t>7</w:t>
            </w:r>
            <w:r w:rsidRPr="00712426">
              <w:rPr>
                <w:rFonts w:ascii="Times New Roman" w:hAnsi="Times New Roman"/>
                <w:szCs w:val="24"/>
              </w:rPr>
              <w:t xml:space="preserve"> г.</w:t>
            </w:r>
          </w:p>
        </w:tc>
      </w:tr>
      <w:tr w:rsidR="009D3979" w:rsidRPr="00292F2D" w14:paraId="3011B272" w14:textId="77777777" w:rsidTr="009D3979">
        <w:tc>
          <w:tcPr>
            <w:tcW w:w="10137" w:type="dxa"/>
            <w:gridSpan w:val="4"/>
            <w:vAlign w:val="center"/>
          </w:tcPr>
          <w:p w14:paraId="7672E03E" w14:textId="77777777" w:rsidR="009D3979" w:rsidRPr="009F3915" w:rsidRDefault="009D3979" w:rsidP="009D3979">
            <w:pPr>
              <w:widowControl w:val="0"/>
              <w:autoSpaceDE w:val="0"/>
              <w:autoSpaceDN w:val="0"/>
              <w:adjustRightInd w:val="0"/>
              <w:jc w:val="center"/>
              <w:rPr>
                <w:rFonts w:ascii="Times New Roman" w:hAnsi="Times New Roman"/>
                <w:szCs w:val="24"/>
                <w:lang w:val="ru-RU"/>
              </w:rPr>
            </w:pPr>
            <w:r w:rsidRPr="009F3915">
              <w:rPr>
                <w:rFonts w:ascii="Times New Roman" w:hAnsi="Times New Roman"/>
                <w:szCs w:val="24"/>
                <w:lang w:val="ru-RU"/>
              </w:rPr>
              <w:t xml:space="preserve">Договорная тепловая нагрузка Гкал/ч в горячей воде (без </w:t>
            </w:r>
            <w:proofErr w:type="spellStart"/>
            <w:r w:rsidRPr="009F3915">
              <w:rPr>
                <w:rFonts w:ascii="Times New Roman" w:hAnsi="Times New Roman"/>
                <w:szCs w:val="24"/>
                <w:lang w:val="ru-RU"/>
              </w:rPr>
              <w:t>хознужд</w:t>
            </w:r>
            <w:proofErr w:type="spellEnd"/>
            <w:r w:rsidRPr="009F3915">
              <w:rPr>
                <w:rFonts w:ascii="Times New Roman" w:hAnsi="Times New Roman"/>
                <w:szCs w:val="24"/>
                <w:lang w:val="ru-RU"/>
              </w:rPr>
              <w:t>), в т.ч.:</w:t>
            </w:r>
          </w:p>
        </w:tc>
      </w:tr>
      <w:tr w:rsidR="002C7390" w14:paraId="49ED152C" w14:textId="77777777" w:rsidTr="009D3979">
        <w:tc>
          <w:tcPr>
            <w:tcW w:w="6204" w:type="dxa"/>
            <w:vAlign w:val="center"/>
          </w:tcPr>
          <w:p w14:paraId="31F78613" w14:textId="77777777" w:rsidR="002C7390" w:rsidRPr="00712426" w:rsidRDefault="002C7390" w:rsidP="002C7390">
            <w:pPr>
              <w:widowControl w:val="0"/>
              <w:autoSpaceDE w:val="0"/>
              <w:autoSpaceDN w:val="0"/>
              <w:adjustRightInd w:val="0"/>
              <w:jc w:val="center"/>
              <w:rPr>
                <w:rFonts w:ascii="Times New Roman" w:hAnsi="Times New Roman"/>
                <w:szCs w:val="24"/>
              </w:rPr>
            </w:pPr>
            <w:proofErr w:type="spellStart"/>
            <w:r w:rsidRPr="00712426">
              <w:rPr>
                <w:rFonts w:ascii="Times New Roman" w:hAnsi="Times New Roman"/>
                <w:szCs w:val="24"/>
              </w:rPr>
              <w:t>Отопление</w:t>
            </w:r>
            <w:proofErr w:type="spellEnd"/>
            <w:r w:rsidRPr="00712426">
              <w:rPr>
                <w:rFonts w:ascii="Times New Roman" w:hAnsi="Times New Roman"/>
                <w:szCs w:val="24"/>
              </w:rPr>
              <w:t xml:space="preserve"> </w:t>
            </w:r>
          </w:p>
        </w:tc>
        <w:tc>
          <w:tcPr>
            <w:tcW w:w="1275" w:type="dxa"/>
            <w:vAlign w:val="center"/>
          </w:tcPr>
          <w:p w14:paraId="7FDF4564" w14:textId="77777777" w:rsidR="002C7390" w:rsidRPr="00C32898" w:rsidRDefault="002C7390" w:rsidP="002C7390">
            <w:pPr>
              <w:widowControl w:val="0"/>
              <w:autoSpaceDE w:val="0"/>
              <w:autoSpaceDN w:val="0"/>
              <w:adjustRightInd w:val="0"/>
              <w:jc w:val="center"/>
              <w:rPr>
                <w:rFonts w:ascii="Times New Roman" w:hAnsi="Times New Roman"/>
                <w:szCs w:val="24"/>
                <w:lang w:val="ru-RU"/>
              </w:rPr>
            </w:pPr>
            <w:r>
              <w:rPr>
                <w:rFonts w:ascii="Times New Roman" w:hAnsi="Times New Roman"/>
                <w:szCs w:val="24"/>
                <w:lang w:val="ru-RU"/>
              </w:rPr>
              <w:t>1,588</w:t>
            </w:r>
          </w:p>
        </w:tc>
        <w:tc>
          <w:tcPr>
            <w:tcW w:w="1276" w:type="dxa"/>
            <w:vAlign w:val="center"/>
          </w:tcPr>
          <w:p w14:paraId="3375F9E6" w14:textId="77777777" w:rsidR="002C7390" w:rsidRPr="00C32898" w:rsidRDefault="002C7390" w:rsidP="002C7390">
            <w:pPr>
              <w:widowControl w:val="0"/>
              <w:autoSpaceDE w:val="0"/>
              <w:autoSpaceDN w:val="0"/>
              <w:adjustRightInd w:val="0"/>
              <w:jc w:val="center"/>
              <w:rPr>
                <w:rFonts w:ascii="Times New Roman" w:hAnsi="Times New Roman"/>
                <w:szCs w:val="24"/>
                <w:lang w:val="ru-RU"/>
              </w:rPr>
            </w:pPr>
            <w:r>
              <w:rPr>
                <w:rFonts w:ascii="Times New Roman" w:hAnsi="Times New Roman"/>
                <w:szCs w:val="24"/>
                <w:lang w:val="ru-RU"/>
              </w:rPr>
              <w:t>1,588</w:t>
            </w:r>
          </w:p>
        </w:tc>
        <w:tc>
          <w:tcPr>
            <w:tcW w:w="1382" w:type="dxa"/>
            <w:vAlign w:val="center"/>
          </w:tcPr>
          <w:p w14:paraId="5000CE09" w14:textId="77777777" w:rsidR="002C7390" w:rsidRPr="00C32898" w:rsidRDefault="002C7390" w:rsidP="002C7390">
            <w:pPr>
              <w:widowControl w:val="0"/>
              <w:autoSpaceDE w:val="0"/>
              <w:autoSpaceDN w:val="0"/>
              <w:adjustRightInd w:val="0"/>
              <w:jc w:val="center"/>
              <w:rPr>
                <w:rFonts w:ascii="Times New Roman" w:hAnsi="Times New Roman"/>
                <w:szCs w:val="24"/>
                <w:lang w:val="ru-RU"/>
              </w:rPr>
            </w:pPr>
            <w:r>
              <w:rPr>
                <w:rFonts w:ascii="Times New Roman" w:hAnsi="Times New Roman"/>
                <w:szCs w:val="24"/>
                <w:lang w:val="ru-RU"/>
              </w:rPr>
              <w:t>1,588</w:t>
            </w:r>
          </w:p>
        </w:tc>
      </w:tr>
      <w:tr w:rsidR="002C7390" w14:paraId="35D607DD" w14:textId="77777777" w:rsidTr="009D3979">
        <w:tc>
          <w:tcPr>
            <w:tcW w:w="6204" w:type="dxa"/>
            <w:vAlign w:val="center"/>
          </w:tcPr>
          <w:p w14:paraId="27521406" w14:textId="77777777" w:rsidR="002C7390" w:rsidRPr="00712426" w:rsidRDefault="002C7390" w:rsidP="002C7390">
            <w:pPr>
              <w:widowControl w:val="0"/>
              <w:autoSpaceDE w:val="0"/>
              <w:autoSpaceDN w:val="0"/>
              <w:adjustRightInd w:val="0"/>
              <w:jc w:val="center"/>
              <w:rPr>
                <w:rFonts w:ascii="Times New Roman" w:hAnsi="Times New Roman"/>
                <w:szCs w:val="24"/>
              </w:rPr>
            </w:pPr>
            <w:proofErr w:type="spellStart"/>
            <w:r w:rsidRPr="00712426">
              <w:rPr>
                <w:rFonts w:ascii="Times New Roman" w:hAnsi="Times New Roman"/>
                <w:szCs w:val="24"/>
              </w:rPr>
              <w:t>Горячее</w:t>
            </w:r>
            <w:proofErr w:type="spellEnd"/>
            <w:r w:rsidRPr="00712426">
              <w:rPr>
                <w:rFonts w:ascii="Times New Roman" w:hAnsi="Times New Roman"/>
                <w:szCs w:val="24"/>
              </w:rPr>
              <w:t xml:space="preserve"> </w:t>
            </w:r>
            <w:proofErr w:type="spellStart"/>
            <w:r w:rsidRPr="00712426">
              <w:rPr>
                <w:rFonts w:ascii="Times New Roman" w:hAnsi="Times New Roman"/>
                <w:szCs w:val="24"/>
              </w:rPr>
              <w:t>водоснабжение</w:t>
            </w:r>
            <w:proofErr w:type="spellEnd"/>
          </w:p>
        </w:tc>
        <w:tc>
          <w:tcPr>
            <w:tcW w:w="1275" w:type="dxa"/>
            <w:vAlign w:val="center"/>
          </w:tcPr>
          <w:p w14:paraId="12D6F842" w14:textId="77777777" w:rsidR="002C7390" w:rsidRPr="00CC35DC" w:rsidRDefault="002C7390" w:rsidP="002C7390">
            <w:pPr>
              <w:widowControl w:val="0"/>
              <w:autoSpaceDE w:val="0"/>
              <w:autoSpaceDN w:val="0"/>
              <w:adjustRightInd w:val="0"/>
              <w:jc w:val="center"/>
              <w:rPr>
                <w:rFonts w:ascii="Times New Roman" w:hAnsi="Times New Roman"/>
                <w:szCs w:val="24"/>
                <w:lang w:val="ru-RU"/>
              </w:rPr>
            </w:pPr>
            <w:r>
              <w:rPr>
                <w:rFonts w:ascii="Times New Roman" w:hAnsi="Times New Roman"/>
                <w:szCs w:val="24"/>
                <w:lang w:val="ru-RU"/>
              </w:rPr>
              <w:t>-</w:t>
            </w:r>
          </w:p>
        </w:tc>
        <w:tc>
          <w:tcPr>
            <w:tcW w:w="1276" w:type="dxa"/>
            <w:vAlign w:val="center"/>
          </w:tcPr>
          <w:p w14:paraId="5BFEB9CB" w14:textId="77777777" w:rsidR="002C7390" w:rsidRPr="00CC35DC" w:rsidRDefault="002C7390" w:rsidP="002C7390">
            <w:pPr>
              <w:widowControl w:val="0"/>
              <w:autoSpaceDE w:val="0"/>
              <w:autoSpaceDN w:val="0"/>
              <w:adjustRightInd w:val="0"/>
              <w:jc w:val="center"/>
              <w:rPr>
                <w:rFonts w:ascii="Times New Roman" w:hAnsi="Times New Roman"/>
                <w:szCs w:val="24"/>
                <w:lang w:val="ru-RU"/>
              </w:rPr>
            </w:pPr>
            <w:r>
              <w:rPr>
                <w:rFonts w:ascii="Times New Roman" w:hAnsi="Times New Roman"/>
                <w:szCs w:val="24"/>
                <w:lang w:val="ru-RU"/>
              </w:rPr>
              <w:t>-</w:t>
            </w:r>
          </w:p>
        </w:tc>
        <w:tc>
          <w:tcPr>
            <w:tcW w:w="1382" w:type="dxa"/>
            <w:vAlign w:val="center"/>
          </w:tcPr>
          <w:p w14:paraId="562A74F7" w14:textId="77777777" w:rsidR="002C7390" w:rsidRPr="00CC35DC" w:rsidRDefault="002C7390" w:rsidP="002C7390">
            <w:pPr>
              <w:widowControl w:val="0"/>
              <w:autoSpaceDE w:val="0"/>
              <w:autoSpaceDN w:val="0"/>
              <w:adjustRightInd w:val="0"/>
              <w:jc w:val="center"/>
              <w:rPr>
                <w:rFonts w:ascii="Times New Roman" w:hAnsi="Times New Roman"/>
                <w:szCs w:val="24"/>
                <w:lang w:val="ru-RU"/>
              </w:rPr>
            </w:pPr>
            <w:r>
              <w:rPr>
                <w:rFonts w:ascii="Times New Roman" w:hAnsi="Times New Roman"/>
                <w:szCs w:val="24"/>
                <w:lang w:val="ru-RU"/>
              </w:rPr>
              <w:t>-</w:t>
            </w:r>
          </w:p>
        </w:tc>
      </w:tr>
      <w:tr w:rsidR="002C7390" w14:paraId="30B2FF34" w14:textId="77777777" w:rsidTr="009D3979">
        <w:tc>
          <w:tcPr>
            <w:tcW w:w="6204" w:type="dxa"/>
            <w:vAlign w:val="center"/>
          </w:tcPr>
          <w:p w14:paraId="6EF884D8" w14:textId="77777777" w:rsidR="002C7390" w:rsidRPr="00712426" w:rsidRDefault="002C7390" w:rsidP="002C7390">
            <w:pPr>
              <w:widowControl w:val="0"/>
              <w:autoSpaceDE w:val="0"/>
              <w:autoSpaceDN w:val="0"/>
              <w:adjustRightInd w:val="0"/>
              <w:jc w:val="center"/>
              <w:rPr>
                <w:rFonts w:ascii="Times New Roman" w:hAnsi="Times New Roman"/>
                <w:b/>
                <w:szCs w:val="24"/>
              </w:rPr>
            </w:pPr>
            <w:proofErr w:type="spellStart"/>
            <w:r w:rsidRPr="00712426">
              <w:rPr>
                <w:rFonts w:ascii="Times New Roman" w:hAnsi="Times New Roman"/>
                <w:b/>
                <w:szCs w:val="24"/>
              </w:rPr>
              <w:t>Итого</w:t>
            </w:r>
            <w:proofErr w:type="spellEnd"/>
          </w:p>
        </w:tc>
        <w:tc>
          <w:tcPr>
            <w:tcW w:w="1275" w:type="dxa"/>
            <w:vAlign w:val="center"/>
          </w:tcPr>
          <w:p w14:paraId="4F0D5152" w14:textId="77777777" w:rsidR="002C7390" w:rsidRPr="00666DA8" w:rsidRDefault="002C7390" w:rsidP="002C7390">
            <w:pPr>
              <w:widowControl w:val="0"/>
              <w:autoSpaceDE w:val="0"/>
              <w:autoSpaceDN w:val="0"/>
              <w:adjustRightInd w:val="0"/>
              <w:jc w:val="center"/>
              <w:rPr>
                <w:rFonts w:ascii="Times New Roman" w:hAnsi="Times New Roman"/>
                <w:b/>
                <w:szCs w:val="24"/>
                <w:lang w:val="ru-RU"/>
              </w:rPr>
            </w:pPr>
            <w:r>
              <w:rPr>
                <w:rFonts w:ascii="Times New Roman" w:hAnsi="Times New Roman"/>
                <w:b/>
                <w:szCs w:val="24"/>
                <w:lang w:val="ru-RU"/>
              </w:rPr>
              <w:t>1,588</w:t>
            </w:r>
          </w:p>
        </w:tc>
        <w:tc>
          <w:tcPr>
            <w:tcW w:w="1276" w:type="dxa"/>
            <w:vAlign w:val="center"/>
          </w:tcPr>
          <w:p w14:paraId="4CF5A48F" w14:textId="77777777" w:rsidR="002C7390" w:rsidRPr="00666DA8" w:rsidRDefault="002C7390" w:rsidP="002C7390">
            <w:pPr>
              <w:widowControl w:val="0"/>
              <w:autoSpaceDE w:val="0"/>
              <w:autoSpaceDN w:val="0"/>
              <w:adjustRightInd w:val="0"/>
              <w:jc w:val="center"/>
              <w:rPr>
                <w:rFonts w:ascii="Times New Roman" w:hAnsi="Times New Roman"/>
                <w:b/>
                <w:szCs w:val="24"/>
                <w:lang w:val="ru-RU"/>
              </w:rPr>
            </w:pPr>
            <w:r>
              <w:rPr>
                <w:rFonts w:ascii="Times New Roman" w:hAnsi="Times New Roman"/>
                <w:b/>
                <w:szCs w:val="24"/>
                <w:lang w:val="ru-RU"/>
              </w:rPr>
              <w:t>1,588</w:t>
            </w:r>
          </w:p>
        </w:tc>
        <w:tc>
          <w:tcPr>
            <w:tcW w:w="1382" w:type="dxa"/>
            <w:vAlign w:val="center"/>
          </w:tcPr>
          <w:p w14:paraId="06B6DFC3" w14:textId="77777777" w:rsidR="002C7390" w:rsidRPr="00666DA8" w:rsidRDefault="002C7390" w:rsidP="002C7390">
            <w:pPr>
              <w:widowControl w:val="0"/>
              <w:autoSpaceDE w:val="0"/>
              <w:autoSpaceDN w:val="0"/>
              <w:adjustRightInd w:val="0"/>
              <w:jc w:val="center"/>
              <w:rPr>
                <w:rFonts w:ascii="Times New Roman" w:hAnsi="Times New Roman"/>
                <w:b/>
                <w:szCs w:val="24"/>
                <w:lang w:val="ru-RU"/>
              </w:rPr>
            </w:pPr>
            <w:r>
              <w:rPr>
                <w:rFonts w:ascii="Times New Roman" w:hAnsi="Times New Roman"/>
                <w:b/>
                <w:szCs w:val="24"/>
                <w:lang w:val="ru-RU"/>
              </w:rPr>
              <w:t>1,588</w:t>
            </w:r>
          </w:p>
        </w:tc>
      </w:tr>
    </w:tbl>
    <w:p w14:paraId="5DF52CAE" w14:textId="77777777" w:rsidR="009D3979" w:rsidRDefault="009D3979" w:rsidP="009D3979">
      <w:pPr>
        <w:widowControl w:val="0"/>
        <w:autoSpaceDE w:val="0"/>
        <w:autoSpaceDN w:val="0"/>
        <w:adjustRightInd w:val="0"/>
        <w:spacing w:after="0" w:line="240" w:lineRule="auto"/>
        <w:rPr>
          <w:rFonts w:ascii="Times New Roman" w:hAnsi="Times New Roman"/>
          <w:sz w:val="24"/>
          <w:szCs w:val="24"/>
          <w:highlight w:val="yellow"/>
          <w:lang w:val="ru-RU"/>
        </w:rPr>
      </w:pPr>
    </w:p>
    <w:p w14:paraId="21BFF14B" w14:textId="77777777" w:rsidR="009D3979" w:rsidRPr="0033130D" w:rsidRDefault="009D3979" w:rsidP="009D3979">
      <w:pPr>
        <w:widowControl w:val="0"/>
        <w:overflowPunct w:val="0"/>
        <w:autoSpaceDE w:val="0"/>
        <w:autoSpaceDN w:val="0"/>
        <w:adjustRightInd w:val="0"/>
        <w:spacing w:after="0" w:line="214" w:lineRule="auto"/>
        <w:ind w:firstLine="720"/>
        <w:jc w:val="both"/>
        <w:rPr>
          <w:rFonts w:ascii="Times New Roman" w:hAnsi="Times New Roman"/>
          <w:sz w:val="24"/>
          <w:szCs w:val="24"/>
          <w:lang w:val="ru-RU"/>
        </w:rPr>
      </w:pPr>
      <w:r w:rsidRPr="0033130D">
        <w:rPr>
          <w:rFonts w:ascii="Times New Roman" w:hAnsi="Times New Roman"/>
          <w:sz w:val="24"/>
          <w:szCs w:val="24"/>
          <w:lang w:val="ru-RU"/>
        </w:rPr>
        <w:t>За базовый баланс для составления перспективных тепловых балансов источников принимается баланс, составленный на базе фактических тепловых нагрузок.</w:t>
      </w:r>
    </w:p>
    <w:p w14:paraId="5B989B2B" w14:textId="77777777" w:rsidR="00113399" w:rsidRPr="0033130D" w:rsidRDefault="00113399" w:rsidP="00113399">
      <w:pPr>
        <w:widowControl w:val="0"/>
        <w:overflowPunct w:val="0"/>
        <w:autoSpaceDE w:val="0"/>
        <w:autoSpaceDN w:val="0"/>
        <w:adjustRightInd w:val="0"/>
        <w:spacing w:after="0" w:line="214" w:lineRule="auto"/>
        <w:ind w:firstLine="720"/>
        <w:jc w:val="both"/>
        <w:rPr>
          <w:rFonts w:ascii="Times New Roman" w:hAnsi="Times New Roman"/>
          <w:sz w:val="24"/>
          <w:szCs w:val="24"/>
          <w:lang w:val="ru-RU"/>
        </w:rPr>
      </w:pPr>
    </w:p>
    <w:p w14:paraId="0885A10F" w14:textId="77777777" w:rsidR="00511A17" w:rsidRPr="00825359" w:rsidRDefault="00511A17" w:rsidP="00511A17">
      <w:pPr>
        <w:pStyle w:val="1"/>
        <w:jc w:val="both"/>
        <w:rPr>
          <w:szCs w:val="24"/>
          <w:lang w:val="ru-RU"/>
        </w:rPr>
      </w:pPr>
      <w:bookmarkStart w:id="39" w:name="_Toc25227237"/>
      <w:r w:rsidRPr="00825359">
        <w:rPr>
          <w:szCs w:val="24"/>
          <w:lang w:val="ru-RU"/>
        </w:rPr>
        <w:t>1.</w:t>
      </w:r>
      <w:r>
        <w:rPr>
          <w:bCs w:val="0"/>
          <w:szCs w:val="24"/>
          <w:lang w:val="ru-RU"/>
        </w:rPr>
        <w:t>6</w:t>
      </w:r>
      <w:r w:rsidRPr="00825359">
        <w:rPr>
          <w:szCs w:val="24"/>
          <w:lang w:val="ru-RU"/>
        </w:rPr>
        <w:t>.</w:t>
      </w:r>
      <w:r>
        <w:rPr>
          <w:bCs w:val="0"/>
          <w:szCs w:val="24"/>
          <w:lang w:val="ru-RU"/>
        </w:rPr>
        <w:t>1</w:t>
      </w:r>
      <w:r w:rsidRPr="00825359">
        <w:rPr>
          <w:szCs w:val="24"/>
          <w:lang w:val="ru-RU"/>
        </w:rPr>
        <w:t xml:space="preserve"> Баланс тепловой мощности и тепловой нагрузки, резервы и дефициты тепловой мощности по котельным</w:t>
      </w:r>
      <w:bookmarkEnd w:id="39"/>
    </w:p>
    <w:p w14:paraId="09806729" w14:textId="77777777" w:rsidR="00511A17" w:rsidRPr="00825359" w:rsidRDefault="00511A17" w:rsidP="00511A17">
      <w:pPr>
        <w:widowControl w:val="0"/>
        <w:autoSpaceDE w:val="0"/>
        <w:autoSpaceDN w:val="0"/>
        <w:adjustRightInd w:val="0"/>
        <w:spacing w:after="0" w:line="329" w:lineRule="exact"/>
        <w:rPr>
          <w:rFonts w:ascii="Times New Roman" w:hAnsi="Times New Roman"/>
          <w:sz w:val="24"/>
          <w:szCs w:val="24"/>
          <w:lang w:val="ru-RU"/>
        </w:rPr>
      </w:pPr>
    </w:p>
    <w:p w14:paraId="1E0257E7" w14:textId="77777777" w:rsidR="009D3979" w:rsidRPr="00825359" w:rsidRDefault="009D3979" w:rsidP="009D3979">
      <w:pPr>
        <w:widowControl w:val="0"/>
        <w:overflowPunct w:val="0"/>
        <w:autoSpaceDE w:val="0"/>
        <w:autoSpaceDN w:val="0"/>
        <w:adjustRightInd w:val="0"/>
        <w:spacing w:after="0" w:line="227" w:lineRule="auto"/>
        <w:ind w:firstLine="720"/>
        <w:jc w:val="both"/>
        <w:rPr>
          <w:rFonts w:ascii="Times New Roman" w:hAnsi="Times New Roman"/>
          <w:sz w:val="24"/>
          <w:szCs w:val="24"/>
          <w:lang w:val="ru-RU"/>
        </w:rPr>
      </w:pPr>
      <w:r w:rsidRPr="00825359">
        <w:rPr>
          <w:rFonts w:ascii="Times New Roman" w:hAnsi="Times New Roman"/>
          <w:sz w:val="24"/>
          <w:szCs w:val="24"/>
          <w:lang w:val="ru-RU"/>
        </w:rPr>
        <w:t xml:space="preserve">В рамках </w:t>
      </w:r>
      <w:r>
        <w:rPr>
          <w:rFonts w:ascii="Times New Roman" w:hAnsi="Times New Roman"/>
          <w:sz w:val="24"/>
          <w:szCs w:val="24"/>
          <w:lang w:val="ru-RU"/>
        </w:rPr>
        <w:t xml:space="preserve">работ по «Схеме теплоснабжения </w:t>
      </w:r>
      <w:r w:rsidR="00666A2E">
        <w:rPr>
          <w:rFonts w:ascii="Times New Roman" w:hAnsi="Times New Roman"/>
          <w:sz w:val="24"/>
          <w:szCs w:val="24"/>
          <w:lang w:val="ru-RU"/>
        </w:rPr>
        <w:t xml:space="preserve">п. Совхоз «Красное Сельцо» </w:t>
      </w:r>
      <w:r w:rsidRPr="00825359">
        <w:rPr>
          <w:rFonts w:ascii="Times New Roman" w:hAnsi="Times New Roman"/>
          <w:sz w:val="24"/>
          <w:szCs w:val="24"/>
          <w:lang w:val="ru-RU"/>
        </w:rPr>
        <w:t>до 20</w:t>
      </w:r>
      <w:r>
        <w:rPr>
          <w:rFonts w:ascii="Times New Roman" w:hAnsi="Times New Roman"/>
          <w:sz w:val="24"/>
          <w:szCs w:val="24"/>
          <w:lang w:val="ru-RU"/>
        </w:rPr>
        <w:t>3</w:t>
      </w:r>
      <w:r w:rsidR="003206A8">
        <w:rPr>
          <w:rFonts w:ascii="Times New Roman" w:hAnsi="Times New Roman"/>
          <w:sz w:val="24"/>
          <w:szCs w:val="24"/>
          <w:lang w:val="ru-RU"/>
        </w:rPr>
        <w:t>3</w:t>
      </w:r>
      <w:r w:rsidRPr="00825359">
        <w:rPr>
          <w:rFonts w:ascii="Times New Roman" w:hAnsi="Times New Roman"/>
          <w:sz w:val="24"/>
          <w:szCs w:val="24"/>
          <w:lang w:val="ru-RU"/>
        </w:rPr>
        <w:t>г.» на основании предоставленных данных о присоединённых тепловых нагрузках, установленных мощностях и собственных нуждах котельных был составлен баланс тепловой мощности и нагрузки по котельным, приведенный в таблице 1.56.</w:t>
      </w:r>
    </w:p>
    <w:p w14:paraId="5AF301BF" w14:textId="77777777" w:rsidR="009D3979" w:rsidRPr="00825359" w:rsidRDefault="009D3979" w:rsidP="009D3979">
      <w:pPr>
        <w:widowControl w:val="0"/>
        <w:autoSpaceDE w:val="0"/>
        <w:autoSpaceDN w:val="0"/>
        <w:adjustRightInd w:val="0"/>
        <w:spacing w:after="0" w:line="2" w:lineRule="exact"/>
        <w:rPr>
          <w:rFonts w:ascii="Times New Roman" w:hAnsi="Times New Roman"/>
          <w:sz w:val="24"/>
          <w:szCs w:val="24"/>
          <w:lang w:val="ru-RU"/>
        </w:rPr>
      </w:pPr>
    </w:p>
    <w:p w14:paraId="3796EB82" w14:textId="77777777" w:rsidR="009D3979" w:rsidRDefault="009D3979" w:rsidP="009D3979">
      <w:pPr>
        <w:widowControl w:val="0"/>
        <w:autoSpaceDE w:val="0"/>
        <w:autoSpaceDN w:val="0"/>
        <w:adjustRightInd w:val="0"/>
        <w:spacing w:after="0" w:line="240" w:lineRule="auto"/>
        <w:rPr>
          <w:rFonts w:ascii="Times New Roman" w:hAnsi="Times New Roman"/>
          <w:sz w:val="24"/>
          <w:szCs w:val="24"/>
          <w:lang w:val="ru-RU"/>
        </w:rPr>
      </w:pPr>
    </w:p>
    <w:p w14:paraId="33D59C04" w14:textId="77777777" w:rsidR="009D3979" w:rsidRDefault="009D3979" w:rsidP="009D3979">
      <w:pPr>
        <w:widowControl w:val="0"/>
        <w:autoSpaceDE w:val="0"/>
        <w:autoSpaceDN w:val="0"/>
        <w:adjustRightInd w:val="0"/>
        <w:spacing w:after="0" w:line="240" w:lineRule="auto"/>
        <w:rPr>
          <w:rFonts w:ascii="Times New Roman" w:hAnsi="Times New Roman"/>
          <w:sz w:val="24"/>
          <w:szCs w:val="24"/>
          <w:lang w:val="ru-RU"/>
        </w:rPr>
      </w:pPr>
    </w:p>
    <w:p w14:paraId="24CF0B5D" w14:textId="77777777" w:rsidR="009D3979" w:rsidRDefault="009D3979" w:rsidP="009D3979">
      <w:pPr>
        <w:widowControl w:val="0"/>
        <w:autoSpaceDE w:val="0"/>
        <w:autoSpaceDN w:val="0"/>
        <w:adjustRightInd w:val="0"/>
        <w:spacing w:after="0" w:line="240" w:lineRule="auto"/>
        <w:rPr>
          <w:rFonts w:ascii="Times New Roman" w:hAnsi="Times New Roman"/>
          <w:sz w:val="24"/>
          <w:szCs w:val="24"/>
          <w:lang w:val="ru-RU"/>
        </w:rPr>
        <w:sectPr w:rsidR="009D3979" w:rsidSect="009D3979">
          <w:pgSz w:w="11906" w:h="16838"/>
          <w:pgMar w:top="992" w:right="851" w:bottom="993" w:left="1134" w:header="709" w:footer="709" w:gutter="0"/>
          <w:cols w:space="708"/>
          <w:docGrid w:linePitch="360"/>
        </w:sectPr>
      </w:pPr>
    </w:p>
    <w:p w14:paraId="35F3B452" w14:textId="2F00061B" w:rsidR="009D3979" w:rsidRDefault="009D3979" w:rsidP="009D3979">
      <w:pPr>
        <w:widowControl w:val="0"/>
        <w:autoSpaceDE w:val="0"/>
        <w:autoSpaceDN w:val="0"/>
        <w:adjustRightInd w:val="0"/>
        <w:spacing w:after="0" w:line="240" w:lineRule="auto"/>
        <w:rPr>
          <w:rFonts w:ascii="Times New Roman" w:hAnsi="Times New Roman"/>
          <w:sz w:val="24"/>
          <w:szCs w:val="24"/>
          <w:lang w:val="ru-RU"/>
        </w:rPr>
      </w:pPr>
      <w:r w:rsidRPr="00825359">
        <w:rPr>
          <w:rFonts w:ascii="Times New Roman" w:hAnsi="Times New Roman"/>
          <w:sz w:val="24"/>
          <w:szCs w:val="24"/>
          <w:lang w:val="ru-RU"/>
        </w:rPr>
        <w:lastRenderedPageBreak/>
        <w:t>Таблица 1.56 - Тепловой баланс котельных по состоянию на конец 20</w:t>
      </w:r>
      <w:r w:rsidR="007C2F17">
        <w:rPr>
          <w:rFonts w:ascii="Times New Roman" w:hAnsi="Times New Roman"/>
          <w:sz w:val="24"/>
          <w:szCs w:val="24"/>
          <w:lang w:val="ru-RU"/>
        </w:rPr>
        <w:t>2</w:t>
      </w:r>
      <w:r w:rsidR="00F21C70">
        <w:rPr>
          <w:rFonts w:ascii="Times New Roman" w:hAnsi="Times New Roman"/>
          <w:sz w:val="24"/>
          <w:szCs w:val="24"/>
          <w:lang w:val="ru-RU"/>
        </w:rPr>
        <w:t>5</w:t>
      </w:r>
      <w:r w:rsidRPr="00825359">
        <w:rPr>
          <w:rFonts w:ascii="Times New Roman" w:hAnsi="Times New Roman"/>
          <w:sz w:val="24"/>
          <w:szCs w:val="24"/>
          <w:lang w:val="ru-RU"/>
        </w:rPr>
        <w:t xml:space="preserve"> г.</w:t>
      </w:r>
    </w:p>
    <w:p w14:paraId="615976D8" w14:textId="77777777" w:rsidR="009D3979" w:rsidRDefault="009D3979" w:rsidP="009D3979">
      <w:pPr>
        <w:widowControl w:val="0"/>
        <w:autoSpaceDE w:val="0"/>
        <w:autoSpaceDN w:val="0"/>
        <w:adjustRightInd w:val="0"/>
        <w:spacing w:after="0" w:line="240" w:lineRule="auto"/>
        <w:rPr>
          <w:rFonts w:ascii="Times New Roman" w:hAnsi="Times New Roman"/>
          <w:sz w:val="24"/>
          <w:szCs w:val="24"/>
          <w:lang w:val="ru-RU"/>
        </w:rPr>
      </w:pPr>
    </w:p>
    <w:tbl>
      <w:tblPr>
        <w:tblStyle w:val="a5"/>
        <w:tblW w:w="1534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716"/>
        <w:gridCol w:w="1467"/>
        <w:gridCol w:w="1457"/>
        <w:gridCol w:w="1468"/>
        <w:gridCol w:w="1106"/>
        <w:gridCol w:w="1376"/>
        <w:gridCol w:w="1108"/>
        <w:gridCol w:w="1106"/>
        <w:gridCol w:w="1106"/>
        <w:gridCol w:w="1215"/>
        <w:gridCol w:w="1215"/>
      </w:tblGrid>
      <w:tr w:rsidR="009D3979" w:rsidRPr="009366B2" w14:paraId="37A39183" w14:textId="77777777" w:rsidTr="009D3979">
        <w:trPr>
          <w:trHeight w:val="249"/>
        </w:trPr>
        <w:tc>
          <w:tcPr>
            <w:tcW w:w="3060" w:type="dxa"/>
            <w:vMerge w:val="restart"/>
            <w:vAlign w:val="center"/>
          </w:tcPr>
          <w:p w14:paraId="40311A21" w14:textId="77777777" w:rsidR="009D3979" w:rsidRPr="007426F5" w:rsidRDefault="009D3979" w:rsidP="009D3979">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 xml:space="preserve"> Наименование котельной</w:t>
            </w:r>
          </w:p>
        </w:tc>
        <w:tc>
          <w:tcPr>
            <w:tcW w:w="2456" w:type="dxa"/>
            <w:gridSpan w:val="2"/>
            <w:vAlign w:val="center"/>
          </w:tcPr>
          <w:p w14:paraId="36C43FC7" w14:textId="77777777" w:rsidR="009D3979" w:rsidRPr="007426F5" w:rsidRDefault="009D3979" w:rsidP="009D3979">
            <w:pPr>
              <w:pStyle w:val="Default"/>
              <w:jc w:val="center"/>
              <w:rPr>
                <w:sz w:val="14"/>
                <w:szCs w:val="14"/>
              </w:rPr>
            </w:pPr>
            <w:r w:rsidRPr="007426F5">
              <w:rPr>
                <w:bCs/>
                <w:sz w:val="20"/>
                <w:szCs w:val="14"/>
              </w:rPr>
              <w:t xml:space="preserve">Тепловая мощность котельной по горячей воде, Гкал/час </w:t>
            </w:r>
          </w:p>
        </w:tc>
        <w:tc>
          <w:tcPr>
            <w:tcW w:w="1228" w:type="dxa"/>
            <w:vMerge w:val="restart"/>
            <w:vAlign w:val="center"/>
          </w:tcPr>
          <w:p w14:paraId="21CF7C54" w14:textId="77777777" w:rsidR="009D3979" w:rsidRPr="007426F5" w:rsidRDefault="009D3979" w:rsidP="009D3979">
            <w:pPr>
              <w:pStyle w:val="Default"/>
              <w:jc w:val="center"/>
              <w:rPr>
                <w:sz w:val="14"/>
                <w:szCs w:val="14"/>
              </w:rPr>
            </w:pPr>
            <w:r w:rsidRPr="007426F5">
              <w:rPr>
                <w:bCs/>
                <w:sz w:val="20"/>
                <w:szCs w:val="14"/>
              </w:rPr>
              <w:t xml:space="preserve">Располагаемая тепловая мощность нетто, </w:t>
            </w:r>
            <w:proofErr w:type="spellStart"/>
            <w:r w:rsidRPr="007426F5">
              <w:rPr>
                <w:bCs/>
                <w:sz w:val="20"/>
                <w:szCs w:val="14"/>
              </w:rPr>
              <w:t>гкал</w:t>
            </w:r>
            <w:proofErr w:type="spellEnd"/>
            <w:r w:rsidRPr="007426F5">
              <w:rPr>
                <w:bCs/>
                <w:sz w:val="20"/>
                <w:szCs w:val="14"/>
              </w:rPr>
              <w:t xml:space="preserve">/ч </w:t>
            </w:r>
          </w:p>
        </w:tc>
        <w:tc>
          <w:tcPr>
            <w:tcW w:w="3684" w:type="dxa"/>
            <w:gridSpan w:val="3"/>
            <w:vAlign w:val="center"/>
          </w:tcPr>
          <w:p w14:paraId="2FE15D7C" w14:textId="77777777" w:rsidR="009D3979" w:rsidRPr="007426F5" w:rsidRDefault="009D3979" w:rsidP="009D3979">
            <w:pPr>
              <w:pStyle w:val="Default"/>
              <w:jc w:val="center"/>
              <w:rPr>
                <w:sz w:val="20"/>
              </w:rPr>
            </w:pPr>
            <w:r w:rsidRPr="007426F5">
              <w:rPr>
                <w:bCs/>
                <w:sz w:val="20"/>
                <w:szCs w:val="14"/>
              </w:rPr>
              <w:t xml:space="preserve">Присоединенная тепловая нагрузка, Гкал/ч </w:t>
            </w:r>
          </w:p>
        </w:tc>
        <w:tc>
          <w:tcPr>
            <w:tcW w:w="1228" w:type="dxa"/>
            <w:vMerge w:val="restart"/>
            <w:textDirection w:val="btLr"/>
            <w:vAlign w:val="center"/>
          </w:tcPr>
          <w:p w14:paraId="73CC3603" w14:textId="77777777" w:rsidR="009D3979" w:rsidRPr="007426F5" w:rsidRDefault="009D3979" w:rsidP="009D3979">
            <w:pPr>
              <w:pStyle w:val="Default"/>
              <w:jc w:val="center"/>
              <w:rPr>
                <w:sz w:val="20"/>
              </w:rPr>
            </w:pPr>
            <w:r w:rsidRPr="007426F5">
              <w:rPr>
                <w:bCs/>
                <w:sz w:val="20"/>
                <w:szCs w:val="14"/>
              </w:rPr>
              <w:t xml:space="preserve">Расчетная тепловая нагрузка, Гкал/ч </w:t>
            </w:r>
          </w:p>
        </w:tc>
        <w:tc>
          <w:tcPr>
            <w:tcW w:w="1228" w:type="dxa"/>
            <w:vMerge w:val="restart"/>
            <w:textDirection w:val="btLr"/>
            <w:vAlign w:val="center"/>
          </w:tcPr>
          <w:p w14:paraId="7C40F45E" w14:textId="77777777" w:rsidR="009D3979" w:rsidRPr="007426F5" w:rsidRDefault="009D3979" w:rsidP="009D3979">
            <w:pPr>
              <w:pStyle w:val="Default"/>
              <w:jc w:val="center"/>
              <w:rPr>
                <w:sz w:val="20"/>
                <w:szCs w:val="14"/>
              </w:rPr>
            </w:pPr>
            <w:r w:rsidRPr="009F3915">
              <w:rPr>
                <w:sz w:val="20"/>
              </w:rPr>
              <w:t>Потери в тепловых сетях, Гкал/ч</w:t>
            </w:r>
          </w:p>
        </w:tc>
        <w:tc>
          <w:tcPr>
            <w:tcW w:w="1228" w:type="dxa"/>
            <w:vMerge w:val="restart"/>
            <w:textDirection w:val="btLr"/>
            <w:vAlign w:val="center"/>
          </w:tcPr>
          <w:p w14:paraId="62EBADE9" w14:textId="77777777" w:rsidR="009D3979" w:rsidRPr="007426F5" w:rsidRDefault="009D3979" w:rsidP="009D3979">
            <w:pPr>
              <w:pStyle w:val="Default"/>
              <w:jc w:val="center"/>
              <w:rPr>
                <w:sz w:val="20"/>
                <w:szCs w:val="14"/>
              </w:rPr>
            </w:pPr>
            <w:r w:rsidRPr="007426F5">
              <w:rPr>
                <w:bCs/>
                <w:sz w:val="20"/>
                <w:szCs w:val="14"/>
              </w:rPr>
              <w:t xml:space="preserve">Резерв (+), </w:t>
            </w:r>
          </w:p>
          <w:p w14:paraId="067BB5EA" w14:textId="77777777" w:rsidR="009D3979" w:rsidRPr="007426F5" w:rsidRDefault="009D3979" w:rsidP="009D3979">
            <w:pPr>
              <w:pStyle w:val="Default"/>
              <w:jc w:val="center"/>
              <w:rPr>
                <w:sz w:val="20"/>
                <w:szCs w:val="14"/>
              </w:rPr>
            </w:pPr>
            <w:proofErr w:type="gramStart"/>
            <w:r w:rsidRPr="007426F5">
              <w:rPr>
                <w:bCs/>
                <w:sz w:val="20"/>
                <w:szCs w:val="14"/>
              </w:rPr>
              <w:t>дефицит(</w:t>
            </w:r>
            <w:proofErr w:type="gramEnd"/>
            <w:r w:rsidRPr="007426F5">
              <w:rPr>
                <w:bCs/>
                <w:sz w:val="20"/>
                <w:szCs w:val="14"/>
              </w:rPr>
              <w:t xml:space="preserve">-) по </w:t>
            </w:r>
          </w:p>
          <w:p w14:paraId="52FE858F" w14:textId="77777777" w:rsidR="009D3979" w:rsidRPr="007426F5" w:rsidRDefault="009D3979" w:rsidP="009D3979">
            <w:pPr>
              <w:pStyle w:val="Default"/>
              <w:jc w:val="center"/>
              <w:rPr>
                <w:sz w:val="20"/>
                <w:szCs w:val="14"/>
              </w:rPr>
            </w:pPr>
            <w:r w:rsidRPr="007426F5">
              <w:rPr>
                <w:bCs/>
                <w:sz w:val="20"/>
                <w:szCs w:val="14"/>
              </w:rPr>
              <w:t xml:space="preserve">присоединенной </w:t>
            </w:r>
          </w:p>
          <w:p w14:paraId="09569798" w14:textId="77777777" w:rsidR="009D3979" w:rsidRPr="007426F5" w:rsidRDefault="009D3979" w:rsidP="009D3979">
            <w:pPr>
              <w:widowControl w:val="0"/>
              <w:autoSpaceDE w:val="0"/>
              <w:autoSpaceDN w:val="0"/>
              <w:adjustRightInd w:val="0"/>
              <w:ind w:left="113" w:right="113"/>
              <w:jc w:val="center"/>
              <w:rPr>
                <w:rFonts w:ascii="Times New Roman" w:hAnsi="Times New Roman"/>
                <w:sz w:val="20"/>
                <w:szCs w:val="24"/>
                <w:lang w:val="ru-RU"/>
              </w:rPr>
            </w:pPr>
            <w:r w:rsidRPr="007426F5">
              <w:rPr>
                <w:rFonts w:ascii="Times New Roman" w:hAnsi="Times New Roman"/>
                <w:bCs/>
                <w:sz w:val="20"/>
                <w:szCs w:val="14"/>
                <w:lang w:val="ru-RU"/>
              </w:rPr>
              <w:t>нагрузке, Гкал/ч</w:t>
            </w:r>
          </w:p>
        </w:tc>
        <w:tc>
          <w:tcPr>
            <w:tcW w:w="1228" w:type="dxa"/>
            <w:vMerge w:val="restart"/>
            <w:textDirection w:val="btLr"/>
            <w:vAlign w:val="center"/>
          </w:tcPr>
          <w:p w14:paraId="5A02511F" w14:textId="77777777" w:rsidR="009D3979" w:rsidRPr="007426F5" w:rsidRDefault="009D3979" w:rsidP="009D3979">
            <w:pPr>
              <w:pStyle w:val="Default"/>
              <w:jc w:val="center"/>
              <w:rPr>
                <w:sz w:val="20"/>
                <w:szCs w:val="14"/>
              </w:rPr>
            </w:pPr>
            <w:r w:rsidRPr="007426F5">
              <w:rPr>
                <w:bCs/>
                <w:sz w:val="20"/>
                <w:szCs w:val="14"/>
              </w:rPr>
              <w:t xml:space="preserve">Резерв (+), </w:t>
            </w:r>
          </w:p>
          <w:p w14:paraId="25EF073A" w14:textId="77777777" w:rsidR="009D3979" w:rsidRPr="007426F5" w:rsidRDefault="009D3979" w:rsidP="009D3979">
            <w:pPr>
              <w:pStyle w:val="Default"/>
              <w:jc w:val="center"/>
              <w:rPr>
                <w:sz w:val="20"/>
                <w:szCs w:val="14"/>
              </w:rPr>
            </w:pPr>
            <w:proofErr w:type="gramStart"/>
            <w:r w:rsidRPr="007426F5">
              <w:rPr>
                <w:bCs/>
                <w:sz w:val="20"/>
                <w:szCs w:val="14"/>
              </w:rPr>
              <w:t>дефицит(</w:t>
            </w:r>
            <w:proofErr w:type="gramEnd"/>
            <w:r w:rsidRPr="007426F5">
              <w:rPr>
                <w:bCs/>
                <w:sz w:val="20"/>
                <w:szCs w:val="14"/>
              </w:rPr>
              <w:t xml:space="preserve">-) по </w:t>
            </w:r>
          </w:p>
          <w:p w14:paraId="5DF5044D" w14:textId="77777777" w:rsidR="009D3979" w:rsidRPr="007426F5" w:rsidRDefault="009D3979" w:rsidP="009D3979">
            <w:pPr>
              <w:pStyle w:val="Default"/>
              <w:jc w:val="center"/>
              <w:rPr>
                <w:sz w:val="20"/>
                <w:szCs w:val="14"/>
              </w:rPr>
            </w:pPr>
            <w:r w:rsidRPr="007426F5">
              <w:rPr>
                <w:bCs/>
                <w:sz w:val="20"/>
                <w:szCs w:val="14"/>
              </w:rPr>
              <w:t xml:space="preserve">расчетной </w:t>
            </w:r>
          </w:p>
          <w:p w14:paraId="1BB2DBB6" w14:textId="77777777" w:rsidR="009D3979" w:rsidRPr="007426F5" w:rsidRDefault="009D3979" w:rsidP="009D3979">
            <w:pPr>
              <w:widowControl w:val="0"/>
              <w:autoSpaceDE w:val="0"/>
              <w:autoSpaceDN w:val="0"/>
              <w:adjustRightInd w:val="0"/>
              <w:ind w:left="113" w:right="113"/>
              <w:jc w:val="center"/>
              <w:rPr>
                <w:rFonts w:ascii="Times New Roman" w:hAnsi="Times New Roman"/>
                <w:sz w:val="20"/>
                <w:szCs w:val="24"/>
                <w:lang w:val="ru-RU"/>
              </w:rPr>
            </w:pPr>
            <w:r w:rsidRPr="00446528">
              <w:rPr>
                <w:rFonts w:ascii="Times New Roman" w:hAnsi="Times New Roman"/>
                <w:bCs/>
                <w:sz w:val="20"/>
                <w:szCs w:val="14"/>
                <w:lang w:val="ru-RU"/>
              </w:rPr>
              <w:t>нагрузке, Гкал/ч</w:t>
            </w:r>
          </w:p>
        </w:tc>
      </w:tr>
      <w:tr w:rsidR="009D3979" w14:paraId="5B579C16" w14:textId="77777777" w:rsidTr="009D3979">
        <w:trPr>
          <w:trHeight w:val="1240"/>
        </w:trPr>
        <w:tc>
          <w:tcPr>
            <w:tcW w:w="3060" w:type="dxa"/>
            <w:vMerge/>
            <w:vAlign w:val="center"/>
          </w:tcPr>
          <w:p w14:paraId="19121181" w14:textId="77777777" w:rsidR="009D3979" w:rsidRPr="007426F5" w:rsidRDefault="009D3979" w:rsidP="009D3979">
            <w:pPr>
              <w:widowControl w:val="0"/>
              <w:autoSpaceDE w:val="0"/>
              <w:autoSpaceDN w:val="0"/>
              <w:adjustRightInd w:val="0"/>
              <w:jc w:val="center"/>
              <w:rPr>
                <w:rFonts w:ascii="Times New Roman" w:hAnsi="Times New Roman"/>
                <w:sz w:val="20"/>
                <w:szCs w:val="24"/>
                <w:lang w:val="ru-RU"/>
              </w:rPr>
            </w:pPr>
          </w:p>
        </w:tc>
        <w:tc>
          <w:tcPr>
            <w:tcW w:w="1228" w:type="dxa"/>
            <w:vAlign w:val="center"/>
          </w:tcPr>
          <w:p w14:paraId="65363D34" w14:textId="77777777" w:rsidR="009D3979" w:rsidRPr="007426F5" w:rsidRDefault="009D3979" w:rsidP="009D3979">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установленная</w:t>
            </w:r>
          </w:p>
        </w:tc>
        <w:tc>
          <w:tcPr>
            <w:tcW w:w="1228" w:type="dxa"/>
            <w:vAlign w:val="center"/>
          </w:tcPr>
          <w:p w14:paraId="6CD6EEB2" w14:textId="77777777" w:rsidR="009D3979" w:rsidRPr="007426F5" w:rsidRDefault="009D3979" w:rsidP="009D3979">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 xml:space="preserve">располагаемая </w:t>
            </w:r>
          </w:p>
        </w:tc>
        <w:tc>
          <w:tcPr>
            <w:tcW w:w="1228" w:type="dxa"/>
            <w:vMerge/>
            <w:vAlign w:val="center"/>
          </w:tcPr>
          <w:p w14:paraId="0C9017B5" w14:textId="77777777" w:rsidR="009D3979" w:rsidRPr="007426F5" w:rsidRDefault="009D3979" w:rsidP="009D3979">
            <w:pPr>
              <w:widowControl w:val="0"/>
              <w:autoSpaceDE w:val="0"/>
              <w:autoSpaceDN w:val="0"/>
              <w:adjustRightInd w:val="0"/>
              <w:jc w:val="center"/>
              <w:rPr>
                <w:rFonts w:ascii="Times New Roman" w:hAnsi="Times New Roman"/>
                <w:sz w:val="20"/>
                <w:szCs w:val="24"/>
                <w:lang w:val="ru-RU"/>
              </w:rPr>
            </w:pPr>
          </w:p>
        </w:tc>
        <w:tc>
          <w:tcPr>
            <w:tcW w:w="1228" w:type="dxa"/>
            <w:vAlign w:val="center"/>
          </w:tcPr>
          <w:p w14:paraId="0EEA23BE" w14:textId="77777777" w:rsidR="009D3979" w:rsidRPr="007426F5" w:rsidRDefault="009D3979" w:rsidP="009D3979">
            <w:pPr>
              <w:pStyle w:val="Default"/>
              <w:jc w:val="center"/>
              <w:rPr>
                <w:sz w:val="20"/>
              </w:rPr>
            </w:pPr>
            <w:r>
              <w:rPr>
                <w:b/>
                <w:bCs/>
                <w:sz w:val="14"/>
                <w:szCs w:val="14"/>
              </w:rPr>
              <w:t xml:space="preserve">ЖКХ </w:t>
            </w:r>
          </w:p>
        </w:tc>
        <w:tc>
          <w:tcPr>
            <w:tcW w:w="1228" w:type="dxa"/>
            <w:vAlign w:val="center"/>
          </w:tcPr>
          <w:p w14:paraId="4769F136" w14:textId="77777777" w:rsidR="009D3979" w:rsidRPr="007426F5" w:rsidRDefault="009D3979" w:rsidP="009D3979">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производство</w:t>
            </w:r>
          </w:p>
        </w:tc>
        <w:tc>
          <w:tcPr>
            <w:tcW w:w="1228" w:type="dxa"/>
            <w:vAlign w:val="center"/>
          </w:tcPr>
          <w:p w14:paraId="46577F81" w14:textId="77777777" w:rsidR="009D3979" w:rsidRPr="007426F5" w:rsidRDefault="009D3979" w:rsidP="009D3979">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всего</w:t>
            </w:r>
          </w:p>
        </w:tc>
        <w:tc>
          <w:tcPr>
            <w:tcW w:w="1228" w:type="dxa"/>
            <w:vMerge/>
            <w:vAlign w:val="center"/>
          </w:tcPr>
          <w:p w14:paraId="25C35E5E" w14:textId="77777777" w:rsidR="009D3979" w:rsidRPr="007426F5" w:rsidRDefault="009D3979" w:rsidP="009D3979">
            <w:pPr>
              <w:widowControl w:val="0"/>
              <w:autoSpaceDE w:val="0"/>
              <w:autoSpaceDN w:val="0"/>
              <w:adjustRightInd w:val="0"/>
              <w:jc w:val="center"/>
              <w:rPr>
                <w:rFonts w:ascii="Times New Roman" w:hAnsi="Times New Roman"/>
                <w:sz w:val="20"/>
                <w:szCs w:val="24"/>
                <w:lang w:val="ru-RU"/>
              </w:rPr>
            </w:pPr>
          </w:p>
        </w:tc>
        <w:tc>
          <w:tcPr>
            <w:tcW w:w="1228" w:type="dxa"/>
            <w:vMerge/>
            <w:vAlign w:val="center"/>
          </w:tcPr>
          <w:p w14:paraId="53080235" w14:textId="77777777" w:rsidR="009D3979" w:rsidRPr="007426F5" w:rsidRDefault="009D3979" w:rsidP="009D3979">
            <w:pPr>
              <w:widowControl w:val="0"/>
              <w:autoSpaceDE w:val="0"/>
              <w:autoSpaceDN w:val="0"/>
              <w:adjustRightInd w:val="0"/>
              <w:jc w:val="center"/>
              <w:rPr>
                <w:rFonts w:ascii="Times New Roman" w:hAnsi="Times New Roman"/>
                <w:sz w:val="20"/>
                <w:szCs w:val="24"/>
                <w:lang w:val="ru-RU"/>
              </w:rPr>
            </w:pPr>
          </w:p>
        </w:tc>
        <w:tc>
          <w:tcPr>
            <w:tcW w:w="1228" w:type="dxa"/>
            <w:vMerge/>
            <w:vAlign w:val="center"/>
          </w:tcPr>
          <w:p w14:paraId="75497EB9" w14:textId="77777777" w:rsidR="009D3979" w:rsidRPr="007426F5" w:rsidRDefault="009D3979" w:rsidP="009D3979">
            <w:pPr>
              <w:widowControl w:val="0"/>
              <w:autoSpaceDE w:val="0"/>
              <w:autoSpaceDN w:val="0"/>
              <w:adjustRightInd w:val="0"/>
              <w:jc w:val="center"/>
              <w:rPr>
                <w:rFonts w:ascii="Times New Roman" w:hAnsi="Times New Roman"/>
                <w:sz w:val="20"/>
                <w:szCs w:val="24"/>
                <w:lang w:val="ru-RU"/>
              </w:rPr>
            </w:pPr>
          </w:p>
        </w:tc>
        <w:tc>
          <w:tcPr>
            <w:tcW w:w="1228" w:type="dxa"/>
            <w:vMerge/>
            <w:vAlign w:val="center"/>
          </w:tcPr>
          <w:p w14:paraId="1F8F6663" w14:textId="77777777" w:rsidR="009D3979" w:rsidRPr="007426F5" w:rsidRDefault="009D3979" w:rsidP="009D3979">
            <w:pPr>
              <w:widowControl w:val="0"/>
              <w:autoSpaceDE w:val="0"/>
              <w:autoSpaceDN w:val="0"/>
              <w:adjustRightInd w:val="0"/>
              <w:jc w:val="center"/>
              <w:rPr>
                <w:rFonts w:ascii="Times New Roman" w:hAnsi="Times New Roman"/>
                <w:sz w:val="20"/>
                <w:szCs w:val="24"/>
                <w:lang w:val="ru-RU"/>
              </w:rPr>
            </w:pPr>
          </w:p>
        </w:tc>
      </w:tr>
      <w:tr w:rsidR="009D3979" w:rsidRPr="002C7390" w14:paraId="1C728411" w14:textId="77777777" w:rsidTr="009D3979">
        <w:trPr>
          <w:trHeight w:val="249"/>
        </w:trPr>
        <w:tc>
          <w:tcPr>
            <w:tcW w:w="3060" w:type="dxa"/>
            <w:vAlign w:val="center"/>
          </w:tcPr>
          <w:p w14:paraId="4B0BD3B4" w14:textId="77777777" w:rsidR="009D3979" w:rsidRPr="007426F5" w:rsidRDefault="009D3979" w:rsidP="009D3979">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Котельная</w:t>
            </w:r>
            <w:r w:rsidR="002C7390">
              <w:rPr>
                <w:rFonts w:ascii="Times New Roman" w:hAnsi="Times New Roman"/>
                <w:sz w:val="20"/>
                <w:szCs w:val="24"/>
                <w:lang w:val="ru-RU"/>
              </w:rPr>
              <w:t xml:space="preserve"> п. Совхоз «Красное Сельцо»</w:t>
            </w:r>
          </w:p>
        </w:tc>
        <w:tc>
          <w:tcPr>
            <w:tcW w:w="1228" w:type="dxa"/>
            <w:vAlign w:val="center"/>
          </w:tcPr>
          <w:p w14:paraId="1FC586D2" w14:textId="77777777" w:rsidR="009D3979" w:rsidRPr="007426F5" w:rsidRDefault="002C7390" w:rsidP="009D3979">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2,752</w:t>
            </w:r>
          </w:p>
        </w:tc>
        <w:tc>
          <w:tcPr>
            <w:tcW w:w="1228" w:type="dxa"/>
            <w:vAlign w:val="center"/>
          </w:tcPr>
          <w:p w14:paraId="77D1E560" w14:textId="77777777" w:rsidR="009D3979" w:rsidRPr="007426F5" w:rsidRDefault="002C7390" w:rsidP="009D3979">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2,752</w:t>
            </w:r>
          </w:p>
        </w:tc>
        <w:tc>
          <w:tcPr>
            <w:tcW w:w="1228" w:type="dxa"/>
            <w:vAlign w:val="center"/>
          </w:tcPr>
          <w:p w14:paraId="4A5991D4" w14:textId="77777777" w:rsidR="009D3979" w:rsidRPr="007426F5" w:rsidRDefault="002C7390" w:rsidP="00364533">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2,752</w:t>
            </w:r>
          </w:p>
        </w:tc>
        <w:tc>
          <w:tcPr>
            <w:tcW w:w="1228" w:type="dxa"/>
            <w:vAlign w:val="center"/>
          </w:tcPr>
          <w:p w14:paraId="693C58E4" w14:textId="77777777" w:rsidR="009D3979" w:rsidRPr="00666DA8" w:rsidRDefault="002C7390" w:rsidP="003206A8">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1,588</w:t>
            </w:r>
          </w:p>
        </w:tc>
        <w:tc>
          <w:tcPr>
            <w:tcW w:w="1228" w:type="dxa"/>
            <w:vAlign w:val="center"/>
          </w:tcPr>
          <w:p w14:paraId="4B2B0BBA" w14:textId="77777777" w:rsidR="009D3979" w:rsidRPr="00666DA8" w:rsidRDefault="009D3979" w:rsidP="009D3979">
            <w:pPr>
              <w:widowControl w:val="0"/>
              <w:autoSpaceDE w:val="0"/>
              <w:autoSpaceDN w:val="0"/>
              <w:adjustRightInd w:val="0"/>
              <w:jc w:val="center"/>
              <w:rPr>
                <w:rFonts w:ascii="Times New Roman" w:hAnsi="Times New Roman"/>
                <w:sz w:val="20"/>
                <w:szCs w:val="24"/>
                <w:lang w:val="ru-RU"/>
              </w:rPr>
            </w:pPr>
            <w:r w:rsidRPr="00666DA8">
              <w:rPr>
                <w:rFonts w:ascii="Times New Roman" w:hAnsi="Times New Roman"/>
                <w:sz w:val="20"/>
                <w:szCs w:val="24"/>
                <w:lang w:val="ru-RU"/>
              </w:rPr>
              <w:t>-</w:t>
            </w:r>
          </w:p>
        </w:tc>
        <w:tc>
          <w:tcPr>
            <w:tcW w:w="1228" w:type="dxa"/>
            <w:vAlign w:val="center"/>
          </w:tcPr>
          <w:p w14:paraId="4D6DC3CC" w14:textId="77777777" w:rsidR="009D3979" w:rsidRPr="00666DA8" w:rsidRDefault="002C7390" w:rsidP="003206A8">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1,588</w:t>
            </w:r>
          </w:p>
        </w:tc>
        <w:tc>
          <w:tcPr>
            <w:tcW w:w="1228" w:type="dxa"/>
            <w:vAlign w:val="center"/>
          </w:tcPr>
          <w:p w14:paraId="06FD522A" w14:textId="77777777" w:rsidR="009D3979" w:rsidRPr="007426F5" w:rsidRDefault="002C7390" w:rsidP="00783124">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1,588</w:t>
            </w:r>
          </w:p>
        </w:tc>
        <w:tc>
          <w:tcPr>
            <w:tcW w:w="1228" w:type="dxa"/>
            <w:vAlign w:val="center"/>
          </w:tcPr>
          <w:p w14:paraId="3F45BBB2" w14:textId="77777777" w:rsidR="009D3979" w:rsidRPr="00973231" w:rsidRDefault="002C7390" w:rsidP="009D3979">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0,138</w:t>
            </w:r>
          </w:p>
        </w:tc>
        <w:tc>
          <w:tcPr>
            <w:tcW w:w="1228" w:type="dxa"/>
            <w:vAlign w:val="center"/>
          </w:tcPr>
          <w:p w14:paraId="713E7C78" w14:textId="77777777" w:rsidR="009D3979" w:rsidRPr="007426F5" w:rsidRDefault="002C7390" w:rsidP="00783124">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1,026</w:t>
            </w:r>
          </w:p>
        </w:tc>
        <w:tc>
          <w:tcPr>
            <w:tcW w:w="1228" w:type="dxa"/>
            <w:vAlign w:val="center"/>
          </w:tcPr>
          <w:p w14:paraId="0539FB83" w14:textId="77777777" w:rsidR="009D3979" w:rsidRPr="007426F5" w:rsidRDefault="002C7390" w:rsidP="00783124">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1,026</w:t>
            </w:r>
          </w:p>
        </w:tc>
      </w:tr>
    </w:tbl>
    <w:p w14:paraId="704151D8" w14:textId="77777777" w:rsidR="009D3979" w:rsidRDefault="009D3979" w:rsidP="009D3979">
      <w:pPr>
        <w:widowControl w:val="0"/>
        <w:autoSpaceDE w:val="0"/>
        <w:autoSpaceDN w:val="0"/>
        <w:adjustRightInd w:val="0"/>
        <w:spacing w:after="0" w:line="240" w:lineRule="auto"/>
        <w:rPr>
          <w:rFonts w:ascii="Times New Roman" w:hAnsi="Times New Roman"/>
          <w:sz w:val="24"/>
          <w:szCs w:val="24"/>
          <w:lang w:val="ru-RU"/>
        </w:rPr>
      </w:pPr>
    </w:p>
    <w:p w14:paraId="14EDCB39" w14:textId="77777777" w:rsidR="009D3979" w:rsidRPr="00446528" w:rsidRDefault="009D3979" w:rsidP="009D3979">
      <w:pPr>
        <w:widowControl w:val="0"/>
        <w:autoSpaceDE w:val="0"/>
        <w:autoSpaceDN w:val="0"/>
        <w:adjustRightInd w:val="0"/>
        <w:rPr>
          <w:rFonts w:ascii="Times New Roman" w:hAnsi="Times New Roman"/>
          <w:sz w:val="20"/>
          <w:szCs w:val="24"/>
          <w:lang w:val="ru-RU"/>
        </w:rPr>
        <w:sectPr w:rsidR="009D3979" w:rsidRPr="00446528" w:rsidSect="009D3979">
          <w:pgSz w:w="16838" w:h="11906" w:orient="landscape"/>
          <w:pgMar w:top="851" w:right="992" w:bottom="1134" w:left="992" w:header="709" w:footer="709" w:gutter="0"/>
          <w:cols w:space="708"/>
          <w:docGrid w:linePitch="360"/>
        </w:sectPr>
      </w:pPr>
    </w:p>
    <w:p w14:paraId="019A1803" w14:textId="77777777" w:rsidR="009D3979" w:rsidRDefault="009D3979" w:rsidP="009D3979">
      <w:pPr>
        <w:widowControl w:val="0"/>
        <w:autoSpaceDE w:val="0"/>
        <w:autoSpaceDN w:val="0"/>
        <w:adjustRightInd w:val="0"/>
        <w:spacing w:after="0" w:line="240" w:lineRule="auto"/>
        <w:ind w:firstLine="709"/>
        <w:jc w:val="both"/>
        <w:rPr>
          <w:rFonts w:ascii="Times New Roman" w:hAnsi="Times New Roman"/>
          <w:bCs/>
          <w:sz w:val="24"/>
          <w:szCs w:val="24"/>
          <w:lang w:val="ru-RU"/>
        </w:rPr>
      </w:pPr>
      <w:r w:rsidRPr="002F783B">
        <w:rPr>
          <w:rFonts w:ascii="Times New Roman" w:hAnsi="Times New Roman"/>
          <w:bCs/>
          <w:sz w:val="24"/>
          <w:szCs w:val="24"/>
          <w:lang w:val="ru-RU"/>
        </w:rPr>
        <w:lastRenderedPageBreak/>
        <w:t xml:space="preserve">Суммарная </w:t>
      </w:r>
      <w:r>
        <w:rPr>
          <w:rFonts w:ascii="Times New Roman" w:hAnsi="Times New Roman"/>
          <w:bCs/>
          <w:sz w:val="24"/>
          <w:szCs w:val="24"/>
          <w:lang w:val="ru-RU"/>
        </w:rPr>
        <w:t xml:space="preserve">установленная </w:t>
      </w:r>
      <w:r w:rsidRPr="002F783B">
        <w:rPr>
          <w:rFonts w:ascii="Times New Roman" w:hAnsi="Times New Roman"/>
          <w:bCs/>
          <w:sz w:val="24"/>
          <w:szCs w:val="24"/>
          <w:lang w:val="ru-RU"/>
        </w:rPr>
        <w:t xml:space="preserve">тепловая мощность </w:t>
      </w:r>
      <w:r>
        <w:rPr>
          <w:rFonts w:ascii="Times New Roman" w:hAnsi="Times New Roman"/>
          <w:bCs/>
          <w:sz w:val="24"/>
          <w:szCs w:val="24"/>
          <w:lang w:val="ru-RU"/>
        </w:rPr>
        <w:t xml:space="preserve">теплоисточника равна </w:t>
      </w:r>
      <w:r w:rsidR="002C7390">
        <w:rPr>
          <w:rFonts w:ascii="Times New Roman" w:hAnsi="Times New Roman"/>
          <w:bCs/>
          <w:sz w:val="24"/>
          <w:szCs w:val="24"/>
          <w:lang w:val="ru-RU"/>
        </w:rPr>
        <w:t>2,752</w:t>
      </w:r>
      <w:r>
        <w:rPr>
          <w:rFonts w:ascii="Times New Roman" w:hAnsi="Times New Roman"/>
          <w:bCs/>
          <w:sz w:val="24"/>
          <w:szCs w:val="24"/>
          <w:lang w:val="ru-RU"/>
        </w:rPr>
        <w:t xml:space="preserve"> Гкал/ч, из которой </w:t>
      </w:r>
      <w:r w:rsidR="002C7390">
        <w:rPr>
          <w:rFonts w:ascii="Times New Roman" w:hAnsi="Times New Roman"/>
          <w:bCs/>
          <w:sz w:val="24"/>
          <w:szCs w:val="24"/>
          <w:lang w:val="ru-RU"/>
        </w:rPr>
        <w:t>1,026</w:t>
      </w:r>
      <w:r>
        <w:rPr>
          <w:rFonts w:ascii="Times New Roman" w:hAnsi="Times New Roman"/>
          <w:bCs/>
          <w:sz w:val="24"/>
          <w:szCs w:val="24"/>
          <w:lang w:val="ru-RU"/>
        </w:rPr>
        <w:t xml:space="preserve"> Гкал/ч является резервной присоединенной нагрузке.</w:t>
      </w:r>
    </w:p>
    <w:p w14:paraId="0F97D773" w14:textId="77777777" w:rsidR="009D3979" w:rsidRPr="002F783B" w:rsidRDefault="009D3979" w:rsidP="009D3979">
      <w:pPr>
        <w:autoSpaceDE w:val="0"/>
        <w:autoSpaceDN w:val="0"/>
        <w:adjustRightInd w:val="0"/>
        <w:spacing w:after="0" w:line="240" w:lineRule="auto"/>
        <w:ind w:firstLine="709"/>
        <w:jc w:val="both"/>
        <w:rPr>
          <w:rFonts w:ascii="Times New Roman" w:eastAsiaTheme="minorHAnsi" w:hAnsi="Times New Roman"/>
          <w:color w:val="000000"/>
          <w:lang w:val="ru-RU"/>
        </w:rPr>
      </w:pPr>
      <w:r w:rsidRPr="002F783B">
        <w:rPr>
          <w:rFonts w:ascii="Times New Roman" w:eastAsiaTheme="minorHAnsi" w:hAnsi="Times New Roman"/>
          <w:color w:val="000000"/>
          <w:sz w:val="24"/>
          <w:lang w:val="ru-RU"/>
        </w:rPr>
        <w:t>Тепловые потери через изоляцию тепловых сетей (в часовом разре</w:t>
      </w:r>
      <w:r>
        <w:rPr>
          <w:rFonts w:ascii="Times New Roman" w:eastAsiaTheme="minorHAnsi" w:hAnsi="Times New Roman"/>
          <w:color w:val="000000"/>
          <w:sz w:val="24"/>
          <w:lang w:val="ru-RU"/>
        </w:rPr>
        <w:t xml:space="preserve">зе) в среднем составляют около </w:t>
      </w:r>
      <w:r w:rsidR="002C7390">
        <w:rPr>
          <w:rFonts w:ascii="Times New Roman" w:eastAsiaTheme="minorHAnsi" w:hAnsi="Times New Roman"/>
          <w:color w:val="000000"/>
          <w:sz w:val="24"/>
          <w:lang w:val="ru-RU"/>
        </w:rPr>
        <w:t>8,71</w:t>
      </w:r>
      <w:r w:rsidR="00364533">
        <w:rPr>
          <w:rFonts w:ascii="Times New Roman" w:eastAsiaTheme="minorHAnsi" w:hAnsi="Times New Roman"/>
          <w:color w:val="000000"/>
          <w:sz w:val="24"/>
          <w:lang w:val="ru-RU"/>
        </w:rPr>
        <w:t xml:space="preserve"> </w:t>
      </w:r>
      <w:r w:rsidRPr="002F783B">
        <w:rPr>
          <w:rFonts w:ascii="Times New Roman" w:eastAsiaTheme="minorHAnsi" w:hAnsi="Times New Roman"/>
          <w:color w:val="000000"/>
          <w:sz w:val="24"/>
          <w:lang w:val="ru-RU"/>
        </w:rPr>
        <w:t>% от присоединенной нагрузки.</w:t>
      </w:r>
      <w:r w:rsidRPr="002F783B">
        <w:rPr>
          <w:rFonts w:ascii="Times New Roman" w:eastAsiaTheme="minorHAnsi" w:hAnsi="Times New Roman"/>
          <w:color w:val="000000"/>
          <w:lang w:val="ru-RU"/>
        </w:rPr>
        <w:t xml:space="preserve"> </w:t>
      </w:r>
    </w:p>
    <w:p w14:paraId="4F311EA2" w14:textId="77777777" w:rsidR="008E3620" w:rsidRDefault="008E3620" w:rsidP="00585A44">
      <w:pPr>
        <w:widowControl w:val="0"/>
        <w:autoSpaceDE w:val="0"/>
        <w:autoSpaceDN w:val="0"/>
        <w:adjustRightInd w:val="0"/>
        <w:spacing w:after="0" w:line="235" w:lineRule="auto"/>
        <w:ind w:firstLine="709"/>
        <w:jc w:val="both"/>
        <w:rPr>
          <w:rFonts w:ascii="Times New Roman" w:hAnsi="Times New Roman"/>
          <w:sz w:val="24"/>
          <w:szCs w:val="24"/>
          <w:lang w:val="ru-RU"/>
        </w:rPr>
      </w:pPr>
    </w:p>
    <w:p w14:paraId="2A71199D" w14:textId="77777777" w:rsidR="00511A17" w:rsidRDefault="00511A17" w:rsidP="00511A17">
      <w:pPr>
        <w:pStyle w:val="1"/>
        <w:rPr>
          <w:b w:val="0"/>
          <w:bCs w:val="0"/>
          <w:szCs w:val="24"/>
          <w:lang w:val="ru-RU"/>
        </w:rPr>
      </w:pPr>
      <w:bookmarkStart w:id="40" w:name="_Toc25227238"/>
      <w:r>
        <w:rPr>
          <w:szCs w:val="24"/>
          <w:lang w:val="ru-RU"/>
        </w:rPr>
        <w:t>1.</w:t>
      </w:r>
      <w:r>
        <w:rPr>
          <w:bCs w:val="0"/>
          <w:szCs w:val="24"/>
          <w:lang w:val="ru-RU"/>
        </w:rPr>
        <w:t>7</w:t>
      </w:r>
      <w:r>
        <w:rPr>
          <w:szCs w:val="24"/>
          <w:lang w:val="ru-RU"/>
        </w:rPr>
        <w:t>.</w:t>
      </w:r>
      <w:r w:rsidRPr="00825359">
        <w:rPr>
          <w:szCs w:val="24"/>
          <w:lang w:val="ru-RU"/>
        </w:rPr>
        <w:t xml:space="preserve"> Балансы тепло</w:t>
      </w:r>
      <w:r>
        <w:rPr>
          <w:szCs w:val="24"/>
          <w:lang w:val="ru-RU"/>
        </w:rPr>
        <w:t>носителя</w:t>
      </w:r>
      <w:bookmarkEnd w:id="40"/>
      <w:r>
        <w:rPr>
          <w:szCs w:val="24"/>
          <w:lang w:val="ru-RU"/>
        </w:rPr>
        <w:t xml:space="preserve"> </w:t>
      </w:r>
    </w:p>
    <w:p w14:paraId="4FF05548" w14:textId="77777777" w:rsidR="00511A17" w:rsidRDefault="00511A17" w:rsidP="00E861A5">
      <w:pPr>
        <w:pStyle w:val="1"/>
        <w:jc w:val="both"/>
        <w:rPr>
          <w:b w:val="0"/>
          <w:bCs w:val="0"/>
          <w:szCs w:val="23"/>
          <w:lang w:val="ru-RU"/>
        </w:rPr>
      </w:pPr>
      <w:bookmarkStart w:id="41" w:name="_Toc25227239"/>
      <w:r>
        <w:rPr>
          <w:szCs w:val="23"/>
          <w:lang w:val="ru-RU"/>
        </w:rPr>
        <w:t>1.</w:t>
      </w:r>
      <w:r>
        <w:rPr>
          <w:bCs w:val="0"/>
          <w:szCs w:val="23"/>
          <w:lang w:val="ru-RU"/>
        </w:rPr>
        <w:t>7</w:t>
      </w:r>
      <w:r w:rsidRPr="001776EC">
        <w:rPr>
          <w:szCs w:val="23"/>
          <w:lang w:val="ru-RU"/>
        </w:rPr>
        <w:t>.1. Основные требования к организации работы централизованных систем теплоснабжения</w:t>
      </w:r>
      <w:bookmarkEnd w:id="41"/>
    </w:p>
    <w:p w14:paraId="52047C4E" w14:textId="77777777" w:rsidR="00511A17" w:rsidRPr="001776EC" w:rsidRDefault="00511A17" w:rsidP="00511A17">
      <w:pPr>
        <w:widowControl w:val="0"/>
        <w:autoSpaceDE w:val="0"/>
        <w:autoSpaceDN w:val="0"/>
        <w:adjustRightInd w:val="0"/>
        <w:spacing w:after="0" w:line="332" w:lineRule="exact"/>
        <w:ind w:firstLine="709"/>
        <w:rPr>
          <w:rFonts w:ascii="Times New Roman" w:hAnsi="Times New Roman"/>
          <w:sz w:val="28"/>
          <w:szCs w:val="24"/>
          <w:lang w:val="ru-RU"/>
        </w:rPr>
      </w:pPr>
    </w:p>
    <w:p w14:paraId="11218B50" w14:textId="77777777" w:rsidR="00511A17" w:rsidRPr="006A1790" w:rsidRDefault="00511A17" w:rsidP="00511A17">
      <w:pPr>
        <w:autoSpaceDE w:val="0"/>
        <w:autoSpaceDN w:val="0"/>
        <w:adjustRightInd w:val="0"/>
        <w:spacing w:after="0" w:line="240" w:lineRule="auto"/>
        <w:ind w:firstLine="709"/>
        <w:jc w:val="both"/>
        <w:rPr>
          <w:rFonts w:ascii="Times New Roman" w:eastAsiaTheme="minorHAnsi" w:hAnsi="Times New Roman"/>
          <w:color w:val="000000"/>
          <w:sz w:val="24"/>
          <w:lang w:val="ru-RU"/>
        </w:rPr>
      </w:pPr>
      <w:r w:rsidRPr="006A1790">
        <w:rPr>
          <w:rFonts w:ascii="Times New Roman" w:eastAsiaTheme="minorHAnsi" w:hAnsi="Times New Roman"/>
          <w:color w:val="000000"/>
          <w:sz w:val="24"/>
          <w:lang w:val="ru-RU"/>
        </w:rPr>
        <w:t xml:space="preserve">СНиП 41-02-2003 утверждены приказом Министерства регионального развития Российской Федерации (Минрегион России) от 30 июня 2012 г. № 280 и введен в действие с 01 января 2013 г. </w:t>
      </w:r>
    </w:p>
    <w:p w14:paraId="4EEA40C5" w14:textId="77777777" w:rsidR="00511A17" w:rsidRPr="006A1790" w:rsidRDefault="00511A17" w:rsidP="00511A17">
      <w:pPr>
        <w:autoSpaceDE w:val="0"/>
        <w:autoSpaceDN w:val="0"/>
        <w:adjustRightInd w:val="0"/>
        <w:spacing w:after="0" w:line="240" w:lineRule="auto"/>
        <w:ind w:firstLine="709"/>
        <w:jc w:val="both"/>
        <w:rPr>
          <w:rFonts w:ascii="Times New Roman" w:eastAsiaTheme="minorHAnsi" w:hAnsi="Times New Roman"/>
          <w:color w:val="000000"/>
          <w:sz w:val="24"/>
          <w:lang w:val="ru-RU"/>
        </w:rPr>
      </w:pPr>
      <w:r w:rsidRPr="006A1790">
        <w:rPr>
          <w:rFonts w:ascii="Times New Roman" w:eastAsiaTheme="minorHAnsi" w:hAnsi="Times New Roman"/>
          <w:color w:val="000000"/>
          <w:sz w:val="24"/>
          <w:lang w:val="ru-RU"/>
        </w:rPr>
        <w:t xml:space="preserve">Зарегистрированы Федеральным агентством по техническому регулированию и метрологии (Росстандарт). Пересмотр СП 124.13330.2011 «СНиП 41-02-2003 Тепловые сети». </w:t>
      </w:r>
    </w:p>
    <w:p w14:paraId="0BC3B510" w14:textId="77777777" w:rsidR="00511A17" w:rsidRPr="006A1790" w:rsidRDefault="00511A17" w:rsidP="00511A17">
      <w:pPr>
        <w:autoSpaceDE w:val="0"/>
        <w:autoSpaceDN w:val="0"/>
        <w:adjustRightInd w:val="0"/>
        <w:spacing w:after="0" w:line="240" w:lineRule="auto"/>
        <w:ind w:firstLine="709"/>
        <w:jc w:val="both"/>
        <w:rPr>
          <w:rFonts w:ascii="Times New Roman" w:eastAsiaTheme="minorHAnsi" w:hAnsi="Times New Roman"/>
          <w:color w:val="000000"/>
          <w:sz w:val="24"/>
          <w:lang w:val="ru-RU"/>
        </w:rPr>
      </w:pPr>
      <w:r w:rsidRPr="006A1790">
        <w:rPr>
          <w:rFonts w:ascii="Times New Roman" w:eastAsiaTheme="minorHAnsi" w:hAnsi="Times New Roman"/>
          <w:color w:val="000000"/>
          <w:sz w:val="24"/>
          <w:lang w:val="ru-RU"/>
        </w:rPr>
        <w:t xml:space="preserve">В соответствии с указанным СНиП 41-02-2003 при проектировании и эксплуатации централизованных систем теплоснабжения должны соблюдаться следующие нормы и правила. </w:t>
      </w:r>
    </w:p>
    <w:p w14:paraId="6E05E513" w14:textId="77777777" w:rsidR="00511A17" w:rsidRPr="006A1790" w:rsidRDefault="00511A17" w:rsidP="00511A17">
      <w:pPr>
        <w:autoSpaceDE w:val="0"/>
        <w:autoSpaceDN w:val="0"/>
        <w:adjustRightInd w:val="0"/>
        <w:spacing w:after="0" w:line="240" w:lineRule="auto"/>
        <w:ind w:firstLine="709"/>
        <w:jc w:val="both"/>
        <w:rPr>
          <w:rFonts w:ascii="Times New Roman" w:eastAsiaTheme="minorHAnsi" w:hAnsi="Times New Roman"/>
          <w:color w:val="000000"/>
          <w:sz w:val="24"/>
          <w:lang w:val="ru-RU"/>
        </w:rPr>
      </w:pPr>
      <w:r w:rsidRPr="006A1790">
        <w:rPr>
          <w:rFonts w:ascii="Times New Roman" w:eastAsiaTheme="minorHAnsi" w:hAnsi="Times New Roman"/>
          <w:color w:val="000000"/>
          <w:sz w:val="24"/>
          <w:lang w:val="ru-RU"/>
        </w:rPr>
        <w:t xml:space="preserve">1.1 Горячая вода, поступающая к потребителю, должна отвечать требованиям технических регламентов, санитарных правил и нормативов, определяющих ее безопасность. </w:t>
      </w:r>
    </w:p>
    <w:p w14:paraId="733207EE" w14:textId="77777777" w:rsidR="00511A17" w:rsidRPr="006A1790" w:rsidRDefault="00511A17" w:rsidP="00511A17">
      <w:pPr>
        <w:autoSpaceDE w:val="0"/>
        <w:autoSpaceDN w:val="0"/>
        <w:adjustRightInd w:val="0"/>
        <w:spacing w:after="0" w:line="240" w:lineRule="auto"/>
        <w:ind w:firstLine="709"/>
        <w:jc w:val="both"/>
        <w:rPr>
          <w:rFonts w:ascii="Times New Roman" w:eastAsiaTheme="minorHAnsi" w:hAnsi="Times New Roman"/>
          <w:color w:val="000000"/>
          <w:sz w:val="24"/>
          <w:lang w:val="ru-RU"/>
        </w:rPr>
      </w:pPr>
      <w:r w:rsidRPr="006A1790">
        <w:rPr>
          <w:rFonts w:ascii="Times New Roman" w:eastAsiaTheme="minorHAnsi" w:hAnsi="Times New Roman"/>
          <w:color w:val="000000"/>
          <w:sz w:val="24"/>
          <w:lang w:val="ru-RU"/>
        </w:rPr>
        <w:t xml:space="preserve">Качество подпиточной и сетевой воды для открытых систем теплоснабжения и качество воды горячего водоснабжения в закрытых системах должно удовлетворять требованиям к питьевой воде </w:t>
      </w:r>
      <w:r w:rsidR="002C7390" w:rsidRPr="006A1790">
        <w:rPr>
          <w:rFonts w:ascii="Times New Roman" w:eastAsiaTheme="minorHAnsi" w:hAnsi="Times New Roman"/>
          <w:color w:val="000000"/>
          <w:sz w:val="24"/>
          <w:lang w:val="ru-RU"/>
        </w:rPr>
        <w:t>в соответствии с СанПиНом</w:t>
      </w:r>
      <w:r w:rsidRPr="006A1790">
        <w:rPr>
          <w:rFonts w:ascii="Times New Roman" w:eastAsiaTheme="minorHAnsi" w:hAnsi="Times New Roman"/>
          <w:color w:val="000000"/>
          <w:sz w:val="24"/>
          <w:lang w:val="ru-RU"/>
        </w:rPr>
        <w:t xml:space="preserve"> 2.1.4.1074-01 [2]. </w:t>
      </w:r>
    </w:p>
    <w:p w14:paraId="61672361" w14:textId="77777777" w:rsidR="00511A17" w:rsidRPr="006A1790" w:rsidRDefault="00511A17" w:rsidP="00511A17">
      <w:pPr>
        <w:autoSpaceDE w:val="0"/>
        <w:autoSpaceDN w:val="0"/>
        <w:adjustRightInd w:val="0"/>
        <w:spacing w:after="0" w:line="240" w:lineRule="auto"/>
        <w:ind w:firstLine="709"/>
        <w:jc w:val="both"/>
        <w:rPr>
          <w:rFonts w:ascii="Times New Roman" w:eastAsiaTheme="minorHAnsi" w:hAnsi="Times New Roman"/>
          <w:color w:val="000000"/>
          <w:sz w:val="24"/>
          <w:lang w:val="ru-RU"/>
        </w:rPr>
      </w:pPr>
      <w:r w:rsidRPr="006A1790">
        <w:rPr>
          <w:rFonts w:ascii="Times New Roman" w:eastAsiaTheme="minorHAnsi" w:hAnsi="Times New Roman"/>
          <w:color w:val="000000"/>
          <w:sz w:val="24"/>
          <w:lang w:val="ru-RU"/>
        </w:rPr>
        <w:t xml:space="preserve">1.2 Установка для подпитки системы теплоснабжения на теплоисточнике должна обеспечивать подачу в тепловую сеть в рабочем режиме воды соответствующего качества и аварийную подпитку водой из систем хозяйственно-питьевого или производственного водопроводов. </w:t>
      </w:r>
    </w:p>
    <w:p w14:paraId="4CC52C0F" w14:textId="77777777" w:rsidR="00511A17" w:rsidRPr="006A1790" w:rsidRDefault="00511A17" w:rsidP="00511A17">
      <w:pPr>
        <w:autoSpaceDE w:val="0"/>
        <w:autoSpaceDN w:val="0"/>
        <w:adjustRightInd w:val="0"/>
        <w:spacing w:after="0" w:line="240" w:lineRule="auto"/>
        <w:ind w:firstLine="709"/>
        <w:jc w:val="both"/>
        <w:rPr>
          <w:rFonts w:ascii="Times New Roman" w:eastAsiaTheme="minorHAnsi" w:hAnsi="Times New Roman"/>
          <w:color w:val="000000"/>
          <w:sz w:val="24"/>
          <w:lang w:val="ru-RU"/>
        </w:rPr>
      </w:pPr>
      <w:r w:rsidRPr="006A1790">
        <w:rPr>
          <w:rFonts w:ascii="Times New Roman" w:eastAsiaTheme="minorHAnsi" w:hAnsi="Times New Roman"/>
          <w:color w:val="000000"/>
          <w:sz w:val="24"/>
          <w:lang w:val="ru-RU"/>
        </w:rPr>
        <w:t xml:space="preserve">Расход подпиточной воды в рабочем режиме должен компенсировать расчетные (нормируемые) потери сетевой воды в системе теплоснабжения. </w:t>
      </w:r>
    </w:p>
    <w:p w14:paraId="433823E6" w14:textId="77777777" w:rsidR="00511A17" w:rsidRPr="006A1790" w:rsidRDefault="00511A17" w:rsidP="00511A17">
      <w:pPr>
        <w:autoSpaceDE w:val="0"/>
        <w:autoSpaceDN w:val="0"/>
        <w:adjustRightInd w:val="0"/>
        <w:spacing w:after="0" w:line="240" w:lineRule="auto"/>
        <w:ind w:firstLine="709"/>
        <w:jc w:val="both"/>
        <w:rPr>
          <w:rFonts w:ascii="Times New Roman" w:eastAsiaTheme="minorHAnsi" w:hAnsi="Times New Roman"/>
          <w:color w:val="000000"/>
          <w:sz w:val="24"/>
          <w:lang w:val="ru-RU"/>
        </w:rPr>
      </w:pPr>
      <w:r w:rsidRPr="006A1790">
        <w:rPr>
          <w:rFonts w:ascii="Times New Roman" w:eastAsiaTheme="minorHAnsi" w:hAnsi="Times New Roman"/>
          <w:color w:val="000000"/>
          <w:sz w:val="24"/>
          <w:lang w:val="ru-RU"/>
        </w:rPr>
        <w:t xml:space="preserve">Расчетные (нормируемые) потери сетевой воды в системе теплоснабжения включают расчетные технологические потери (затраты) сетевой воды и потери сетевой воды с нормативной утечкой из тепловой сети и систем теплопотребления. </w:t>
      </w:r>
    </w:p>
    <w:p w14:paraId="5BC61056" w14:textId="77777777" w:rsidR="00511A17" w:rsidRPr="006A1790" w:rsidRDefault="00511A17" w:rsidP="00511A17">
      <w:pPr>
        <w:pStyle w:val="Default"/>
        <w:ind w:firstLine="709"/>
        <w:jc w:val="both"/>
        <w:rPr>
          <w:rFonts w:eastAsiaTheme="minorHAnsi"/>
          <w:szCs w:val="22"/>
          <w:lang w:eastAsia="en-US"/>
        </w:rPr>
      </w:pPr>
      <w:r w:rsidRPr="006A1790">
        <w:rPr>
          <w:rFonts w:eastAsiaTheme="minorHAnsi"/>
        </w:rPr>
        <w:t>Среднегодовая утечка теплоносителя (м3/ч) из водяных тепловых сетей должна быть не более 0,25 %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w:t>
      </w:r>
      <w:r>
        <w:rPr>
          <w:rFonts w:eastAsiaTheme="minorHAnsi"/>
        </w:rPr>
        <w:t xml:space="preserve"> </w:t>
      </w:r>
      <w:r w:rsidRPr="006A1790">
        <w:rPr>
          <w:rFonts w:eastAsiaTheme="minorHAnsi"/>
          <w:szCs w:val="22"/>
          <w:lang w:eastAsia="en-US"/>
        </w:rPr>
        <w:t xml:space="preserve">водоснабжения, присоединенных через водоподогреватели). Сезонная норма утечки теплоносителя устанавливается в пределах среднегодового значения. </w:t>
      </w:r>
    </w:p>
    <w:p w14:paraId="586D8EA7" w14:textId="77777777" w:rsidR="00511A17" w:rsidRPr="006A1790" w:rsidRDefault="00511A17" w:rsidP="00511A17">
      <w:pPr>
        <w:autoSpaceDE w:val="0"/>
        <w:autoSpaceDN w:val="0"/>
        <w:adjustRightInd w:val="0"/>
        <w:spacing w:after="0" w:line="240" w:lineRule="auto"/>
        <w:ind w:firstLine="709"/>
        <w:jc w:val="both"/>
        <w:rPr>
          <w:rFonts w:ascii="Times New Roman" w:eastAsiaTheme="minorHAnsi" w:hAnsi="Times New Roman"/>
          <w:color w:val="000000"/>
          <w:sz w:val="24"/>
          <w:lang w:val="ru-RU"/>
        </w:rPr>
      </w:pPr>
      <w:r w:rsidRPr="006A1790">
        <w:rPr>
          <w:rFonts w:ascii="Times New Roman" w:eastAsiaTheme="minorHAnsi" w:hAnsi="Times New Roman"/>
          <w:color w:val="000000"/>
          <w:sz w:val="24"/>
          <w:lang w:val="ru-RU"/>
        </w:rPr>
        <w:t xml:space="preserve">Технологические потери теплоносителя включают количество воды на наполнение трубопроводов и систем теплопотребления при их плановом ремонте и подключении новых участков сети и потребителей, промывку, дезинфекцию, проведение регламентных испытаний трубопроводов и оборудования тепловых сетей. </w:t>
      </w:r>
    </w:p>
    <w:p w14:paraId="7E068D95" w14:textId="77777777" w:rsidR="00511A17" w:rsidRPr="006A1790" w:rsidRDefault="00511A17" w:rsidP="00511A17">
      <w:pPr>
        <w:widowControl w:val="0"/>
        <w:autoSpaceDE w:val="0"/>
        <w:autoSpaceDN w:val="0"/>
        <w:adjustRightInd w:val="0"/>
        <w:spacing w:after="0" w:line="240" w:lineRule="auto"/>
        <w:ind w:firstLine="709"/>
        <w:jc w:val="both"/>
        <w:rPr>
          <w:rFonts w:ascii="Times New Roman" w:hAnsi="Times New Roman"/>
          <w:sz w:val="28"/>
          <w:szCs w:val="24"/>
          <w:highlight w:val="yellow"/>
          <w:lang w:val="ru-RU"/>
        </w:rPr>
      </w:pPr>
      <w:r w:rsidRPr="006A1790">
        <w:rPr>
          <w:rFonts w:ascii="Times New Roman" w:eastAsiaTheme="minorHAnsi" w:hAnsi="Times New Roman"/>
          <w:color w:val="000000"/>
          <w:sz w:val="24"/>
          <w:lang w:val="ru-RU"/>
        </w:rPr>
        <w:t>Для компенсации этих расчетных технологических потерь (затрат) сетевой воды, необходима дополнительная производительность водоподготовительной установки и соответствующего оборудования (свыше 0,25 % от объема теплосети), которая зависит от интенсивности заполнения трубопроводов. Во избежание гидравлических ударов и лучшего удаления воздуха из трубопроводов максимальный часовой расход воды (GM) при заполнении трубопроводов тепловой сети с условным диаметром (</w:t>
      </w:r>
      <w:proofErr w:type="spellStart"/>
      <w:r w:rsidRPr="006A1790">
        <w:rPr>
          <w:rFonts w:ascii="Times New Roman" w:eastAsiaTheme="minorHAnsi" w:hAnsi="Times New Roman"/>
          <w:color w:val="000000"/>
          <w:sz w:val="24"/>
          <w:lang w:val="ru-RU"/>
        </w:rPr>
        <w:t>Dy</w:t>
      </w:r>
      <w:proofErr w:type="spellEnd"/>
      <w:r w:rsidRPr="006A1790">
        <w:rPr>
          <w:rFonts w:ascii="Times New Roman" w:eastAsiaTheme="minorHAnsi" w:hAnsi="Times New Roman"/>
          <w:color w:val="000000"/>
          <w:sz w:val="24"/>
          <w:lang w:val="ru-RU"/>
        </w:rPr>
        <w:t>) не должен превышать значений, приведенных в таблице 8-1. При этом скорость заполнения тепловой сети должна быть увязана с производительностью источника подпитки и может быть ниже указанных расходов.</w:t>
      </w:r>
    </w:p>
    <w:p w14:paraId="5C728311" w14:textId="77777777" w:rsidR="00511A17" w:rsidRDefault="00511A17" w:rsidP="002E58BC">
      <w:pPr>
        <w:widowControl w:val="0"/>
        <w:autoSpaceDE w:val="0"/>
        <w:autoSpaceDN w:val="0"/>
        <w:adjustRightInd w:val="0"/>
        <w:spacing w:after="0" w:line="240" w:lineRule="auto"/>
        <w:rPr>
          <w:rFonts w:ascii="Times New Roman" w:hAnsi="Times New Roman"/>
          <w:bCs/>
          <w:sz w:val="24"/>
          <w:szCs w:val="20"/>
          <w:lang w:val="ru-RU"/>
        </w:rPr>
      </w:pPr>
      <w:r w:rsidRPr="006A1790">
        <w:rPr>
          <w:rFonts w:ascii="Times New Roman" w:hAnsi="Times New Roman"/>
          <w:bCs/>
          <w:sz w:val="24"/>
          <w:szCs w:val="20"/>
          <w:lang w:val="ru-RU"/>
        </w:rPr>
        <w:t>Таблица 8.1. Максимальный часовой расход воды при заполнении трубопроводов тепловой сети</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267"/>
        <w:gridCol w:w="1267"/>
        <w:gridCol w:w="1267"/>
        <w:gridCol w:w="1267"/>
        <w:gridCol w:w="1267"/>
        <w:gridCol w:w="1267"/>
        <w:gridCol w:w="1267"/>
        <w:gridCol w:w="1268"/>
      </w:tblGrid>
      <w:tr w:rsidR="00511A17" w14:paraId="36CB1635" w14:textId="77777777" w:rsidTr="00686CA7">
        <w:tc>
          <w:tcPr>
            <w:tcW w:w="1267" w:type="dxa"/>
            <w:vAlign w:val="center"/>
          </w:tcPr>
          <w:p w14:paraId="301AF96B" w14:textId="77777777" w:rsidR="00511A17" w:rsidRDefault="00511A17" w:rsidP="00686CA7">
            <w:pPr>
              <w:pStyle w:val="Default"/>
              <w:jc w:val="center"/>
              <w:rPr>
                <w:sz w:val="20"/>
                <w:szCs w:val="20"/>
              </w:rPr>
            </w:pPr>
            <w:proofErr w:type="spellStart"/>
            <w:r>
              <w:rPr>
                <w:i/>
                <w:iCs/>
                <w:sz w:val="20"/>
                <w:szCs w:val="20"/>
              </w:rPr>
              <w:t>D</w:t>
            </w:r>
            <w:r>
              <w:rPr>
                <w:i/>
                <w:iCs/>
                <w:sz w:val="13"/>
                <w:szCs w:val="13"/>
              </w:rPr>
              <w:t>y</w:t>
            </w:r>
            <w:proofErr w:type="spellEnd"/>
            <w:r>
              <w:rPr>
                <w:sz w:val="20"/>
                <w:szCs w:val="20"/>
              </w:rPr>
              <w:t>,</w:t>
            </w:r>
          </w:p>
          <w:p w14:paraId="15DF5A56" w14:textId="77777777" w:rsidR="00511A17" w:rsidRPr="006A1790" w:rsidRDefault="00511A17" w:rsidP="00686CA7">
            <w:pPr>
              <w:widowControl w:val="0"/>
              <w:autoSpaceDE w:val="0"/>
              <w:autoSpaceDN w:val="0"/>
              <w:adjustRightInd w:val="0"/>
              <w:jc w:val="center"/>
              <w:rPr>
                <w:rFonts w:ascii="Times New Roman" w:hAnsi="Times New Roman"/>
                <w:bCs/>
                <w:sz w:val="20"/>
                <w:szCs w:val="24"/>
                <w:lang w:val="ru-RU"/>
              </w:rPr>
            </w:pPr>
            <w:proofErr w:type="spellStart"/>
            <w:r>
              <w:rPr>
                <w:sz w:val="20"/>
                <w:szCs w:val="20"/>
              </w:rPr>
              <w:t>мм</w:t>
            </w:r>
            <w:proofErr w:type="spellEnd"/>
          </w:p>
        </w:tc>
        <w:tc>
          <w:tcPr>
            <w:tcW w:w="1267" w:type="dxa"/>
            <w:vAlign w:val="center"/>
          </w:tcPr>
          <w:p w14:paraId="34994E43" w14:textId="77777777" w:rsidR="00511A17" w:rsidRDefault="00511A17" w:rsidP="00686CA7">
            <w:pPr>
              <w:pStyle w:val="Default"/>
              <w:jc w:val="center"/>
              <w:rPr>
                <w:sz w:val="20"/>
                <w:szCs w:val="20"/>
              </w:rPr>
            </w:pPr>
            <w:r>
              <w:rPr>
                <w:sz w:val="20"/>
                <w:szCs w:val="20"/>
              </w:rPr>
              <w:t>G</w:t>
            </w:r>
            <w:r>
              <w:rPr>
                <w:sz w:val="13"/>
                <w:szCs w:val="13"/>
              </w:rPr>
              <w:t>M</w:t>
            </w:r>
            <w:r>
              <w:rPr>
                <w:sz w:val="20"/>
                <w:szCs w:val="20"/>
              </w:rPr>
              <w:t>,</w:t>
            </w:r>
          </w:p>
          <w:p w14:paraId="785C42F1" w14:textId="77777777" w:rsidR="00511A17" w:rsidRPr="006A1790" w:rsidRDefault="00511A17" w:rsidP="00686CA7">
            <w:pPr>
              <w:widowControl w:val="0"/>
              <w:autoSpaceDE w:val="0"/>
              <w:autoSpaceDN w:val="0"/>
              <w:adjustRightInd w:val="0"/>
              <w:jc w:val="center"/>
              <w:rPr>
                <w:rFonts w:ascii="Times New Roman" w:hAnsi="Times New Roman"/>
                <w:bCs/>
                <w:sz w:val="20"/>
                <w:szCs w:val="24"/>
                <w:lang w:val="ru-RU"/>
              </w:rPr>
            </w:pPr>
            <w:r>
              <w:rPr>
                <w:sz w:val="20"/>
                <w:szCs w:val="20"/>
              </w:rPr>
              <w:t>м</w:t>
            </w:r>
            <w:r>
              <w:rPr>
                <w:sz w:val="13"/>
                <w:szCs w:val="13"/>
              </w:rPr>
              <w:t>3</w:t>
            </w:r>
            <w:r>
              <w:rPr>
                <w:sz w:val="20"/>
                <w:szCs w:val="20"/>
              </w:rPr>
              <w:t>/ч</w:t>
            </w:r>
          </w:p>
        </w:tc>
        <w:tc>
          <w:tcPr>
            <w:tcW w:w="1267" w:type="dxa"/>
            <w:vAlign w:val="center"/>
          </w:tcPr>
          <w:p w14:paraId="06811941" w14:textId="77777777" w:rsidR="00511A17" w:rsidRDefault="00511A17" w:rsidP="00686CA7">
            <w:pPr>
              <w:pStyle w:val="Default"/>
              <w:jc w:val="center"/>
              <w:rPr>
                <w:sz w:val="20"/>
                <w:szCs w:val="20"/>
              </w:rPr>
            </w:pPr>
            <w:proofErr w:type="spellStart"/>
            <w:r>
              <w:rPr>
                <w:i/>
                <w:iCs/>
                <w:sz w:val="20"/>
                <w:szCs w:val="20"/>
              </w:rPr>
              <w:t>D</w:t>
            </w:r>
            <w:r>
              <w:rPr>
                <w:i/>
                <w:iCs/>
                <w:sz w:val="13"/>
                <w:szCs w:val="13"/>
              </w:rPr>
              <w:t>y</w:t>
            </w:r>
            <w:proofErr w:type="spellEnd"/>
            <w:r>
              <w:rPr>
                <w:sz w:val="20"/>
                <w:szCs w:val="20"/>
              </w:rPr>
              <w:t>,</w:t>
            </w:r>
          </w:p>
          <w:p w14:paraId="21B29647" w14:textId="77777777" w:rsidR="00511A17" w:rsidRPr="006A1790" w:rsidRDefault="00511A17" w:rsidP="00686CA7">
            <w:pPr>
              <w:widowControl w:val="0"/>
              <w:autoSpaceDE w:val="0"/>
              <w:autoSpaceDN w:val="0"/>
              <w:adjustRightInd w:val="0"/>
              <w:jc w:val="center"/>
              <w:rPr>
                <w:rFonts w:ascii="Times New Roman" w:hAnsi="Times New Roman"/>
                <w:bCs/>
                <w:sz w:val="20"/>
                <w:szCs w:val="24"/>
                <w:lang w:val="ru-RU"/>
              </w:rPr>
            </w:pPr>
            <w:proofErr w:type="spellStart"/>
            <w:r>
              <w:rPr>
                <w:sz w:val="20"/>
                <w:szCs w:val="20"/>
              </w:rPr>
              <w:t>мм</w:t>
            </w:r>
            <w:proofErr w:type="spellEnd"/>
          </w:p>
        </w:tc>
        <w:tc>
          <w:tcPr>
            <w:tcW w:w="1267" w:type="dxa"/>
            <w:vAlign w:val="center"/>
          </w:tcPr>
          <w:p w14:paraId="5B3BD617" w14:textId="77777777" w:rsidR="00511A17" w:rsidRDefault="00511A17" w:rsidP="00686CA7">
            <w:pPr>
              <w:pStyle w:val="Default"/>
              <w:jc w:val="center"/>
              <w:rPr>
                <w:sz w:val="20"/>
                <w:szCs w:val="20"/>
              </w:rPr>
            </w:pPr>
            <w:r>
              <w:rPr>
                <w:sz w:val="20"/>
                <w:szCs w:val="20"/>
              </w:rPr>
              <w:t>G</w:t>
            </w:r>
            <w:r>
              <w:rPr>
                <w:sz w:val="13"/>
                <w:szCs w:val="13"/>
              </w:rPr>
              <w:t>M</w:t>
            </w:r>
            <w:r>
              <w:rPr>
                <w:sz w:val="20"/>
                <w:szCs w:val="20"/>
              </w:rPr>
              <w:t>,</w:t>
            </w:r>
          </w:p>
          <w:p w14:paraId="21912851" w14:textId="77777777" w:rsidR="00511A17" w:rsidRPr="006A1790" w:rsidRDefault="00511A17" w:rsidP="00686CA7">
            <w:pPr>
              <w:widowControl w:val="0"/>
              <w:autoSpaceDE w:val="0"/>
              <w:autoSpaceDN w:val="0"/>
              <w:adjustRightInd w:val="0"/>
              <w:jc w:val="center"/>
              <w:rPr>
                <w:rFonts w:ascii="Times New Roman" w:hAnsi="Times New Roman"/>
                <w:bCs/>
                <w:sz w:val="20"/>
                <w:szCs w:val="24"/>
                <w:lang w:val="ru-RU"/>
              </w:rPr>
            </w:pPr>
            <w:r>
              <w:rPr>
                <w:sz w:val="20"/>
                <w:szCs w:val="20"/>
              </w:rPr>
              <w:t>м</w:t>
            </w:r>
            <w:r>
              <w:rPr>
                <w:sz w:val="13"/>
                <w:szCs w:val="13"/>
              </w:rPr>
              <w:t>3</w:t>
            </w:r>
            <w:r>
              <w:rPr>
                <w:sz w:val="20"/>
                <w:szCs w:val="20"/>
              </w:rPr>
              <w:t>/ч</w:t>
            </w:r>
          </w:p>
        </w:tc>
        <w:tc>
          <w:tcPr>
            <w:tcW w:w="1267" w:type="dxa"/>
            <w:vAlign w:val="center"/>
          </w:tcPr>
          <w:p w14:paraId="58C47DD9" w14:textId="77777777" w:rsidR="00511A17" w:rsidRDefault="00511A17" w:rsidP="00686CA7">
            <w:pPr>
              <w:pStyle w:val="Default"/>
              <w:jc w:val="center"/>
              <w:rPr>
                <w:sz w:val="20"/>
                <w:szCs w:val="20"/>
              </w:rPr>
            </w:pPr>
            <w:proofErr w:type="spellStart"/>
            <w:r>
              <w:rPr>
                <w:i/>
                <w:iCs/>
                <w:sz w:val="20"/>
                <w:szCs w:val="20"/>
              </w:rPr>
              <w:t>D</w:t>
            </w:r>
            <w:r>
              <w:rPr>
                <w:i/>
                <w:iCs/>
                <w:sz w:val="13"/>
                <w:szCs w:val="13"/>
              </w:rPr>
              <w:t>y</w:t>
            </w:r>
            <w:proofErr w:type="spellEnd"/>
            <w:r>
              <w:rPr>
                <w:sz w:val="20"/>
                <w:szCs w:val="20"/>
              </w:rPr>
              <w:t>,</w:t>
            </w:r>
          </w:p>
          <w:p w14:paraId="051CC02F" w14:textId="77777777" w:rsidR="00511A17" w:rsidRPr="006A1790" w:rsidRDefault="00511A17" w:rsidP="00686CA7">
            <w:pPr>
              <w:widowControl w:val="0"/>
              <w:autoSpaceDE w:val="0"/>
              <w:autoSpaceDN w:val="0"/>
              <w:adjustRightInd w:val="0"/>
              <w:jc w:val="center"/>
              <w:rPr>
                <w:rFonts w:ascii="Times New Roman" w:hAnsi="Times New Roman"/>
                <w:bCs/>
                <w:sz w:val="20"/>
                <w:szCs w:val="24"/>
                <w:lang w:val="ru-RU"/>
              </w:rPr>
            </w:pPr>
            <w:proofErr w:type="spellStart"/>
            <w:r>
              <w:rPr>
                <w:sz w:val="20"/>
                <w:szCs w:val="20"/>
              </w:rPr>
              <w:t>мм</w:t>
            </w:r>
            <w:proofErr w:type="spellEnd"/>
          </w:p>
        </w:tc>
        <w:tc>
          <w:tcPr>
            <w:tcW w:w="1267" w:type="dxa"/>
            <w:vAlign w:val="center"/>
          </w:tcPr>
          <w:p w14:paraId="3B057017" w14:textId="77777777" w:rsidR="00511A17" w:rsidRDefault="00511A17" w:rsidP="00686CA7">
            <w:pPr>
              <w:pStyle w:val="Default"/>
              <w:jc w:val="center"/>
              <w:rPr>
                <w:sz w:val="20"/>
                <w:szCs w:val="20"/>
              </w:rPr>
            </w:pPr>
            <w:r>
              <w:rPr>
                <w:sz w:val="20"/>
                <w:szCs w:val="20"/>
              </w:rPr>
              <w:t>G</w:t>
            </w:r>
            <w:r>
              <w:rPr>
                <w:sz w:val="13"/>
                <w:szCs w:val="13"/>
              </w:rPr>
              <w:t>M</w:t>
            </w:r>
            <w:r>
              <w:rPr>
                <w:sz w:val="20"/>
                <w:szCs w:val="20"/>
              </w:rPr>
              <w:t>,</w:t>
            </w:r>
          </w:p>
          <w:p w14:paraId="5AA9F1DA" w14:textId="77777777" w:rsidR="00511A17" w:rsidRPr="006A1790" w:rsidRDefault="00511A17" w:rsidP="00686CA7">
            <w:pPr>
              <w:widowControl w:val="0"/>
              <w:autoSpaceDE w:val="0"/>
              <w:autoSpaceDN w:val="0"/>
              <w:adjustRightInd w:val="0"/>
              <w:jc w:val="center"/>
              <w:rPr>
                <w:rFonts w:ascii="Times New Roman" w:hAnsi="Times New Roman"/>
                <w:bCs/>
                <w:sz w:val="20"/>
                <w:szCs w:val="24"/>
                <w:lang w:val="ru-RU"/>
              </w:rPr>
            </w:pPr>
            <w:r>
              <w:rPr>
                <w:sz w:val="20"/>
                <w:szCs w:val="20"/>
              </w:rPr>
              <w:t>м</w:t>
            </w:r>
            <w:r>
              <w:rPr>
                <w:sz w:val="13"/>
                <w:szCs w:val="13"/>
              </w:rPr>
              <w:t>3</w:t>
            </w:r>
            <w:r>
              <w:rPr>
                <w:sz w:val="20"/>
                <w:szCs w:val="20"/>
              </w:rPr>
              <w:t>/ч</w:t>
            </w:r>
          </w:p>
        </w:tc>
        <w:tc>
          <w:tcPr>
            <w:tcW w:w="1267" w:type="dxa"/>
            <w:vAlign w:val="center"/>
          </w:tcPr>
          <w:p w14:paraId="44B02DAF" w14:textId="77777777" w:rsidR="00511A17" w:rsidRDefault="00511A17" w:rsidP="00686CA7">
            <w:pPr>
              <w:pStyle w:val="Default"/>
              <w:jc w:val="center"/>
              <w:rPr>
                <w:sz w:val="20"/>
                <w:szCs w:val="20"/>
              </w:rPr>
            </w:pPr>
            <w:proofErr w:type="spellStart"/>
            <w:r>
              <w:rPr>
                <w:i/>
                <w:iCs/>
                <w:sz w:val="20"/>
                <w:szCs w:val="20"/>
              </w:rPr>
              <w:t>D</w:t>
            </w:r>
            <w:r>
              <w:rPr>
                <w:i/>
                <w:iCs/>
                <w:sz w:val="13"/>
                <w:szCs w:val="13"/>
              </w:rPr>
              <w:t>y</w:t>
            </w:r>
            <w:proofErr w:type="spellEnd"/>
            <w:r>
              <w:rPr>
                <w:sz w:val="20"/>
                <w:szCs w:val="20"/>
              </w:rPr>
              <w:t>,</w:t>
            </w:r>
          </w:p>
          <w:p w14:paraId="35D56539" w14:textId="77777777" w:rsidR="00511A17" w:rsidRPr="006A1790" w:rsidRDefault="00511A17" w:rsidP="00686CA7">
            <w:pPr>
              <w:widowControl w:val="0"/>
              <w:autoSpaceDE w:val="0"/>
              <w:autoSpaceDN w:val="0"/>
              <w:adjustRightInd w:val="0"/>
              <w:jc w:val="center"/>
              <w:rPr>
                <w:rFonts w:ascii="Times New Roman" w:hAnsi="Times New Roman"/>
                <w:bCs/>
                <w:sz w:val="20"/>
                <w:szCs w:val="24"/>
                <w:lang w:val="ru-RU"/>
              </w:rPr>
            </w:pPr>
            <w:proofErr w:type="spellStart"/>
            <w:r>
              <w:rPr>
                <w:sz w:val="20"/>
                <w:szCs w:val="20"/>
              </w:rPr>
              <w:t>мм</w:t>
            </w:r>
            <w:proofErr w:type="spellEnd"/>
          </w:p>
        </w:tc>
        <w:tc>
          <w:tcPr>
            <w:tcW w:w="1268" w:type="dxa"/>
            <w:vAlign w:val="center"/>
          </w:tcPr>
          <w:p w14:paraId="5698FC98" w14:textId="77777777" w:rsidR="00511A17" w:rsidRDefault="00511A17" w:rsidP="00686CA7">
            <w:pPr>
              <w:pStyle w:val="Default"/>
              <w:jc w:val="center"/>
              <w:rPr>
                <w:sz w:val="20"/>
                <w:szCs w:val="20"/>
              </w:rPr>
            </w:pPr>
            <w:r>
              <w:rPr>
                <w:sz w:val="20"/>
                <w:szCs w:val="20"/>
              </w:rPr>
              <w:t>G</w:t>
            </w:r>
            <w:r>
              <w:rPr>
                <w:sz w:val="13"/>
                <w:szCs w:val="13"/>
              </w:rPr>
              <w:t>M</w:t>
            </w:r>
            <w:r>
              <w:rPr>
                <w:sz w:val="20"/>
                <w:szCs w:val="20"/>
              </w:rPr>
              <w:t>,</w:t>
            </w:r>
          </w:p>
          <w:p w14:paraId="461F3899" w14:textId="77777777" w:rsidR="00511A17" w:rsidRPr="006A1790" w:rsidRDefault="00511A17" w:rsidP="00686CA7">
            <w:pPr>
              <w:widowControl w:val="0"/>
              <w:autoSpaceDE w:val="0"/>
              <w:autoSpaceDN w:val="0"/>
              <w:adjustRightInd w:val="0"/>
              <w:jc w:val="center"/>
              <w:rPr>
                <w:rFonts w:ascii="Times New Roman" w:hAnsi="Times New Roman"/>
                <w:bCs/>
                <w:sz w:val="20"/>
                <w:szCs w:val="24"/>
                <w:lang w:val="ru-RU"/>
              </w:rPr>
            </w:pPr>
            <w:r>
              <w:rPr>
                <w:sz w:val="20"/>
                <w:szCs w:val="20"/>
              </w:rPr>
              <w:t>м</w:t>
            </w:r>
            <w:r>
              <w:rPr>
                <w:sz w:val="13"/>
                <w:szCs w:val="13"/>
              </w:rPr>
              <w:t>3</w:t>
            </w:r>
            <w:r>
              <w:rPr>
                <w:sz w:val="20"/>
                <w:szCs w:val="20"/>
              </w:rPr>
              <w:t>/ч</w:t>
            </w:r>
          </w:p>
        </w:tc>
      </w:tr>
      <w:tr w:rsidR="00511A17" w14:paraId="45FD8DEF" w14:textId="77777777" w:rsidTr="00686CA7">
        <w:tc>
          <w:tcPr>
            <w:tcW w:w="1267" w:type="dxa"/>
            <w:vAlign w:val="center"/>
          </w:tcPr>
          <w:p w14:paraId="281FB3D1" w14:textId="77777777" w:rsidR="00511A17" w:rsidRPr="006A1790" w:rsidRDefault="00511A17" w:rsidP="00686CA7">
            <w:pPr>
              <w:widowControl w:val="0"/>
              <w:autoSpaceDE w:val="0"/>
              <w:autoSpaceDN w:val="0"/>
              <w:adjustRightInd w:val="0"/>
              <w:jc w:val="center"/>
              <w:rPr>
                <w:rFonts w:ascii="Times New Roman" w:hAnsi="Times New Roman"/>
                <w:bCs/>
                <w:sz w:val="20"/>
                <w:szCs w:val="24"/>
                <w:lang w:val="ru-RU"/>
              </w:rPr>
            </w:pPr>
            <w:r>
              <w:rPr>
                <w:rFonts w:ascii="Times New Roman" w:hAnsi="Times New Roman"/>
                <w:bCs/>
                <w:sz w:val="20"/>
                <w:szCs w:val="24"/>
                <w:lang w:val="ru-RU"/>
              </w:rPr>
              <w:lastRenderedPageBreak/>
              <w:t>100</w:t>
            </w:r>
          </w:p>
        </w:tc>
        <w:tc>
          <w:tcPr>
            <w:tcW w:w="1267" w:type="dxa"/>
            <w:vAlign w:val="center"/>
          </w:tcPr>
          <w:p w14:paraId="6342141E" w14:textId="77777777" w:rsidR="00511A17" w:rsidRPr="006A1790" w:rsidRDefault="00511A17" w:rsidP="00686CA7">
            <w:pPr>
              <w:widowControl w:val="0"/>
              <w:autoSpaceDE w:val="0"/>
              <w:autoSpaceDN w:val="0"/>
              <w:adjustRightInd w:val="0"/>
              <w:jc w:val="center"/>
              <w:rPr>
                <w:rFonts w:ascii="Times New Roman" w:hAnsi="Times New Roman"/>
                <w:bCs/>
                <w:sz w:val="20"/>
                <w:szCs w:val="24"/>
                <w:lang w:val="ru-RU"/>
              </w:rPr>
            </w:pPr>
            <w:r>
              <w:rPr>
                <w:rFonts w:ascii="Times New Roman" w:hAnsi="Times New Roman"/>
                <w:bCs/>
                <w:sz w:val="20"/>
                <w:szCs w:val="24"/>
                <w:lang w:val="ru-RU"/>
              </w:rPr>
              <w:t>10</w:t>
            </w:r>
          </w:p>
        </w:tc>
        <w:tc>
          <w:tcPr>
            <w:tcW w:w="1267" w:type="dxa"/>
            <w:vAlign w:val="center"/>
          </w:tcPr>
          <w:p w14:paraId="790AAFC4" w14:textId="77777777" w:rsidR="00511A17" w:rsidRPr="006A1790" w:rsidRDefault="00511A17" w:rsidP="00686CA7">
            <w:pPr>
              <w:widowControl w:val="0"/>
              <w:autoSpaceDE w:val="0"/>
              <w:autoSpaceDN w:val="0"/>
              <w:adjustRightInd w:val="0"/>
              <w:jc w:val="center"/>
              <w:rPr>
                <w:rFonts w:ascii="Times New Roman" w:hAnsi="Times New Roman"/>
                <w:bCs/>
                <w:sz w:val="20"/>
                <w:szCs w:val="24"/>
                <w:lang w:val="ru-RU"/>
              </w:rPr>
            </w:pPr>
            <w:r>
              <w:rPr>
                <w:rFonts w:ascii="Times New Roman" w:hAnsi="Times New Roman"/>
                <w:bCs/>
                <w:sz w:val="20"/>
                <w:szCs w:val="24"/>
                <w:lang w:val="ru-RU"/>
              </w:rPr>
              <w:t>350</w:t>
            </w:r>
          </w:p>
        </w:tc>
        <w:tc>
          <w:tcPr>
            <w:tcW w:w="1267" w:type="dxa"/>
            <w:vAlign w:val="center"/>
          </w:tcPr>
          <w:p w14:paraId="2A05EF7C" w14:textId="77777777" w:rsidR="00511A17" w:rsidRPr="006A1790" w:rsidRDefault="00511A17" w:rsidP="00686CA7">
            <w:pPr>
              <w:widowControl w:val="0"/>
              <w:autoSpaceDE w:val="0"/>
              <w:autoSpaceDN w:val="0"/>
              <w:adjustRightInd w:val="0"/>
              <w:jc w:val="center"/>
              <w:rPr>
                <w:rFonts w:ascii="Times New Roman" w:hAnsi="Times New Roman"/>
                <w:bCs/>
                <w:sz w:val="20"/>
                <w:szCs w:val="24"/>
                <w:lang w:val="ru-RU"/>
              </w:rPr>
            </w:pPr>
            <w:r>
              <w:rPr>
                <w:rFonts w:ascii="Times New Roman" w:hAnsi="Times New Roman"/>
                <w:bCs/>
                <w:sz w:val="20"/>
                <w:szCs w:val="24"/>
                <w:lang w:val="ru-RU"/>
              </w:rPr>
              <w:t>50</w:t>
            </w:r>
          </w:p>
        </w:tc>
        <w:tc>
          <w:tcPr>
            <w:tcW w:w="1267" w:type="dxa"/>
            <w:vAlign w:val="center"/>
          </w:tcPr>
          <w:p w14:paraId="40C1367F" w14:textId="77777777" w:rsidR="00511A17" w:rsidRPr="006A1790" w:rsidRDefault="00511A17" w:rsidP="00686CA7">
            <w:pPr>
              <w:widowControl w:val="0"/>
              <w:autoSpaceDE w:val="0"/>
              <w:autoSpaceDN w:val="0"/>
              <w:adjustRightInd w:val="0"/>
              <w:jc w:val="center"/>
              <w:rPr>
                <w:rFonts w:ascii="Times New Roman" w:hAnsi="Times New Roman"/>
                <w:bCs/>
                <w:sz w:val="20"/>
                <w:szCs w:val="24"/>
                <w:lang w:val="ru-RU"/>
              </w:rPr>
            </w:pPr>
            <w:r>
              <w:rPr>
                <w:rFonts w:ascii="Times New Roman" w:hAnsi="Times New Roman"/>
                <w:bCs/>
                <w:sz w:val="20"/>
                <w:szCs w:val="24"/>
                <w:lang w:val="ru-RU"/>
              </w:rPr>
              <w:t>600</w:t>
            </w:r>
          </w:p>
        </w:tc>
        <w:tc>
          <w:tcPr>
            <w:tcW w:w="1267" w:type="dxa"/>
            <w:vAlign w:val="center"/>
          </w:tcPr>
          <w:p w14:paraId="4F5486CB" w14:textId="77777777" w:rsidR="00511A17" w:rsidRPr="006A1790" w:rsidRDefault="00511A17" w:rsidP="00686CA7">
            <w:pPr>
              <w:widowControl w:val="0"/>
              <w:autoSpaceDE w:val="0"/>
              <w:autoSpaceDN w:val="0"/>
              <w:adjustRightInd w:val="0"/>
              <w:jc w:val="center"/>
              <w:rPr>
                <w:rFonts w:ascii="Times New Roman" w:hAnsi="Times New Roman"/>
                <w:bCs/>
                <w:sz w:val="20"/>
                <w:szCs w:val="24"/>
                <w:lang w:val="ru-RU"/>
              </w:rPr>
            </w:pPr>
            <w:r>
              <w:rPr>
                <w:rFonts w:ascii="Times New Roman" w:hAnsi="Times New Roman"/>
                <w:bCs/>
                <w:sz w:val="20"/>
                <w:szCs w:val="24"/>
                <w:lang w:val="ru-RU"/>
              </w:rPr>
              <w:t>150</w:t>
            </w:r>
          </w:p>
        </w:tc>
        <w:tc>
          <w:tcPr>
            <w:tcW w:w="1267" w:type="dxa"/>
            <w:vAlign w:val="center"/>
          </w:tcPr>
          <w:p w14:paraId="78C3FFB8" w14:textId="77777777" w:rsidR="00511A17" w:rsidRPr="006A1790" w:rsidRDefault="00511A17" w:rsidP="00686CA7">
            <w:pPr>
              <w:widowControl w:val="0"/>
              <w:autoSpaceDE w:val="0"/>
              <w:autoSpaceDN w:val="0"/>
              <w:adjustRightInd w:val="0"/>
              <w:jc w:val="center"/>
              <w:rPr>
                <w:rFonts w:ascii="Times New Roman" w:hAnsi="Times New Roman"/>
                <w:bCs/>
                <w:sz w:val="20"/>
                <w:szCs w:val="24"/>
                <w:lang w:val="ru-RU"/>
              </w:rPr>
            </w:pPr>
            <w:r>
              <w:rPr>
                <w:rFonts w:ascii="Times New Roman" w:hAnsi="Times New Roman"/>
                <w:bCs/>
                <w:sz w:val="20"/>
                <w:szCs w:val="24"/>
                <w:lang w:val="ru-RU"/>
              </w:rPr>
              <w:t>1000</w:t>
            </w:r>
          </w:p>
        </w:tc>
        <w:tc>
          <w:tcPr>
            <w:tcW w:w="1268" w:type="dxa"/>
            <w:vAlign w:val="center"/>
          </w:tcPr>
          <w:p w14:paraId="12363E37" w14:textId="77777777" w:rsidR="00511A17" w:rsidRPr="006A1790" w:rsidRDefault="00511A17" w:rsidP="00686CA7">
            <w:pPr>
              <w:widowControl w:val="0"/>
              <w:autoSpaceDE w:val="0"/>
              <w:autoSpaceDN w:val="0"/>
              <w:adjustRightInd w:val="0"/>
              <w:jc w:val="center"/>
              <w:rPr>
                <w:rFonts w:ascii="Times New Roman" w:hAnsi="Times New Roman"/>
                <w:bCs/>
                <w:sz w:val="20"/>
                <w:szCs w:val="24"/>
                <w:lang w:val="ru-RU"/>
              </w:rPr>
            </w:pPr>
            <w:r>
              <w:rPr>
                <w:rFonts w:ascii="Times New Roman" w:hAnsi="Times New Roman"/>
                <w:bCs/>
                <w:sz w:val="20"/>
                <w:szCs w:val="24"/>
                <w:lang w:val="ru-RU"/>
              </w:rPr>
              <w:t>350</w:t>
            </w:r>
          </w:p>
        </w:tc>
      </w:tr>
      <w:tr w:rsidR="00511A17" w14:paraId="2629BF6E" w14:textId="77777777" w:rsidTr="00686CA7">
        <w:tc>
          <w:tcPr>
            <w:tcW w:w="1267" w:type="dxa"/>
            <w:vAlign w:val="center"/>
          </w:tcPr>
          <w:p w14:paraId="2B3AEE61" w14:textId="77777777" w:rsidR="00511A17" w:rsidRPr="006A1790" w:rsidRDefault="00511A17" w:rsidP="00686CA7">
            <w:pPr>
              <w:widowControl w:val="0"/>
              <w:autoSpaceDE w:val="0"/>
              <w:autoSpaceDN w:val="0"/>
              <w:adjustRightInd w:val="0"/>
              <w:jc w:val="center"/>
              <w:rPr>
                <w:rFonts w:ascii="Times New Roman" w:hAnsi="Times New Roman"/>
                <w:bCs/>
                <w:sz w:val="20"/>
                <w:szCs w:val="24"/>
                <w:lang w:val="ru-RU"/>
              </w:rPr>
            </w:pPr>
            <w:r>
              <w:rPr>
                <w:rFonts w:ascii="Times New Roman" w:hAnsi="Times New Roman"/>
                <w:bCs/>
                <w:sz w:val="20"/>
                <w:szCs w:val="24"/>
                <w:lang w:val="ru-RU"/>
              </w:rPr>
              <w:t>150</w:t>
            </w:r>
          </w:p>
        </w:tc>
        <w:tc>
          <w:tcPr>
            <w:tcW w:w="1267" w:type="dxa"/>
            <w:vAlign w:val="center"/>
          </w:tcPr>
          <w:p w14:paraId="0ED7CFF0" w14:textId="77777777" w:rsidR="00511A17" w:rsidRPr="006A1790" w:rsidRDefault="00511A17" w:rsidP="00686CA7">
            <w:pPr>
              <w:widowControl w:val="0"/>
              <w:autoSpaceDE w:val="0"/>
              <w:autoSpaceDN w:val="0"/>
              <w:adjustRightInd w:val="0"/>
              <w:jc w:val="center"/>
              <w:rPr>
                <w:rFonts w:ascii="Times New Roman" w:hAnsi="Times New Roman"/>
                <w:bCs/>
                <w:sz w:val="20"/>
                <w:szCs w:val="24"/>
                <w:lang w:val="ru-RU"/>
              </w:rPr>
            </w:pPr>
            <w:r>
              <w:rPr>
                <w:rFonts w:ascii="Times New Roman" w:hAnsi="Times New Roman"/>
                <w:bCs/>
                <w:sz w:val="20"/>
                <w:szCs w:val="24"/>
                <w:lang w:val="ru-RU"/>
              </w:rPr>
              <w:t>15</w:t>
            </w:r>
          </w:p>
        </w:tc>
        <w:tc>
          <w:tcPr>
            <w:tcW w:w="1267" w:type="dxa"/>
            <w:vAlign w:val="center"/>
          </w:tcPr>
          <w:p w14:paraId="0850F5B8" w14:textId="77777777" w:rsidR="00511A17" w:rsidRPr="006A1790" w:rsidRDefault="00511A17" w:rsidP="00686CA7">
            <w:pPr>
              <w:widowControl w:val="0"/>
              <w:autoSpaceDE w:val="0"/>
              <w:autoSpaceDN w:val="0"/>
              <w:adjustRightInd w:val="0"/>
              <w:jc w:val="center"/>
              <w:rPr>
                <w:rFonts w:ascii="Times New Roman" w:hAnsi="Times New Roman"/>
                <w:bCs/>
                <w:sz w:val="20"/>
                <w:szCs w:val="24"/>
                <w:lang w:val="ru-RU"/>
              </w:rPr>
            </w:pPr>
            <w:r>
              <w:rPr>
                <w:rFonts w:ascii="Times New Roman" w:hAnsi="Times New Roman"/>
                <w:bCs/>
                <w:sz w:val="20"/>
                <w:szCs w:val="24"/>
                <w:lang w:val="ru-RU"/>
              </w:rPr>
              <w:t>400</w:t>
            </w:r>
          </w:p>
        </w:tc>
        <w:tc>
          <w:tcPr>
            <w:tcW w:w="1267" w:type="dxa"/>
            <w:vAlign w:val="center"/>
          </w:tcPr>
          <w:p w14:paraId="24EF4AEB" w14:textId="77777777" w:rsidR="00511A17" w:rsidRPr="006A1790" w:rsidRDefault="00511A17" w:rsidP="00686CA7">
            <w:pPr>
              <w:widowControl w:val="0"/>
              <w:autoSpaceDE w:val="0"/>
              <w:autoSpaceDN w:val="0"/>
              <w:adjustRightInd w:val="0"/>
              <w:jc w:val="center"/>
              <w:rPr>
                <w:rFonts w:ascii="Times New Roman" w:hAnsi="Times New Roman"/>
                <w:bCs/>
                <w:sz w:val="20"/>
                <w:szCs w:val="24"/>
                <w:lang w:val="ru-RU"/>
              </w:rPr>
            </w:pPr>
            <w:r>
              <w:rPr>
                <w:rFonts w:ascii="Times New Roman" w:hAnsi="Times New Roman"/>
                <w:bCs/>
                <w:sz w:val="20"/>
                <w:szCs w:val="24"/>
                <w:lang w:val="ru-RU"/>
              </w:rPr>
              <w:t>65</w:t>
            </w:r>
          </w:p>
        </w:tc>
        <w:tc>
          <w:tcPr>
            <w:tcW w:w="1267" w:type="dxa"/>
            <w:vAlign w:val="center"/>
          </w:tcPr>
          <w:p w14:paraId="0B19E042" w14:textId="77777777" w:rsidR="00511A17" w:rsidRPr="006A1790" w:rsidRDefault="00511A17" w:rsidP="00686CA7">
            <w:pPr>
              <w:widowControl w:val="0"/>
              <w:autoSpaceDE w:val="0"/>
              <w:autoSpaceDN w:val="0"/>
              <w:adjustRightInd w:val="0"/>
              <w:jc w:val="center"/>
              <w:rPr>
                <w:rFonts w:ascii="Times New Roman" w:hAnsi="Times New Roman"/>
                <w:bCs/>
                <w:sz w:val="20"/>
                <w:szCs w:val="24"/>
                <w:lang w:val="ru-RU"/>
              </w:rPr>
            </w:pPr>
            <w:r>
              <w:rPr>
                <w:rFonts w:ascii="Times New Roman" w:hAnsi="Times New Roman"/>
                <w:bCs/>
                <w:sz w:val="20"/>
                <w:szCs w:val="24"/>
                <w:lang w:val="ru-RU"/>
              </w:rPr>
              <w:t>700</w:t>
            </w:r>
          </w:p>
        </w:tc>
        <w:tc>
          <w:tcPr>
            <w:tcW w:w="1267" w:type="dxa"/>
            <w:vAlign w:val="center"/>
          </w:tcPr>
          <w:p w14:paraId="7ABCF101" w14:textId="77777777" w:rsidR="00511A17" w:rsidRPr="006A1790" w:rsidRDefault="00511A17" w:rsidP="00686CA7">
            <w:pPr>
              <w:widowControl w:val="0"/>
              <w:autoSpaceDE w:val="0"/>
              <w:autoSpaceDN w:val="0"/>
              <w:adjustRightInd w:val="0"/>
              <w:jc w:val="center"/>
              <w:rPr>
                <w:rFonts w:ascii="Times New Roman" w:hAnsi="Times New Roman"/>
                <w:bCs/>
                <w:sz w:val="20"/>
                <w:szCs w:val="24"/>
                <w:lang w:val="ru-RU"/>
              </w:rPr>
            </w:pPr>
            <w:r>
              <w:rPr>
                <w:rFonts w:ascii="Times New Roman" w:hAnsi="Times New Roman"/>
                <w:bCs/>
                <w:sz w:val="20"/>
                <w:szCs w:val="24"/>
                <w:lang w:val="ru-RU"/>
              </w:rPr>
              <w:t>200</w:t>
            </w:r>
          </w:p>
        </w:tc>
        <w:tc>
          <w:tcPr>
            <w:tcW w:w="1267" w:type="dxa"/>
            <w:vAlign w:val="center"/>
          </w:tcPr>
          <w:p w14:paraId="3D76B9EF" w14:textId="77777777" w:rsidR="00511A17" w:rsidRPr="006A1790" w:rsidRDefault="00511A17" w:rsidP="00686CA7">
            <w:pPr>
              <w:widowControl w:val="0"/>
              <w:autoSpaceDE w:val="0"/>
              <w:autoSpaceDN w:val="0"/>
              <w:adjustRightInd w:val="0"/>
              <w:jc w:val="center"/>
              <w:rPr>
                <w:rFonts w:ascii="Times New Roman" w:hAnsi="Times New Roman"/>
                <w:bCs/>
                <w:sz w:val="20"/>
                <w:szCs w:val="24"/>
                <w:lang w:val="ru-RU"/>
              </w:rPr>
            </w:pPr>
            <w:r>
              <w:rPr>
                <w:rFonts w:ascii="Times New Roman" w:hAnsi="Times New Roman"/>
                <w:bCs/>
                <w:sz w:val="20"/>
                <w:szCs w:val="24"/>
                <w:lang w:val="ru-RU"/>
              </w:rPr>
              <w:t>1100</w:t>
            </w:r>
          </w:p>
        </w:tc>
        <w:tc>
          <w:tcPr>
            <w:tcW w:w="1268" w:type="dxa"/>
            <w:vAlign w:val="center"/>
          </w:tcPr>
          <w:p w14:paraId="0EC7E85C" w14:textId="77777777" w:rsidR="00511A17" w:rsidRPr="006A1790" w:rsidRDefault="00511A17" w:rsidP="00686CA7">
            <w:pPr>
              <w:widowControl w:val="0"/>
              <w:autoSpaceDE w:val="0"/>
              <w:autoSpaceDN w:val="0"/>
              <w:adjustRightInd w:val="0"/>
              <w:jc w:val="center"/>
              <w:rPr>
                <w:rFonts w:ascii="Times New Roman" w:hAnsi="Times New Roman"/>
                <w:bCs/>
                <w:sz w:val="20"/>
                <w:szCs w:val="24"/>
                <w:lang w:val="ru-RU"/>
              </w:rPr>
            </w:pPr>
            <w:r>
              <w:rPr>
                <w:rFonts w:ascii="Times New Roman" w:hAnsi="Times New Roman"/>
                <w:bCs/>
                <w:sz w:val="20"/>
                <w:szCs w:val="24"/>
                <w:lang w:val="ru-RU"/>
              </w:rPr>
              <w:t>400</w:t>
            </w:r>
          </w:p>
        </w:tc>
      </w:tr>
      <w:tr w:rsidR="00511A17" w14:paraId="3C20BA47" w14:textId="77777777" w:rsidTr="00686CA7">
        <w:tc>
          <w:tcPr>
            <w:tcW w:w="1267" w:type="dxa"/>
            <w:vAlign w:val="center"/>
          </w:tcPr>
          <w:p w14:paraId="2AA1A6AB" w14:textId="77777777" w:rsidR="00511A17" w:rsidRPr="006A1790" w:rsidRDefault="00511A17" w:rsidP="00686CA7">
            <w:pPr>
              <w:widowControl w:val="0"/>
              <w:autoSpaceDE w:val="0"/>
              <w:autoSpaceDN w:val="0"/>
              <w:adjustRightInd w:val="0"/>
              <w:jc w:val="center"/>
              <w:rPr>
                <w:rFonts w:ascii="Times New Roman" w:hAnsi="Times New Roman"/>
                <w:bCs/>
                <w:sz w:val="20"/>
                <w:szCs w:val="24"/>
                <w:lang w:val="ru-RU"/>
              </w:rPr>
            </w:pPr>
            <w:r>
              <w:rPr>
                <w:rFonts w:ascii="Times New Roman" w:hAnsi="Times New Roman"/>
                <w:bCs/>
                <w:sz w:val="20"/>
                <w:szCs w:val="24"/>
                <w:lang w:val="ru-RU"/>
              </w:rPr>
              <w:t>250</w:t>
            </w:r>
          </w:p>
        </w:tc>
        <w:tc>
          <w:tcPr>
            <w:tcW w:w="1267" w:type="dxa"/>
            <w:vAlign w:val="center"/>
          </w:tcPr>
          <w:p w14:paraId="1683C172" w14:textId="77777777" w:rsidR="00511A17" w:rsidRPr="006A1790" w:rsidRDefault="00511A17" w:rsidP="00686CA7">
            <w:pPr>
              <w:widowControl w:val="0"/>
              <w:autoSpaceDE w:val="0"/>
              <w:autoSpaceDN w:val="0"/>
              <w:adjustRightInd w:val="0"/>
              <w:jc w:val="center"/>
              <w:rPr>
                <w:rFonts w:ascii="Times New Roman" w:hAnsi="Times New Roman"/>
                <w:bCs/>
                <w:sz w:val="20"/>
                <w:szCs w:val="24"/>
                <w:lang w:val="ru-RU"/>
              </w:rPr>
            </w:pPr>
            <w:r>
              <w:rPr>
                <w:rFonts w:ascii="Times New Roman" w:hAnsi="Times New Roman"/>
                <w:bCs/>
                <w:sz w:val="20"/>
                <w:szCs w:val="24"/>
                <w:lang w:val="ru-RU"/>
              </w:rPr>
              <w:t>25</w:t>
            </w:r>
          </w:p>
        </w:tc>
        <w:tc>
          <w:tcPr>
            <w:tcW w:w="1267" w:type="dxa"/>
            <w:vAlign w:val="center"/>
          </w:tcPr>
          <w:p w14:paraId="57A0E54A" w14:textId="77777777" w:rsidR="00511A17" w:rsidRPr="006A1790" w:rsidRDefault="00511A17" w:rsidP="00686CA7">
            <w:pPr>
              <w:widowControl w:val="0"/>
              <w:autoSpaceDE w:val="0"/>
              <w:autoSpaceDN w:val="0"/>
              <w:adjustRightInd w:val="0"/>
              <w:jc w:val="center"/>
              <w:rPr>
                <w:rFonts w:ascii="Times New Roman" w:hAnsi="Times New Roman"/>
                <w:bCs/>
                <w:sz w:val="20"/>
                <w:szCs w:val="24"/>
                <w:lang w:val="ru-RU"/>
              </w:rPr>
            </w:pPr>
            <w:r>
              <w:rPr>
                <w:rFonts w:ascii="Times New Roman" w:hAnsi="Times New Roman"/>
                <w:bCs/>
                <w:sz w:val="20"/>
                <w:szCs w:val="24"/>
                <w:lang w:val="ru-RU"/>
              </w:rPr>
              <w:t>500</w:t>
            </w:r>
          </w:p>
        </w:tc>
        <w:tc>
          <w:tcPr>
            <w:tcW w:w="1267" w:type="dxa"/>
            <w:vAlign w:val="center"/>
          </w:tcPr>
          <w:p w14:paraId="52892E89" w14:textId="77777777" w:rsidR="00511A17" w:rsidRPr="006A1790" w:rsidRDefault="00511A17" w:rsidP="00686CA7">
            <w:pPr>
              <w:widowControl w:val="0"/>
              <w:autoSpaceDE w:val="0"/>
              <w:autoSpaceDN w:val="0"/>
              <w:adjustRightInd w:val="0"/>
              <w:jc w:val="center"/>
              <w:rPr>
                <w:rFonts w:ascii="Times New Roman" w:hAnsi="Times New Roman"/>
                <w:bCs/>
                <w:sz w:val="20"/>
                <w:szCs w:val="24"/>
                <w:lang w:val="ru-RU"/>
              </w:rPr>
            </w:pPr>
            <w:r>
              <w:rPr>
                <w:rFonts w:ascii="Times New Roman" w:hAnsi="Times New Roman"/>
                <w:bCs/>
                <w:sz w:val="20"/>
                <w:szCs w:val="24"/>
                <w:lang w:val="ru-RU"/>
              </w:rPr>
              <w:t>85</w:t>
            </w:r>
          </w:p>
        </w:tc>
        <w:tc>
          <w:tcPr>
            <w:tcW w:w="1267" w:type="dxa"/>
            <w:vAlign w:val="center"/>
          </w:tcPr>
          <w:p w14:paraId="73CB11C3" w14:textId="77777777" w:rsidR="00511A17" w:rsidRPr="006A1790" w:rsidRDefault="00511A17" w:rsidP="00686CA7">
            <w:pPr>
              <w:widowControl w:val="0"/>
              <w:autoSpaceDE w:val="0"/>
              <w:autoSpaceDN w:val="0"/>
              <w:adjustRightInd w:val="0"/>
              <w:jc w:val="center"/>
              <w:rPr>
                <w:rFonts w:ascii="Times New Roman" w:hAnsi="Times New Roman"/>
                <w:bCs/>
                <w:sz w:val="20"/>
                <w:szCs w:val="24"/>
                <w:lang w:val="ru-RU"/>
              </w:rPr>
            </w:pPr>
            <w:r>
              <w:rPr>
                <w:rFonts w:ascii="Times New Roman" w:hAnsi="Times New Roman"/>
                <w:bCs/>
                <w:sz w:val="20"/>
                <w:szCs w:val="24"/>
                <w:lang w:val="ru-RU"/>
              </w:rPr>
              <w:t>800</w:t>
            </w:r>
          </w:p>
        </w:tc>
        <w:tc>
          <w:tcPr>
            <w:tcW w:w="1267" w:type="dxa"/>
            <w:vAlign w:val="center"/>
          </w:tcPr>
          <w:p w14:paraId="5075576E" w14:textId="77777777" w:rsidR="00511A17" w:rsidRPr="006A1790" w:rsidRDefault="00511A17" w:rsidP="00686CA7">
            <w:pPr>
              <w:widowControl w:val="0"/>
              <w:autoSpaceDE w:val="0"/>
              <w:autoSpaceDN w:val="0"/>
              <w:adjustRightInd w:val="0"/>
              <w:jc w:val="center"/>
              <w:rPr>
                <w:rFonts w:ascii="Times New Roman" w:hAnsi="Times New Roman"/>
                <w:bCs/>
                <w:sz w:val="20"/>
                <w:szCs w:val="24"/>
                <w:lang w:val="ru-RU"/>
              </w:rPr>
            </w:pPr>
            <w:r>
              <w:rPr>
                <w:rFonts w:ascii="Times New Roman" w:hAnsi="Times New Roman"/>
                <w:bCs/>
                <w:sz w:val="20"/>
                <w:szCs w:val="24"/>
                <w:lang w:val="ru-RU"/>
              </w:rPr>
              <w:t>250</w:t>
            </w:r>
          </w:p>
        </w:tc>
        <w:tc>
          <w:tcPr>
            <w:tcW w:w="1267" w:type="dxa"/>
            <w:vAlign w:val="center"/>
          </w:tcPr>
          <w:p w14:paraId="40A7FEE3" w14:textId="77777777" w:rsidR="00511A17" w:rsidRPr="006A1790" w:rsidRDefault="00511A17" w:rsidP="00686CA7">
            <w:pPr>
              <w:widowControl w:val="0"/>
              <w:autoSpaceDE w:val="0"/>
              <w:autoSpaceDN w:val="0"/>
              <w:adjustRightInd w:val="0"/>
              <w:jc w:val="center"/>
              <w:rPr>
                <w:rFonts w:ascii="Times New Roman" w:hAnsi="Times New Roman"/>
                <w:bCs/>
                <w:sz w:val="20"/>
                <w:szCs w:val="24"/>
                <w:lang w:val="ru-RU"/>
              </w:rPr>
            </w:pPr>
            <w:r>
              <w:rPr>
                <w:rFonts w:ascii="Times New Roman" w:hAnsi="Times New Roman"/>
                <w:bCs/>
                <w:sz w:val="20"/>
                <w:szCs w:val="24"/>
                <w:lang w:val="ru-RU"/>
              </w:rPr>
              <w:t>1200</w:t>
            </w:r>
          </w:p>
        </w:tc>
        <w:tc>
          <w:tcPr>
            <w:tcW w:w="1268" w:type="dxa"/>
            <w:vAlign w:val="center"/>
          </w:tcPr>
          <w:p w14:paraId="07EA21D6" w14:textId="77777777" w:rsidR="00511A17" w:rsidRPr="006A1790" w:rsidRDefault="00511A17" w:rsidP="00686CA7">
            <w:pPr>
              <w:widowControl w:val="0"/>
              <w:autoSpaceDE w:val="0"/>
              <w:autoSpaceDN w:val="0"/>
              <w:adjustRightInd w:val="0"/>
              <w:jc w:val="center"/>
              <w:rPr>
                <w:rFonts w:ascii="Times New Roman" w:hAnsi="Times New Roman"/>
                <w:bCs/>
                <w:sz w:val="20"/>
                <w:szCs w:val="24"/>
                <w:lang w:val="ru-RU"/>
              </w:rPr>
            </w:pPr>
            <w:r>
              <w:rPr>
                <w:rFonts w:ascii="Times New Roman" w:hAnsi="Times New Roman"/>
                <w:bCs/>
                <w:sz w:val="20"/>
                <w:szCs w:val="24"/>
                <w:lang w:val="ru-RU"/>
              </w:rPr>
              <w:t>500</w:t>
            </w:r>
          </w:p>
        </w:tc>
      </w:tr>
      <w:tr w:rsidR="00511A17" w14:paraId="257496FF" w14:textId="77777777" w:rsidTr="00686CA7">
        <w:tc>
          <w:tcPr>
            <w:tcW w:w="1267" w:type="dxa"/>
            <w:vAlign w:val="center"/>
          </w:tcPr>
          <w:p w14:paraId="4E96FDB9" w14:textId="77777777" w:rsidR="00511A17" w:rsidRPr="006A1790" w:rsidRDefault="00511A17" w:rsidP="00686CA7">
            <w:pPr>
              <w:widowControl w:val="0"/>
              <w:autoSpaceDE w:val="0"/>
              <w:autoSpaceDN w:val="0"/>
              <w:adjustRightInd w:val="0"/>
              <w:jc w:val="center"/>
              <w:rPr>
                <w:rFonts w:ascii="Times New Roman" w:hAnsi="Times New Roman"/>
                <w:bCs/>
                <w:sz w:val="20"/>
                <w:szCs w:val="24"/>
                <w:lang w:val="ru-RU"/>
              </w:rPr>
            </w:pPr>
            <w:r>
              <w:rPr>
                <w:rFonts w:ascii="Times New Roman" w:hAnsi="Times New Roman"/>
                <w:bCs/>
                <w:sz w:val="20"/>
                <w:szCs w:val="24"/>
                <w:lang w:val="ru-RU"/>
              </w:rPr>
              <w:t>300</w:t>
            </w:r>
          </w:p>
        </w:tc>
        <w:tc>
          <w:tcPr>
            <w:tcW w:w="1267" w:type="dxa"/>
            <w:vAlign w:val="center"/>
          </w:tcPr>
          <w:p w14:paraId="11908A6F" w14:textId="77777777" w:rsidR="00511A17" w:rsidRPr="006A1790" w:rsidRDefault="00511A17" w:rsidP="00686CA7">
            <w:pPr>
              <w:widowControl w:val="0"/>
              <w:autoSpaceDE w:val="0"/>
              <w:autoSpaceDN w:val="0"/>
              <w:adjustRightInd w:val="0"/>
              <w:jc w:val="center"/>
              <w:rPr>
                <w:rFonts w:ascii="Times New Roman" w:hAnsi="Times New Roman"/>
                <w:bCs/>
                <w:sz w:val="20"/>
                <w:szCs w:val="24"/>
                <w:lang w:val="ru-RU"/>
              </w:rPr>
            </w:pPr>
            <w:r>
              <w:rPr>
                <w:rFonts w:ascii="Times New Roman" w:hAnsi="Times New Roman"/>
                <w:bCs/>
                <w:sz w:val="20"/>
                <w:szCs w:val="24"/>
                <w:lang w:val="ru-RU"/>
              </w:rPr>
              <w:t>35</w:t>
            </w:r>
          </w:p>
        </w:tc>
        <w:tc>
          <w:tcPr>
            <w:tcW w:w="1267" w:type="dxa"/>
            <w:vAlign w:val="center"/>
          </w:tcPr>
          <w:p w14:paraId="711B9133" w14:textId="77777777" w:rsidR="00511A17" w:rsidRPr="006A1790" w:rsidRDefault="00511A17" w:rsidP="00686CA7">
            <w:pPr>
              <w:widowControl w:val="0"/>
              <w:autoSpaceDE w:val="0"/>
              <w:autoSpaceDN w:val="0"/>
              <w:adjustRightInd w:val="0"/>
              <w:jc w:val="center"/>
              <w:rPr>
                <w:rFonts w:ascii="Times New Roman" w:hAnsi="Times New Roman"/>
                <w:bCs/>
                <w:sz w:val="20"/>
                <w:szCs w:val="24"/>
                <w:lang w:val="ru-RU"/>
              </w:rPr>
            </w:pPr>
            <w:r>
              <w:rPr>
                <w:rFonts w:ascii="Times New Roman" w:hAnsi="Times New Roman"/>
                <w:bCs/>
                <w:sz w:val="20"/>
                <w:szCs w:val="24"/>
                <w:lang w:val="ru-RU"/>
              </w:rPr>
              <w:t>550</w:t>
            </w:r>
          </w:p>
        </w:tc>
        <w:tc>
          <w:tcPr>
            <w:tcW w:w="1267" w:type="dxa"/>
            <w:vAlign w:val="center"/>
          </w:tcPr>
          <w:p w14:paraId="499E394E" w14:textId="77777777" w:rsidR="00511A17" w:rsidRPr="006A1790" w:rsidRDefault="00511A17" w:rsidP="00686CA7">
            <w:pPr>
              <w:widowControl w:val="0"/>
              <w:autoSpaceDE w:val="0"/>
              <w:autoSpaceDN w:val="0"/>
              <w:adjustRightInd w:val="0"/>
              <w:jc w:val="center"/>
              <w:rPr>
                <w:rFonts w:ascii="Times New Roman" w:hAnsi="Times New Roman"/>
                <w:bCs/>
                <w:sz w:val="20"/>
                <w:szCs w:val="24"/>
                <w:lang w:val="ru-RU"/>
              </w:rPr>
            </w:pPr>
            <w:r>
              <w:rPr>
                <w:rFonts w:ascii="Times New Roman" w:hAnsi="Times New Roman"/>
                <w:bCs/>
                <w:sz w:val="20"/>
                <w:szCs w:val="24"/>
                <w:lang w:val="ru-RU"/>
              </w:rPr>
              <w:t>100</w:t>
            </w:r>
          </w:p>
        </w:tc>
        <w:tc>
          <w:tcPr>
            <w:tcW w:w="1267" w:type="dxa"/>
            <w:vAlign w:val="center"/>
          </w:tcPr>
          <w:p w14:paraId="56092ED7" w14:textId="77777777" w:rsidR="00511A17" w:rsidRPr="006A1790" w:rsidRDefault="00511A17" w:rsidP="00686CA7">
            <w:pPr>
              <w:widowControl w:val="0"/>
              <w:autoSpaceDE w:val="0"/>
              <w:autoSpaceDN w:val="0"/>
              <w:adjustRightInd w:val="0"/>
              <w:jc w:val="center"/>
              <w:rPr>
                <w:rFonts w:ascii="Times New Roman" w:hAnsi="Times New Roman"/>
                <w:bCs/>
                <w:sz w:val="20"/>
                <w:szCs w:val="24"/>
                <w:lang w:val="ru-RU"/>
              </w:rPr>
            </w:pPr>
            <w:r>
              <w:rPr>
                <w:rFonts w:ascii="Times New Roman" w:hAnsi="Times New Roman"/>
                <w:bCs/>
                <w:sz w:val="20"/>
                <w:szCs w:val="24"/>
                <w:lang w:val="ru-RU"/>
              </w:rPr>
              <w:t>900</w:t>
            </w:r>
          </w:p>
        </w:tc>
        <w:tc>
          <w:tcPr>
            <w:tcW w:w="1267" w:type="dxa"/>
            <w:vAlign w:val="center"/>
          </w:tcPr>
          <w:p w14:paraId="3956CF37" w14:textId="77777777" w:rsidR="00511A17" w:rsidRPr="006A1790" w:rsidRDefault="00511A17" w:rsidP="00686CA7">
            <w:pPr>
              <w:widowControl w:val="0"/>
              <w:autoSpaceDE w:val="0"/>
              <w:autoSpaceDN w:val="0"/>
              <w:adjustRightInd w:val="0"/>
              <w:jc w:val="center"/>
              <w:rPr>
                <w:rFonts w:ascii="Times New Roman" w:hAnsi="Times New Roman"/>
                <w:bCs/>
                <w:sz w:val="20"/>
                <w:szCs w:val="24"/>
                <w:lang w:val="ru-RU"/>
              </w:rPr>
            </w:pPr>
            <w:r>
              <w:rPr>
                <w:rFonts w:ascii="Times New Roman" w:hAnsi="Times New Roman"/>
                <w:bCs/>
                <w:sz w:val="20"/>
                <w:szCs w:val="24"/>
                <w:lang w:val="ru-RU"/>
              </w:rPr>
              <w:t>300</w:t>
            </w:r>
          </w:p>
        </w:tc>
        <w:tc>
          <w:tcPr>
            <w:tcW w:w="1267" w:type="dxa"/>
            <w:vAlign w:val="center"/>
          </w:tcPr>
          <w:p w14:paraId="5258340A" w14:textId="77777777" w:rsidR="00511A17" w:rsidRPr="006A1790" w:rsidRDefault="00511A17" w:rsidP="00686CA7">
            <w:pPr>
              <w:widowControl w:val="0"/>
              <w:autoSpaceDE w:val="0"/>
              <w:autoSpaceDN w:val="0"/>
              <w:adjustRightInd w:val="0"/>
              <w:jc w:val="center"/>
              <w:rPr>
                <w:rFonts w:ascii="Times New Roman" w:hAnsi="Times New Roman"/>
                <w:bCs/>
                <w:sz w:val="20"/>
                <w:szCs w:val="24"/>
                <w:lang w:val="ru-RU"/>
              </w:rPr>
            </w:pPr>
            <w:r>
              <w:rPr>
                <w:rFonts w:ascii="Times New Roman" w:hAnsi="Times New Roman"/>
                <w:bCs/>
                <w:sz w:val="20"/>
                <w:szCs w:val="24"/>
                <w:lang w:val="ru-RU"/>
              </w:rPr>
              <w:t>1400</w:t>
            </w:r>
          </w:p>
        </w:tc>
        <w:tc>
          <w:tcPr>
            <w:tcW w:w="1268" w:type="dxa"/>
            <w:vAlign w:val="center"/>
          </w:tcPr>
          <w:p w14:paraId="1CD15347" w14:textId="77777777" w:rsidR="00511A17" w:rsidRPr="006A1790" w:rsidRDefault="00511A17" w:rsidP="00686CA7">
            <w:pPr>
              <w:widowControl w:val="0"/>
              <w:autoSpaceDE w:val="0"/>
              <w:autoSpaceDN w:val="0"/>
              <w:adjustRightInd w:val="0"/>
              <w:jc w:val="center"/>
              <w:rPr>
                <w:rFonts w:ascii="Times New Roman" w:hAnsi="Times New Roman"/>
                <w:bCs/>
                <w:sz w:val="20"/>
                <w:szCs w:val="24"/>
                <w:lang w:val="ru-RU"/>
              </w:rPr>
            </w:pPr>
            <w:r>
              <w:rPr>
                <w:rFonts w:ascii="Times New Roman" w:hAnsi="Times New Roman"/>
                <w:bCs/>
                <w:sz w:val="20"/>
                <w:szCs w:val="24"/>
                <w:lang w:val="ru-RU"/>
              </w:rPr>
              <w:t>665</w:t>
            </w:r>
          </w:p>
        </w:tc>
      </w:tr>
    </w:tbl>
    <w:p w14:paraId="04D18411" w14:textId="77777777" w:rsidR="00511A17" w:rsidRDefault="00511A17" w:rsidP="00511A17">
      <w:pPr>
        <w:widowControl w:val="0"/>
        <w:autoSpaceDE w:val="0"/>
        <w:autoSpaceDN w:val="0"/>
        <w:adjustRightInd w:val="0"/>
        <w:spacing w:after="0" w:line="240" w:lineRule="auto"/>
        <w:ind w:firstLine="709"/>
        <w:rPr>
          <w:rFonts w:ascii="Times New Roman" w:hAnsi="Times New Roman"/>
          <w:bCs/>
          <w:sz w:val="32"/>
          <w:szCs w:val="24"/>
          <w:lang w:val="ru-RU"/>
        </w:rPr>
      </w:pPr>
    </w:p>
    <w:p w14:paraId="74C421F7" w14:textId="77777777" w:rsidR="00511A17" w:rsidRPr="002E7EBA" w:rsidRDefault="00511A17" w:rsidP="00511A17">
      <w:pPr>
        <w:autoSpaceDE w:val="0"/>
        <w:autoSpaceDN w:val="0"/>
        <w:adjustRightInd w:val="0"/>
        <w:spacing w:after="0" w:line="240" w:lineRule="auto"/>
        <w:ind w:firstLine="709"/>
        <w:jc w:val="both"/>
        <w:rPr>
          <w:rFonts w:ascii="Times New Roman" w:eastAsiaTheme="minorHAnsi" w:hAnsi="Times New Roman"/>
          <w:color w:val="000000"/>
          <w:lang w:val="ru-RU"/>
        </w:rPr>
      </w:pPr>
      <w:r w:rsidRPr="002E7EBA">
        <w:rPr>
          <w:rFonts w:ascii="Times New Roman" w:eastAsiaTheme="minorHAnsi" w:hAnsi="Times New Roman"/>
          <w:color w:val="000000"/>
          <w:sz w:val="24"/>
          <w:lang w:val="ru-RU"/>
        </w:rPr>
        <w:t>В результате для закрытых систем теплоснабжения максимальный часовой расход подпиточной воды</w:t>
      </w:r>
      <w:r w:rsidRPr="002E7EBA">
        <w:rPr>
          <w:rFonts w:ascii="Times New Roman" w:eastAsiaTheme="minorHAnsi" w:hAnsi="Times New Roman"/>
          <w:color w:val="000000"/>
          <w:lang w:val="ru-RU"/>
        </w:rPr>
        <w:t xml:space="preserve"> (G</w:t>
      </w:r>
      <w:r w:rsidRPr="002E7EBA">
        <w:rPr>
          <w:rFonts w:ascii="Times New Roman" w:eastAsiaTheme="minorHAnsi" w:hAnsi="Times New Roman"/>
          <w:color w:val="000000"/>
          <w:sz w:val="14"/>
          <w:szCs w:val="14"/>
          <w:lang w:val="ru-RU"/>
        </w:rPr>
        <w:t>3</w:t>
      </w:r>
      <w:r w:rsidRPr="002E7EBA">
        <w:rPr>
          <w:rFonts w:ascii="Times New Roman" w:eastAsiaTheme="minorHAnsi" w:hAnsi="Times New Roman"/>
          <w:color w:val="000000"/>
          <w:lang w:val="ru-RU"/>
        </w:rPr>
        <w:t>, м</w:t>
      </w:r>
      <w:r w:rsidRPr="002E7EBA">
        <w:rPr>
          <w:rFonts w:ascii="Times New Roman" w:eastAsiaTheme="minorHAnsi" w:hAnsi="Times New Roman"/>
          <w:color w:val="000000"/>
          <w:sz w:val="14"/>
          <w:szCs w:val="14"/>
          <w:lang w:val="ru-RU"/>
        </w:rPr>
        <w:t>3</w:t>
      </w:r>
      <w:r w:rsidRPr="002E7EBA">
        <w:rPr>
          <w:rFonts w:ascii="Times New Roman" w:eastAsiaTheme="minorHAnsi" w:hAnsi="Times New Roman"/>
          <w:color w:val="000000"/>
          <w:lang w:val="ru-RU"/>
        </w:rPr>
        <w:t xml:space="preserve">/ч) </w:t>
      </w:r>
      <w:r w:rsidRPr="002E7EBA">
        <w:rPr>
          <w:rFonts w:ascii="Times New Roman" w:eastAsiaTheme="minorHAnsi" w:hAnsi="Times New Roman"/>
          <w:color w:val="000000"/>
          <w:sz w:val="24"/>
          <w:lang w:val="ru-RU"/>
        </w:rPr>
        <w:t>составляет</w:t>
      </w:r>
      <w:r w:rsidRPr="002E7EBA">
        <w:rPr>
          <w:rFonts w:ascii="Times New Roman" w:eastAsiaTheme="minorHAnsi" w:hAnsi="Times New Roman"/>
          <w:color w:val="000000"/>
          <w:lang w:val="ru-RU"/>
        </w:rPr>
        <w:t xml:space="preserve">: </w:t>
      </w:r>
    </w:p>
    <w:p w14:paraId="2357FDDD" w14:textId="77777777" w:rsidR="00511A17" w:rsidRPr="002E7EBA" w:rsidRDefault="00511A17" w:rsidP="00511A17">
      <w:pPr>
        <w:autoSpaceDE w:val="0"/>
        <w:autoSpaceDN w:val="0"/>
        <w:adjustRightInd w:val="0"/>
        <w:spacing w:after="0" w:line="240" w:lineRule="auto"/>
        <w:ind w:firstLine="709"/>
        <w:jc w:val="both"/>
        <w:rPr>
          <w:rFonts w:ascii="Times New Roman" w:eastAsiaTheme="minorHAnsi" w:hAnsi="Times New Roman"/>
          <w:color w:val="000000"/>
          <w:lang w:val="ru-RU"/>
        </w:rPr>
      </w:pPr>
      <w:r w:rsidRPr="002E7EBA">
        <w:rPr>
          <w:rFonts w:ascii="Times New Roman" w:eastAsiaTheme="minorHAnsi" w:hAnsi="Times New Roman"/>
          <w:color w:val="000000"/>
          <w:lang w:val="ru-RU"/>
        </w:rPr>
        <w:t>G</w:t>
      </w:r>
      <w:r w:rsidRPr="002E7EBA">
        <w:rPr>
          <w:rFonts w:ascii="Times New Roman" w:eastAsiaTheme="minorHAnsi" w:hAnsi="Times New Roman"/>
          <w:color w:val="000000"/>
          <w:sz w:val="14"/>
          <w:szCs w:val="14"/>
          <w:lang w:val="ru-RU"/>
        </w:rPr>
        <w:t xml:space="preserve">3 </w:t>
      </w:r>
      <w:r w:rsidRPr="002E7EBA">
        <w:rPr>
          <w:rFonts w:ascii="Times New Roman" w:eastAsiaTheme="minorHAnsi" w:hAnsi="Times New Roman"/>
          <w:color w:val="000000"/>
          <w:lang w:val="ru-RU"/>
        </w:rPr>
        <w:t>= 0,0025 V</w:t>
      </w:r>
      <w:r w:rsidRPr="002E7EBA">
        <w:rPr>
          <w:rFonts w:ascii="Times New Roman" w:eastAsiaTheme="minorHAnsi" w:hAnsi="Times New Roman"/>
          <w:color w:val="000000"/>
          <w:sz w:val="14"/>
          <w:szCs w:val="14"/>
          <w:lang w:val="ru-RU"/>
        </w:rPr>
        <w:t xml:space="preserve">TC </w:t>
      </w:r>
      <w:r w:rsidRPr="002E7EBA">
        <w:rPr>
          <w:rFonts w:ascii="Times New Roman" w:eastAsiaTheme="minorHAnsi" w:hAnsi="Times New Roman"/>
          <w:color w:val="000000"/>
          <w:lang w:val="ru-RU"/>
        </w:rPr>
        <w:t>+ G</w:t>
      </w:r>
      <w:r w:rsidRPr="002E7EBA">
        <w:rPr>
          <w:rFonts w:ascii="Times New Roman" w:eastAsiaTheme="minorHAnsi" w:hAnsi="Times New Roman"/>
          <w:color w:val="000000"/>
          <w:sz w:val="14"/>
          <w:szCs w:val="14"/>
          <w:lang w:val="ru-RU"/>
        </w:rPr>
        <w:t>M</w:t>
      </w:r>
      <w:r w:rsidRPr="002E7EBA">
        <w:rPr>
          <w:rFonts w:ascii="Times New Roman" w:eastAsiaTheme="minorHAnsi" w:hAnsi="Times New Roman"/>
          <w:color w:val="000000"/>
          <w:lang w:val="ru-RU"/>
        </w:rPr>
        <w:t xml:space="preserve">, </w:t>
      </w:r>
    </w:p>
    <w:p w14:paraId="01B2C7F4" w14:textId="77777777" w:rsidR="00511A17" w:rsidRPr="002E7EBA" w:rsidRDefault="00511A17" w:rsidP="00511A17">
      <w:pPr>
        <w:autoSpaceDE w:val="0"/>
        <w:autoSpaceDN w:val="0"/>
        <w:adjustRightInd w:val="0"/>
        <w:spacing w:after="0" w:line="240" w:lineRule="auto"/>
        <w:ind w:firstLine="709"/>
        <w:jc w:val="both"/>
        <w:rPr>
          <w:rFonts w:ascii="Times New Roman" w:eastAsiaTheme="minorHAnsi" w:hAnsi="Times New Roman"/>
          <w:color w:val="000000"/>
          <w:lang w:val="ru-RU"/>
        </w:rPr>
      </w:pPr>
      <w:r w:rsidRPr="002E7EBA">
        <w:rPr>
          <w:rFonts w:ascii="Times New Roman" w:eastAsiaTheme="minorHAnsi" w:hAnsi="Times New Roman"/>
          <w:color w:val="000000"/>
          <w:sz w:val="24"/>
          <w:lang w:val="ru-RU"/>
        </w:rPr>
        <w:t xml:space="preserve">где </w:t>
      </w:r>
      <w:r w:rsidRPr="002E7EBA">
        <w:rPr>
          <w:rFonts w:ascii="Times New Roman" w:eastAsiaTheme="minorHAnsi" w:hAnsi="Times New Roman"/>
          <w:color w:val="000000"/>
          <w:lang w:val="ru-RU"/>
        </w:rPr>
        <w:t>G</w:t>
      </w:r>
      <w:r w:rsidRPr="002E7EBA">
        <w:rPr>
          <w:rFonts w:ascii="Times New Roman" w:eastAsiaTheme="minorHAnsi" w:hAnsi="Times New Roman"/>
          <w:color w:val="000000"/>
          <w:sz w:val="14"/>
          <w:szCs w:val="14"/>
          <w:lang w:val="ru-RU"/>
        </w:rPr>
        <w:t xml:space="preserve">M </w:t>
      </w:r>
      <w:r w:rsidRPr="002E7EBA">
        <w:rPr>
          <w:rFonts w:ascii="Times New Roman" w:eastAsiaTheme="minorHAnsi" w:hAnsi="Times New Roman"/>
          <w:color w:val="000000"/>
          <w:lang w:val="ru-RU"/>
        </w:rPr>
        <w:t xml:space="preserve">– </w:t>
      </w:r>
      <w:r w:rsidRPr="002E7EBA">
        <w:rPr>
          <w:rFonts w:ascii="Times New Roman" w:eastAsiaTheme="minorHAnsi" w:hAnsi="Times New Roman"/>
          <w:color w:val="000000"/>
          <w:sz w:val="24"/>
          <w:lang w:val="ru-RU"/>
        </w:rPr>
        <w:t xml:space="preserve">расход воды на заполнение наибольшего по диаметру секционированного участка тепловой сети, принимаемый по таблице 8-1, либо ниже при условии такого согласования; </w:t>
      </w:r>
    </w:p>
    <w:p w14:paraId="42AD85C0" w14:textId="77777777" w:rsidR="00511A17" w:rsidRPr="002E7EBA" w:rsidRDefault="00511A17" w:rsidP="00511A17">
      <w:pPr>
        <w:autoSpaceDE w:val="0"/>
        <w:autoSpaceDN w:val="0"/>
        <w:adjustRightInd w:val="0"/>
        <w:spacing w:after="0" w:line="240" w:lineRule="auto"/>
        <w:ind w:firstLine="709"/>
        <w:jc w:val="both"/>
        <w:rPr>
          <w:rFonts w:ascii="Times New Roman" w:eastAsiaTheme="minorHAnsi" w:hAnsi="Times New Roman"/>
          <w:color w:val="000000"/>
          <w:lang w:val="ru-RU"/>
        </w:rPr>
      </w:pPr>
      <w:r w:rsidRPr="002E7EBA">
        <w:rPr>
          <w:rFonts w:ascii="Times New Roman" w:eastAsiaTheme="minorHAnsi" w:hAnsi="Times New Roman"/>
          <w:color w:val="000000"/>
          <w:lang w:val="ru-RU"/>
        </w:rPr>
        <w:t>V</w:t>
      </w:r>
      <w:r w:rsidRPr="002E7EBA">
        <w:rPr>
          <w:rFonts w:ascii="Times New Roman" w:eastAsiaTheme="minorHAnsi" w:hAnsi="Times New Roman"/>
          <w:color w:val="000000"/>
          <w:sz w:val="14"/>
          <w:szCs w:val="14"/>
          <w:lang w:val="ru-RU"/>
        </w:rPr>
        <w:t xml:space="preserve">TC </w:t>
      </w:r>
      <w:r w:rsidRPr="002E7EBA">
        <w:rPr>
          <w:rFonts w:ascii="Times New Roman" w:eastAsiaTheme="minorHAnsi" w:hAnsi="Times New Roman"/>
          <w:color w:val="000000"/>
          <w:lang w:val="ru-RU"/>
        </w:rPr>
        <w:t xml:space="preserve">– </w:t>
      </w:r>
      <w:r w:rsidRPr="002E7EBA">
        <w:rPr>
          <w:rFonts w:ascii="Times New Roman" w:eastAsiaTheme="minorHAnsi" w:hAnsi="Times New Roman"/>
          <w:color w:val="000000"/>
          <w:sz w:val="24"/>
          <w:lang w:val="ru-RU"/>
        </w:rPr>
        <w:t>объем воды в системах теплоснабжения</w:t>
      </w:r>
      <w:r w:rsidRPr="002E7EBA">
        <w:rPr>
          <w:rFonts w:ascii="Times New Roman" w:eastAsiaTheme="minorHAnsi" w:hAnsi="Times New Roman"/>
          <w:color w:val="000000"/>
          <w:lang w:val="ru-RU"/>
        </w:rPr>
        <w:t>, м</w:t>
      </w:r>
      <w:r w:rsidRPr="002E7EBA">
        <w:rPr>
          <w:rFonts w:ascii="Times New Roman" w:eastAsiaTheme="minorHAnsi" w:hAnsi="Times New Roman"/>
          <w:color w:val="000000"/>
          <w:sz w:val="14"/>
          <w:szCs w:val="14"/>
          <w:lang w:val="ru-RU"/>
        </w:rPr>
        <w:t>3</w:t>
      </w:r>
      <w:r w:rsidRPr="002E7EBA">
        <w:rPr>
          <w:rFonts w:ascii="Times New Roman" w:eastAsiaTheme="minorHAnsi" w:hAnsi="Times New Roman"/>
          <w:color w:val="000000"/>
          <w:lang w:val="ru-RU"/>
        </w:rPr>
        <w:t xml:space="preserve">. </w:t>
      </w:r>
    </w:p>
    <w:p w14:paraId="15F0F3BE" w14:textId="77777777" w:rsidR="00511A17" w:rsidRDefault="00511A17" w:rsidP="00511A17">
      <w:pPr>
        <w:widowControl w:val="0"/>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r w:rsidRPr="002E7EBA">
        <w:rPr>
          <w:rFonts w:ascii="Times New Roman" w:eastAsiaTheme="minorHAnsi" w:hAnsi="Times New Roman"/>
          <w:color w:val="000000"/>
          <w:sz w:val="24"/>
          <w:szCs w:val="24"/>
          <w:lang w:val="ru-RU"/>
        </w:rPr>
        <w:t>При отсутствии данных по фактическим объемам воды допускается принимать его равным 65 м3 на 1 МВт расчетной тепловой нагрузки при закрытой системе теплоснабжения, 70 м3 на 1 МВт – при открытой системе и 30 м3 на 1 МВт средней нагрузки – для отдельных сетей горячего водоснабжения.</w:t>
      </w:r>
    </w:p>
    <w:p w14:paraId="57C37419" w14:textId="77777777" w:rsidR="00511A17" w:rsidRPr="002E7EBA" w:rsidRDefault="00511A17" w:rsidP="00511A17">
      <w:pPr>
        <w:autoSpaceDE w:val="0"/>
        <w:autoSpaceDN w:val="0"/>
        <w:adjustRightInd w:val="0"/>
        <w:spacing w:after="0" w:line="240" w:lineRule="auto"/>
        <w:ind w:firstLine="709"/>
        <w:jc w:val="both"/>
        <w:rPr>
          <w:rFonts w:ascii="Times New Roman" w:eastAsiaTheme="minorHAnsi" w:hAnsi="Times New Roman"/>
          <w:color w:val="000000"/>
          <w:sz w:val="24"/>
          <w:lang w:val="ru-RU"/>
        </w:rPr>
      </w:pPr>
      <w:r w:rsidRPr="002E7EBA">
        <w:rPr>
          <w:rFonts w:ascii="Times New Roman" w:eastAsiaTheme="minorHAnsi" w:hAnsi="Times New Roman"/>
          <w:color w:val="000000"/>
          <w:sz w:val="24"/>
          <w:lang w:val="ru-RU"/>
        </w:rPr>
        <w:t xml:space="preserve">1.3 В закрытых системах теплоснабжения на источниках теплоты мощностью 100 МВт и более следует предусматривать установку баков запаса химически обработанной подпиточной воды вместимостью 3 % объема воды в системе теплоснабжения. </w:t>
      </w:r>
    </w:p>
    <w:p w14:paraId="0049C624" w14:textId="77777777" w:rsidR="00511A17" w:rsidRPr="002E7EBA" w:rsidRDefault="00511A17" w:rsidP="00511A17">
      <w:pPr>
        <w:autoSpaceDE w:val="0"/>
        <w:autoSpaceDN w:val="0"/>
        <w:adjustRightInd w:val="0"/>
        <w:spacing w:after="0" w:line="240" w:lineRule="auto"/>
        <w:ind w:firstLine="709"/>
        <w:jc w:val="both"/>
        <w:rPr>
          <w:rFonts w:ascii="Times New Roman" w:eastAsiaTheme="minorHAnsi" w:hAnsi="Times New Roman"/>
          <w:color w:val="000000"/>
          <w:sz w:val="24"/>
          <w:lang w:val="ru-RU"/>
        </w:rPr>
      </w:pPr>
      <w:r w:rsidRPr="002E7EBA">
        <w:rPr>
          <w:rFonts w:ascii="Times New Roman" w:eastAsiaTheme="minorHAnsi" w:hAnsi="Times New Roman"/>
          <w:color w:val="000000"/>
          <w:sz w:val="24"/>
          <w:lang w:val="ru-RU"/>
        </w:rPr>
        <w:t xml:space="preserve">Внутренняя поверхность баков должна быть защищена от коррозии, а вода в них – от аэрации, при этом должно обеспечиваться обновление воды в баках. </w:t>
      </w:r>
    </w:p>
    <w:p w14:paraId="29430B80" w14:textId="77777777" w:rsidR="00511A17" w:rsidRPr="002E7EBA" w:rsidRDefault="00511A17" w:rsidP="00511A17">
      <w:pPr>
        <w:widowControl w:val="0"/>
        <w:autoSpaceDE w:val="0"/>
        <w:autoSpaceDN w:val="0"/>
        <w:adjustRightInd w:val="0"/>
        <w:spacing w:after="0" w:line="240" w:lineRule="auto"/>
        <w:ind w:firstLine="709"/>
        <w:jc w:val="both"/>
        <w:rPr>
          <w:rFonts w:ascii="Times New Roman" w:eastAsiaTheme="minorHAnsi" w:hAnsi="Times New Roman"/>
          <w:color w:val="000000"/>
          <w:sz w:val="24"/>
          <w:lang w:val="ru-RU"/>
        </w:rPr>
      </w:pPr>
      <w:r w:rsidRPr="002E7EBA">
        <w:rPr>
          <w:rFonts w:ascii="Times New Roman" w:eastAsiaTheme="minorHAnsi" w:hAnsi="Times New Roman"/>
          <w:color w:val="000000"/>
          <w:sz w:val="24"/>
          <w:lang w:val="ru-RU"/>
        </w:rPr>
        <w:t>Число баков независимо от системы теплоснабжения принимается не менее двух по 50 % рабочего объема каждый.</w:t>
      </w:r>
    </w:p>
    <w:p w14:paraId="0C1CFEBA" w14:textId="77777777" w:rsidR="00511A17" w:rsidRPr="002E7EBA" w:rsidRDefault="00511A17" w:rsidP="00511A17">
      <w:pPr>
        <w:autoSpaceDE w:val="0"/>
        <w:autoSpaceDN w:val="0"/>
        <w:adjustRightInd w:val="0"/>
        <w:spacing w:after="0" w:line="240" w:lineRule="auto"/>
        <w:ind w:firstLine="709"/>
        <w:jc w:val="both"/>
        <w:rPr>
          <w:rFonts w:ascii="Times New Roman" w:eastAsiaTheme="minorHAnsi" w:hAnsi="Times New Roman"/>
          <w:color w:val="000000"/>
          <w:sz w:val="24"/>
          <w:lang w:val="ru-RU"/>
        </w:rPr>
      </w:pPr>
      <w:r w:rsidRPr="002E7EBA">
        <w:rPr>
          <w:rFonts w:ascii="Times New Roman" w:eastAsiaTheme="minorHAnsi" w:hAnsi="Times New Roman"/>
          <w:color w:val="000000"/>
          <w:sz w:val="24"/>
          <w:lang w:val="ru-RU"/>
        </w:rPr>
        <w:t xml:space="preserve">1.4 Для открытых систем теплоснабжения, а также при отдельных тепловых сетях на горячее водоснабжение с целью выравнивания суточного графика расхода воды (производительности ВПУ) на источниках теплоты должны предусматриваться баки-аккумуляторы химически обработанной подпиточной воды по СанПин 2.1.4.2496-09 [3]. </w:t>
      </w:r>
    </w:p>
    <w:p w14:paraId="4F64E389" w14:textId="77777777" w:rsidR="00511A17" w:rsidRPr="002E7EBA" w:rsidRDefault="00511A17" w:rsidP="00511A17">
      <w:pPr>
        <w:widowControl w:val="0"/>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r w:rsidRPr="002E7EBA">
        <w:rPr>
          <w:rFonts w:ascii="Times New Roman" w:eastAsiaTheme="minorHAnsi" w:hAnsi="Times New Roman"/>
          <w:color w:val="000000"/>
          <w:sz w:val="24"/>
          <w:szCs w:val="24"/>
          <w:lang w:val="ru-RU"/>
        </w:rPr>
        <w:t>Расчетная вместимость баков-аккумуляторов должна быть равной десятикратной величине среднечасового расхода воды на горячее водоснабжение. Внутренняя поверхность баков должна быть защищена от коррозии, а вода в них – от аэрации, при этом должно предусматриваться непрерывное обновление воды в баках.</w:t>
      </w:r>
    </w:p>
    <w:p w14:paraId="6C79E0EC" w14:textId="77777777" w:rsidR="00511A17" w:rsidRPr="002E7EBA" w:rsidRDefault="00511A17" w:rsidP="00511A17">
      <w:pPr>
        <w:autoSpaceDE w:val="0"/>
        <w:autoSpaceDN w:val="0"/>
        <w:adjustRightInd w:val="0"/>
        <w:spacing w:after="0" w:line="240" w:lineRule="auto"/>
        <w:ind w:firstLine="709"/>
        <w:jc w:val="both"/>
        <w:rPr>
          <w:rFonts w:ascii="Times New Roman" w:eastAsiaTheme="minorHAnsi" w:hAnsi="Times New Roman"/>
          <w:color w:val="000000"/>
          <w:lang w:val="ru-RU"/>
        </w:rPr>
      </w:pPr>
      <w:r w:rsidRPr="002E7EBA">
        <w:rPr>
          <w:rFonts w:ascii="Times New Roman" w:eastAsiaTheme="minorHAnsi" w:hAnsi="Times New Roman"/>
          <w:color w:val="000000"/>
          <w:sz w:val="24"/>
          <w:szCs w:val="24"/>
          <w:lang w:val="ru-RU"/>
        </w:rPr>
        <w:t>При расположении всех баков-аккумуляторов на источнике теплоты максимальный часовой расход подпиточной воды</w:t>
      </w:r>
      <w:r w:rsidRPr="002E7EBA">
        <w:rPr>
          <w:rFonts w:ascii="Times New Roman" w:eastAsiaTheme="minorHAnsi" w:hAnsi="Times New Roman"/>
          <w:color w:val="000000"/>
          <w:lang w:val="ru-RU"/>
        </w:rPr>
        <w:t xml:space="preserve"> (G</w:t>
      </w:r>
      <w:r w:rsidRPr="002E7EBA">
        <w:rPr>
          <w:rFonts w:ascii="Times New Roman" w:eastAsiaTheme="minorHAnsi" w:hAnsi="Times New Roman"/>
          <w:color w:val="000000"/>
          <w:sz w:val="14"/>
          <w:szCs w:val="14"/>
          <w:lang w:val="ru-RU"/>
        </w:rPr>
        <w:t>ОM</w:t>
      </w:r>
      <w:r w:rsidRPr="002E7EBA">
        <w:rPr>
          <w:rFonts w:ascii="Times New Roman" w:eastAsiaTheme="minorHAnsi" w:hAnsi="Times New Roman"/>
          <w:color w:val="000000"/>
          <w:lang w:val="ru-RU"/>
        </w:rPr>
        <w:t>, м</w:t>
      </w:r>
      <w:r w:rsidRPr="002E7EBA">
        <w:rPr>
          <w:rFonts w:ascii="Times New Roman" w:eastAsiaTheme="minorHAnsi" w:hAnsi="Times New Roman"/>
          <w:color w:val="000000"/>
          <w:sz w:val="14"/>
          <w:szCs w:val="14"/>
          <w:lang w:val="ru-RU"/>
        </w:rPr>
        <w:t>3</w:t>
      </w:r>
      <w:r w:rsidRPr="002E7EBA">
        <w:rPr>
          <w:rFonts w:ascii="Times New Roman" w:eastAsiaTheme="minorHAnsi" w:hAnsi="Times New Roman"/>
          <w:color w:val="000000"/>
          <w:lang w:val="ru-RU"/>
        </w:rPr>
        <w:t xml:space="preserve">/ч), </w:t>
      </w:r>
      <w:r w:rsidRPr="002E7EBA">
        <w:rPr>
          <w:rFonts w:ascii="Times New Roman" w:eastAsiaTheme="minorHAnsi" w:hAnsi="Times New Roman"/>
          <w:color w:val="000000"/>
          <w:sz w:val="24"/>
          <w:lang w:val="ru-RU"/>
        </w:rPr>
        <w:t>подаваемой с источника, составляет</w:t>
      </w:r>
      <w:r w:rsidRPr="002E7EBA">
        <w:rPr>
          <w:rFonts w:ascii="Times New Roman" w:eastAsiaTheme="minorHAnsi" w:hAnsi="Times New Roman"/>
          <w:color w:val="000000"/>
          <w:lang w:val="ru-RU"/>
        </w:rPr>
        <w:t xml:space="preserve"> </w:t>
      </w:r>
    </w:p>
    <w:p w14:paraId="1AB6BBFE" w14:textId="77777777" w:rsidR="00511A17" w:rsidRPr="002E7EBA" w:rsidRDefault="00511A17" w:rsidP="00511A17">
      <w:pPr>
        <w:autoSpaceDE w:val="0"/>
        <w:autoSpaceDN w:val="0"/>
        <w:adjustRightInd w:val="0"/>
        <w:spacing w:after="0" w:line="240" w:lineRule="auto"/>
        <w:jc w:val="both"/>
        <w:rPr>
          <w:rFonts w:ascii="Times New Roman" w:eastAsiaTheme="minorHAnsi" w:hAnsi="Times New Roman"/>
          <w:color w:val="000000"/>
          <w:lang w:val="ru-RU"/>
        </w:rPr>
      </w:pPr>
      <w:r w:rsidRPr="002E7EBA">
        <w:rPr>
          <w:rFonts w:ascii="Times New Roman" w:eastAsiaTheme="minorHAnsi" w:hAnsi="Times New Roman"/>
          <w:color w:val="000000"/>
          <w:lang w:val="ru-RU"/>
        </w:rPr>
        <w:t>G</w:t>
      </w:r>
      <w:r w:rsidRPr="002E7EBA">
        <w:rPr>
          <w:rFonts w:ascii="Times New Roman" w:eastAsiaTheme="minorHAnsi" w:hAnsi="Times New Roman"/>
          <w:color w:val="000000"/>
          <w:sz w:val="14"/>
          <w:szCs w:val="14"/>
          <w:lang w:val="ru-RU"/>
        </w:rPr>
        <w:t xml:space="preserve">ОM </w:t>
      </w:r>
      <w:r w:rsidRPr="002E7EBA">
        <w:rPr>
          <w:rFonts w:ascii="Times New Roman" w:eastAsiaTheme="minorHAnsi" w:hAnsi="Times New Roman"/>
          <w:color w:val="000000"/>
          <w:lang w:val="ru-RU"/>
        </w:rPr>
        <w:t>= 0,0025 V</w:t>
      </w:r>
      <w:r w:rsidRPr="002E7EBA">
        <w:rPr>
          <w:rFonts w:ascii="Times New Roman" w:eastAsiaTheme="minorHAnsi" w:hAnsi="Times New Roman"/>
          <w:color w:val="000000"/>
          <w:sz w:val="14"/>
          <w:szCs w:val="14"/>
          <w:lang w:val="ru-RU"/>
        </w:rPr>
        <w:t xml:space="preserve">TC </w:t>
      </w:r>
      <w:r w:rsidRPr="002E7EBA">
        <w:rPr>
          <w:rFonts w:ascii="Times New Roman" w:eastAsiaTheme="minorHAnsi" w:hAnsi="Times New Roman"/>
          <w:color w:val="000000"/>
          <w:lang w:val="ru-RU"/>
        </w:rPr>
        <w:t>+ G</w:t>
      </w:r>
      <w:r w:rsidRPr="002E7EBA">
        <w:rPr>
          <w:rFonts w:ascii="Times New Roman" w:eastAsiaTheme="minorHAnsi" w:hAnsi="Times New Roman"/>
          <w:color w:val="000000"/>
          <w:sz w:val="14"/>
          <w:szCs w:val="14"/>
          <w:lang w:val="ru-RU"/>
        </w:rPr>
        <w:t>ГВМ</w:t>
      </w:r>
      <w:r w:rsidRPr="002E7EBA">
        <w:rPr>
          <w:rFonts w:ascii="Times New Roman" w:eastAsiaTheme="minorHAnsi" w:hAnsi="Times New Roman"/>
          <w:color w:val="000000"/>
          <w:lang w:val="ru-RU"/>
        </w:rPr>
        <w:t xml:space="preserve">, </w:t>
      </w:r>
    </w:p>
    <w:p w14:paraId="6F56B54B" w14:textId="77777777" w:rsidR="00511A17" w:rsidRPr="002E7EBA" w:rsidRDefault="00511A17" w:rsidP="00511A17">
      <w:pPr>
        <w:autoSpaceDE w:val="0"/>
        <w:autoSpaceDN w:val="0"/>
        <w:adjustRightInd w:val="0"/>
        <w:spacing w:after="0" w:line="240" w:lineRule="auto"/>
        <w:jc w:val="both"/>
        <w:rPr>
          <w:rFonts w:ascii="Times New Roman" w:eastAsiaTheme="minorHAnsi" w:hAnsi="Times New Roman"/>
          <w:color w:val="000000"/>
          <w:lang w:val="ru-RU"/>
        </w:rPr>
      </w:pPr>
      <w:r w:rsidRPr="002E7EBA">
        <w:rPr>
          <w:rFonts w:ascii="Times New Roman" w:eastAsiaTheme="minorHAnsi" w:hAnsi="Times New Roman"/>
          <w:color w:val="000000"/>
          <w:sz w:val="24"/>
          <w:lang w:val="ru-RU"/>
        </w:rPr>
        <w:t xml:space="preserve">где </w:t>
      </w:r>
      <w:r w:rsidRPr="002E7EBA">
        <w:rPr>
          <w:rFonts w:ascii="Times New Roman" w:eastAsiaTheme="minorHAnsi" w:hAnsi="Times New Roman"/>
          <w:color w:val="000000"/>
          <w:lang w:val="ru-RU"/>
        </w:rPr>
        <w:t>G</w:t>
      </w:r>
      <w:r w:rsidRPr="002E7EBA">
        <w:rPr>
          <w:rFonts w:ascii="Times New Roman" w:eastAsiaTheme="minorHAnsi" w:hAnsi="Times New Roman"/>
          <w:color w:val="000000"/>
          <w:sz w:val="14"/>
          <w:szCs w:val="14"/>
          <w:lang w:val="ru-RU"/>
        </w:rPr>
        <w:t xml:space="preserve">ГВМ </w:t>
      </w:r>
      <w:r w:rsidRPr="002E7EBA">
        <w:rPr>
          <w:rFonts w:ascii="Times New Roman" w:eastAsiaTheme="minorHAnsi" w:hAnsi="Times New Roman"/>
          <w:color w:val="000000"/>
          <w:lang w:val="ru-RU"/>
        </w:rPr>
        <w:t xml:space="preserve">– </w:t>
      </w:r>
      <w:r w:rsidRPr="002E7EBA">
        <w:rPr>
          <w:rFonts w:ascii="Times New Roman" w:eastAsiaTheme="minorHAnsi" w:hAnsi="Times New Roman"/>
          <w:color w:val="000000"/>
          <w:sz w:val="24"/>
          <w:lang w:val="ru-RU"/>
        </w:rPr>
        <w:t>максимальный расход воды на горячее водоснабжение,</w:t>
      </w:r>
      <w:r w:rsidRPr="002E7EBA">
        <w:rPr>
          <w:rFonts w:ascii="Times New Roman" w:eastAsiaTheme="minorHAnsi" w:hAnsi="Times New Roman"/>
          <w:color w:val="000000"/>
          <w:lang w:val="ru-RU"/>
        </w:rPr>
        <w:t xml:space="preserve"> м</w:t>
      </w:r>
      <w:r w:rsidRPr="002E7EBA">
        <w:rPr>
          <w:rFonts w:ascii="Times New Roman" w:eastAsiaTheme="minorHAnsi" w:hAnsi="Times New Roman"/>
          <w:color w:val="000000"/>
          <w:sz w:val="14"/>
          <w:szCs w:val="14"/>
          <w:lang w:val="ru-RU"/>
        </w:rPr>
        <w:t>3</w:t>
      </w:r>
      <w:r w:rsidRPr="002E7EBA">
        <w:rPr>
          <w:rFonts w:ascii="Times New Roman" w:eastAsiaTheme="minorHAnsi" w:hAnsi="Times New Roman"/>
          <w:color w:val="000000"/>
          <w:lang w:val="ru-RU"/>
        </w:rPr>
        <w:t xml:space="preserve">/ч. </w:t>
      </w:r>
    </w:p>
    <w:p w14:paraId="6C75FD06" w14:textId="77777777" w:rsidR="00511A17" w:rsidRPr="002E7EBA" w:rsidRDefault="00511A17" w:rsidP="00511A17">
      <w:pPr>
        <w:autoSpaceDE w:val="0"/>
        <w:autoSpaceDN w:val="0"/>
        <w:adjustRightInd w:val="0"/>
        <w:spacing w:after="0" w:line="240" w:lineRule="auto"/>
        <w:ind w:firstLine="709"/>
        <w:jc w:val="both"/>
        <w:rPr>
          <w:rFonts w:ascii="Times New Roman" w:eastAsiaTheme="minorHAnsi" w:hAnsi="Times New Roman"/>
          <w:color w:val="000000"/>
          <w:lang w:val="ru-RU"/>
        </w:rPr>
      </w:pPr>
      <w:r w:rsidRPr="002E7EBA">
        <w:rPr>
          <w:rFonts w:ascii="Times New Roman" w:eastAsiaTheme="minorHAnsi" w:hAnsi="Times New Roman"/>
          <w:color w:val="000000"/>
          <w:sz w:val="24"/>
          <w:lang w:val="ru-RU"/>
        </w:rPr>
        <w:t xml:space="preserve">1.5 При расположении части баков-аккумуляторов в районе теплоснабжения расход подпиточной воды, подаваемой с источника теплоты, может быть уменьшен до усредненного значения </w:t>
      </w:r>
      <w:r w:rsidRPr="002E7EBA">
        <w:rPr>
          <w:rFonts w:ascii="Times New Roman" w:eastAsiaTheme="minorHAnsi" w:hAnsi="Times New Roman"/>
          <w:color w:val="000000"/>
          <w:lang w:val="ru-RU"/>
        </w:rPr>
        <w:t>(G</w:t>
      </w:r>
      <w:r w:rsidRPr="002E7EBA">
        <w:rPr>
          <w:rFonts w:ascii="Times New Roman" w:eastAsiaTheme="minorHAnsi" w:hAnsi="Times New Roman"/>
          <w:color w:val="000000"/>
          <w:sz w:val="14"/>
          <w:szCs w:val="14"/>
          <w:lang w:val="ru-RU"/>
        </w:rPr>
        <w:t>ОС</w:t>
      </w:r>
      <w:r w:rsidRPr="002E7EBA">
        <w:rPr>
          <w:rFonts w:ascii="Times New Roman" w:eastAsiaTheme="minorHAnsi" w:hAnsi="Times New Roman"/>
          <w:color w:val="000000"/>
          <w:lang w:val="ru-RU"/>
        </w:rPr>
        <w:t>, м</w:t>
      </w:r>
      <w:r w:rsidRPr="002E7EBA">
        <w:rPr>
          <w:rFonts w:ascii="Times New Roman" w:eastAsiaTheme="minorHAnsi" w:hAnsi="Times New Roman"/>
          <w:color w:val="000000"/>
          <w:sz w:val="14"/>
          <w:szCs w:val="14"/>
          <w:lang w:val="ru-RU"/>
        </w:rPr>
        <w:t>3</w:t>
      </w:r>
      <w:r w:rsidRPr="002E7EBA">
        <w:rPr>
          <w:rFonts w:ascii="Times New Roman" w:eastAsiaTheme="minorHAnsi" w:hAnsi="Times New Roman"/>
          <w:color w:val="000000"/>
          <w:lang w:val="ru-RU"/>
        </w:rPr>
        <w:t xml:space="preserve">/ч), </w:t>
      </w:r>
      <w:r w:rsidRPr="002E7EBA">
        <w:rPr>
          <w:rFonts w:ascii="Times New Roman" w:eastAsiaTheme="minorHAnsi" w:hAnsi="Times New Roman"/>
          <w:color w:val="000000"/>
          <w:sz w:val="24"/>
          <w:lang w:val="ru-RU"/>
        </w:rPr>
        <w:t xml:space="preserve">равного </w:t>
      </w:r>
    </w:p>
    <w:p w14:paraId="0578B5E9" w14:textId="77777777" w:rsidR="00511A17" w:rsidRPr="002E7EBA" w:rsidRDefault="00511A17" w:rsidP="00511A17">
      <w:pPr>
        <w:autoSpaceDE w:val="0"/>
        <w:autoSpaceDN w:val="0"/>
        <w:adjustRightInd w:val="0"/>
        <w:spacing w:after="0" w:line="240" w:lineRule="auto"/>
        <w:ind w:firstLine="709"/>
        <w:jc w:val="both"/>
        <w:rPr>
          <w:rFonts w:ascii="Times New Roman" w:eastAsiaTheme="minorHAnsi" w:hAnsi="Times New Roman"/>
          <w:color w:val="000000"/>
          <w:lang w:val="ru-RU"/>
        </w:rPr>
      </w:pPr>
      <w:r w:rsidRPr="002E7EBA">
        <w:rPr>
          <w:rFonts w:ascii="Times New Roman" w:eastAsiaTheme="minorHAnsi" w:hAnsi="Times New Roman"/>
          <w:color w:val="000000"/>
          <w:lang w:val="ru-RU"/>
        </w:rPr>
        <w:t>G</w:t>
      </w:r>
      <w:r w:rsidRPr="002E7EBA">
        <w:rPr>
          <w:rFonts w:ascii="Times New Roman" w:eastAsiaTheme="minorHAnsi" w:hAnsi="Times New Roman"/>
          <w:color w:val="000000"/>
          <w:sz w:val="14"/>
          <w:szCs w:val="14"/>
          <w:lang w:val="ru-RU"/>
        </w:rPr>
        <w:t xml:space="preserve">ОС </w:t>
      </w:r>
      <w:r w:rsidRPr="002E7EBA">
        <w:rPr>
          <w:rFonts w:ascii="Times New Roman" w:eastAsiaTheme="minorHAnsi" w:hAnsi="Times New Roman"/>
          <w:color w:val="000000"/>
          <w:lang w:val="ru-RU"/>
        </w:rPr>
        <w:t>= 0,0025 V</w:t>
      </w:r>
      <w:r w:rsidRPr="002E7EBA">
        <w:rPr>
          <w:rFonts w:ascii="Times New Roman" w:eastAsiaTheme="minorHAnsi" w:hAnsi="Times New Roman"/>
          <w:color w:val="000000"/>
          <w:sz w:val="14"/>
          <w:szCs w:val="14"/>
          <w:lang w:val="ru-RU"/>
        </w:rPr>
        <w:t xml:space="preserve">TC </w:t>
      </w:r>
      <w:r w:rsidRPr="002E7EBA">
        <w:rPr>
          <w:rFonts w:ascii="Times New Roman" w:eastAsiaTheme="minorHAnsi" w:hAnsi="Times New Roman"/>
          <w:color w:val="000000"/>
          <w:lang w:val="ru-RU"/>
        </w:rPr>
        <w:t>+ К×G</w:t>
      </w:r>
      <w:r w:rsidRPr="002E7EBA">
        <w:rPr>
          <w:rFonts w:ascii="Times New Roman" w:eastAsiaTheme="minorHAnsi" w:hAnsi="Times New Roman"/>
          <w:color w:val="000000"/>
          <w:sz w:val="14"/>
          <w:szCs w:val="14"/>
          <w:lang w:val="ru-RU"/>
        </w:rPr>
        <w:t>ГВС</w:t>
      </w:r>
      <w:r w:rsidRPr="002E7EBA">
        <w:rPr>
          <w:rFonts w:ascii="Times New Roman" w:eastAsiaTheme="minorHAnsi" w:hAnsi="Times New Roman"/>
          <w:color w:val="000000"/>
          <w:lang w:val="ru-RU"/>
        </w:rPr>
        <w:t xml:space="preserve">, </w:t>
      </w:r>
    </w:p>
    <w:p w14:paraId="02E76053" w14:textId="77777777" w:rsidR="00511A17" w:rsidRPr="002E7EBA" w:rsidRDefault="00511A17" w:rsidP="00511A17">
      <w:pPr>
        <w:autoSpaceDE w:val="0"/>
        <w:autoSpaceDN w:val="0"/>
        <w:adjustRightInd w:val="0"/>
        <w:spacing w:after="0" w:line="240" w:lineRule="auto"/>
        <w:ind w:firstLine="709"/>
        <w:jc w:val="both"/>
        <w:rPr>
          <w:rFonts w:ascii="Times New Roman" w:eastAsiaTheme="minorHAnsi" w:hAnsi="Times New Roman"/>
          <w:color w:val="000000"/>
          <w:sz w:val="24"/>
          <w:lang w:val="ru-RU"/>
        </w:rPr>
      </w:pPr>
      <w:r w:rsidRPr="002E7EBA">
        <w:rPr>
          <w:rFonts w:ascii="Times New Roman" w:eastAsiaTheme="minorHAnsi" w:hAnsi="Times New Roman"/>
          <w:color w:val="000000"/>
          <w:sz w:val="24"/>
          <w:lang w:val="ru-RU"/>
        </w:rPr>
        <w:t xml:space="preserve">где К – коэффициент, определяемый проектной организацией в зависимости от объема баков-аккумуляторов, установленных на источнике теплоты и вне его; </w:t>
      </w:r>
    </w:p>
    <w:p w14:paraId="0166F7DE" w14:textId="77777777" w:rsidR="00511A17" w:rsidRPr="002E7EBA" w:rsidRDefault="00511A17" w:rsidP="00511A17">
      <w:pPr>
        <w:autoSpaceDE w:val="0"/>
        <w:autoSpaceDN w:val="0"/>
        <w:adjustRightInd w:val="0"/>
        <w:spacing w:after="0" w:line="240" w:lineRule="auto"/>
        <w:ind w:firstLine="709"/>
        <w:jc w:val="both"/>
        <w:rPr>
          <w:rFonts w:ascii="Times New Roman" w:eastAsiaTheme="minorHAnsi" w:hAnsi="Times New Roman"/>
          <w:color w:val="000000"/>
          <w:sz w:val="24"/>
          <w:lang w:val="ru-RU"/>
        </w:rPr>
      </w:pPr>
      <w:r w:rsidRPr="002E7EBA">
        <w:rPr>
          <w:rFonts w:ascii="Times New Roman" w:eastAsiaTheme="minorHAnsi" w:hAnsi="Times New Roman"/>
          <w:color w:val="000000"/>
          <w:lang w:val="ru-RU"/>
        </w:rPr>
        <w:t>G</w:t>
      </w:r>
      <w:r w:rsidRPr="002E7EBA">
        <w:rPr>
          <w:rFonts w:ascii="Times New Roman" w:eastAsiaTheme="minorHAnsi" w:hAnsi="Times New Roman"/>
          <w:color w:val="000000"/>
          <w:sz w:val="14"/>
          <w:szCs w:val="14"/>
          <w:lang w:val="ru-RU"/>
        </w:rPr>
        <w:t xml:space="preserve">ГВС </w:t>
      </w:r>
      <w:r w:rsidRPr="002E7EBA">
        <w:rPr>
          <w:rFonts w:ascii="Times New Roman" w:eastAsiaTheme="minorHAnsi" w:hAnsi="Times New Roman"/>
          <w:color w:val="000000"/>
          <w:lang w:val="ru-RU"/>
        </w:rPr>
        <w:t xml:space="preserve">– </w:t>
      </w:r>
      <w:r w:rsidRPr="002E7EBA">
        <w:rPr>
          <w:rFonts w:ascii="Times New Roman" w:eastAsiaTheme="minorHAnsi" w:hAnsi="Times New Roman"/>
          <w:color w:val="000000"/>
          <w:sz w:val="24"/>
          <w:lang w:val="ru-RU"/>
        </w:rPr>
        <w:t xml:space="preserve">усредненный расчетный расход воды на горячее водоснабжение. </w:t>
      </w:r>
    </w:p>
    <w:p w14:paraId="663FBD77" w14:textId="77777777" w:rsidR="00511A17" w:rsidRDefault="00511A17" w:rsidP="00511A17">
      <w:pPr>
        <w:widowControl w:val="0"/>
        <w:autoSpaceDE w:val="0"/>
        <w:autoSpaceDN w:val="0"/>
        <w:adjustRightInd w:val="0"/>
        <w:spacing w:after="0" w:line="240" w:lineRule="auto"/>
        <w:ind w:firstLine="709"/>
        <w:jc w:val="both"/>
        <w:rPr>
          <w:rFonts w:ascii="Times New Roman" w:eastAsiaTheme="minorHAnsi" w:hAnsi="Times New Roman"/>
          <w:color w:val="000000"/>
          <w:sz w:val="24"/>
          <w:lang w:val="ru-RU"/>
        </w:rPr>
      </w:pPr>
      <w:r w:rsidRPr="002E7EBA">
        <w:rPr>
          <w:rFonts w:ascii="Times New Roman" w:eastAsiaTheme="minorHAnsi" w:hAnsi="Times New Roman"/>
          <w:color w:val="000000"/>
          <w:sz w:val="24"/>
          <w:lang w:val="ru-RU"/>
        </w:rPr>
        <w:t>При этом на источнике теплоты должны предусматриваться баки-аккумуляторы вместимостью не менее 25 % общей расчетной вместимости баков.</w:t>
      </w:r>
    </w:p>
    <w:p w14:paraId="36546973" w14:textId="77777777" w:rsidR="00511A17" w:rsidRPr="002E7EBA" w:rsidRDefault="00511A17" w:rsidP="00511A17">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r w:rsidRPr="002E7EBA">
        <w:rPr>
          <w:rFonts w:ascii="Times New Roman" w:eastAsiaTheme="minorHAnsi" w:hAnsi="Times New Roman"/>
          <w:color w:val="000000"/>
          <w:sz w:val="24"/>
          <w:szCs w:val="24"/>
          <w:lang w:val="ru-RU"/>
        </w:rPr>
        <w:t xml:space="preserve">1.6 Устанавливать баки-аккумуляторы горячей воды в жилых кварталах не допускается. Расстояние от баков-аккумуляторов горячей воды до границы жилых кварталов должно быть не менее 30 м. При этом на грунтах 1-го типа </w:t>
      </w:r>
      <w:proofErr w:type="spellStart"/>
      <w:r w:rsidRPr="002E7EBA">
        <w:rPr>
          <w:rFonts w:ascii="Times New Roman" w:eastAsiaTheme="minorHAnsi" w:hAnsi="Times New Roman"/>
          <w:color w:val="000000"/>
          <w:sz w:val="24"/>
          <w:szCs w:val="24"/>
          <w:lang w:val="ru-RU"/>
        </w:rPr>
        <w:t>просадочности</w:t>
      </w:r>
      <w:proofErr w:type="spellEnd"/>
      <w:r w:rsidRPr="002E7EBA">
        <w:rPr>
          <w:rFonts w:ascii="Times New Roman" w:eastAsiaTheme="minorHAnsi" w:hAnsi="Times New Roman"/>
          <w:color w:val="000000"/>
          <w:sz w:val="24"/>
          <w:szCs w:val="24"/>
          <w:lang w:val="ru-RU"/>
        </w:rPr>
        <w:t xml:space="preserve"> расстояние, кроме того, должно быть не менее 1,5 толщины слоя просадочного грунта. </w:t>
      </w:r>
    </w:p>
    <w:p w14:paraId="5F5E24BC" w14:textId="77777777" w:rsidR="00511A17" w:rsidRPr="002E7EBA" w:rsidRDefault="00511A17" w:rsidP="00511A17">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r w:rsidRPr="002E7EBA">
        <w:rPr>
          <w:rFonts w:ascii="Times New Roman" w:eastAsiaTheme="minorHAnsi" w:hAnsi="Times New Roman"/>
          <w:color w:val="000000"/>
          <w:sz w:val="24"/>
          <w:szCs w:val="24"/>
          <w:lang w:val="ru-RU"/>
        </w:rPr>
        <w:lastRenderedPageBreak/>
        <w:t xml:space="preserve">1.7 Баки-аккумуляторы должны быть ограждены общим валом высотой не менее 0,5 м. Обвалованная территория должна вмещать рабочий объем воды в наибольшем баке и иметь отвод воды в дренажную сеть или систему дождевой канализации. </w:t>
      </w:r>
    </w:p>
    <w:p w14:paraId="39B436D6" w14:textId="77777777" w:rsidR="00511A17" w:rsidRPr="002E7EBA" w:rsidRDefault="00511A17" w:rsidP="00511A17">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r w:rsidRPr="002E7EBA">
        <w:rPr>
          <w:rFonts w:ascii="Times New Roman" w:eastAsiaTheme="minorHAnsi" w:hAnsi="Times New Roman"/>
          <w:color w:val="000000"/>
          <w:sz w:val="24"/>
          <w:szCs w:val="24"/>
          <w:lang w:val="ru-RU"/>
        </w:rPr>
        <w:t xml:space="preserve">Для повышения эксплуатационной надежности баков-аккумуляторов следует также предусматривать устройство для защиты от лавинообразного разрушения. </w:t>
      </w:r>
    </w:p>
    <w:p w14:paraId="51A870DB" w14:textId="77777777" w:rsidR="00511A17" w:rsidRPr="002E7EBA" w:rsidRDefault="00511A17" w:rsidP="00511A17">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r w:rsidRPr="002E7EBA">
        <w:rPr>
          <w:rFonts w:ascii="Times New Roman" w:eastAsiaTheme="minorHAnsi" w:hAnsi="Times New Roman"/>
          <w:color w:val="000000"/>
          <w:sz w:val="24"/>
          <w:szCs w:val="24"/>
          <w:lang w:val="ru-RU"/>
        </w:rPr>
        <w:t xml:space="preserve">При размещении баков-аккумуляторов вне территории источников теплоты следует предусматривать их ограждение высотой не менее 2,5 м для исключения доступа посторонних лиц к бакам. </w:t>
      </w:r>
    </w:p>
    <w:p w14:paraId="45FE557A" w14:textId="77777777" w:rsidR="00511A17" w:rsidRPr="002E7EBA" w:rsidRDefault="00511A17" w:rsidP="00511A17">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r w:rsidRPr="002E7EBA">
        <w:rPr>
          <w:rFonts w:ascii="Times New Roman" w:eastAsiaTheme="minorHAnsi" w:hAnsi="Times New Roman"/>
          <w:color w:val="000000"/>
          <w:sz w:val="24"/>
          <w:szCs w:val="24"/>
          <w:lang w:val="ru-RU"/>
        </w:rPr>
        <w:t xml:space="preserve">1.8 Баки-аккумуляторы горячей воды у потребителей должны предусматриваться в системах горячего водоснабжения промышленных предприятий для выравнивания сменного графика потребления воды объектами, имеющими сосредоточенные кратковременные расходы воды на горячее водоснабжение. </w:t>
      </w:r>
    </w:p>
    <w:p w14:paraId="492213F1" w14:textId="77777777" w:rsidR="00511A17" w:rsidRPr="002E7EBA" w:rsidRDefault="00511A17" w:rsidP="00511A17">
      <w:pPr>
        <w:pStyle w:val="Default"/>
        <w:ind w:firstLine="709"/>
        <w:jc w:val="both"/>
        <w:rPr>
          <w:rFonts w:eastAsiaTheme="minorHAnsi"/>
          <w:lang w:eastAsia="en-US"/>
        </w:rPr>
      </w:pPr>
      <w:r w:rsidRPr="002E7EBA">
        <w:rPr>
          <w:rFonts w:eastAsiaTheme="minorHAnsi"/>
        </w:rPr>
        <w:t xml:space="preserve">Для объектов промышленных предприятий, имеющих отношение средней тепловой нагрузки на горячее водоснабжение к максимальной тепловой нагрузке на отопление меньше 0,2, </w:t>
      </w:r>
      <w:r w:rsidRPr="002E7EBA">
        <w:rPr>
          <w:rFonts w:eastAsiaTheme="minorHAnsi"/>
          <w:lang w:eastAsia="en-US"/>
        </w:rPr>
        <w:t xml:space="preserve">баки-аккумуляторы не устанавливаются. </w:t>
      </w:r>
    </w:p>
    <w:p w14:paraId="3B63F099" w14:textId="77777777" w:rsidR="00511A17" w:rsidRPr="002E7EBA" w:rsidRDefault="00511A17" w:rsidP="00511A17">
      <w:pPr>
        <w:widowControl w:val="0"/>
        <w:autoSpaceDE w:val="0"/>
        <w:autoSpaceDN w:val="0"/>
        <w:adjustRightInd w:val="0"/>
        <w:spacing w:after="0" w:line="240" w:lineRule="auto"/>
        <w:ind w:firstLine="709"/>
        <w:jc w:val="both"/>
        <w:rPr>
          <w:rFonts w:ascii="Times New Roman" w:hAnsi="Times New Roman"/>
          <w:bCs/>
          <w:sz w:val="24"/>
          <w:szCs w:val="24"/>
          <w:lang w:val="ru-RU"/>
        </w:rPr>
      </w:pPr>
      <w:r w:rsidRPr="002E7EBA">
        <w:rPr>
          <w:rFonts w:ascii="Times New Roman" w:eastAsiaTheme="minorHAnsi" w:hAnsi="Times New Roman"/>
          <w:color w:val="000000"/>
          <w:sz w:val="24"/>
          <w:szCs w:val="24"/>
          <w:lang w:val="ru-RU"/>
        </w:rPr>
        <w:t>1.9 Для открытых и закрытых систем теплоснабжения должна предусматриваться дополнительно аварийная подпитка химически не обработанной водой, расход которой принимается в количестве 2%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водоподогреватели), если другое не предусмотрено проектными (эксплуатационными) решениями. При наличии нескольких отдельных тепловых сетей, отходящих от коллектора источника тепла, аварийную подпитку допускается определять только для одной наибольшей по объему тепловой сети. Для открытых систем теплоснабжения аварийная подпитка должна обеспечиваться только из систем хозяйственно-питьевого водоснабжения.</w:t>
      </w:r>
    </w:p>
    <w:p w14:paraId="0411F494" w14:textId="77777777" w:rsidR="0012606F" w:rsidRDefault="0012606F" w:rsidP="00511A17">
      <w:pPr>
        <w:widowControl w:val="0"/>
        <w:autoSpaceDE w:val="0"/>
        <w:autoSpaceDN w:val="0"/>
        <w:adjustRightInd w:val="0"/>
        <w:spacing w:after="0" w:line="240" w:lineRule="auto"/>
        <w:ind w:firstLine="709"/>
        <w:jc w:val="both"/>
        <w:rPr>
          <w:rFonts w:ascii="Times New Roman" w:hAnsi="Times New Roman"/>
          <w:sz w:val="24"/>
          <w:lang w:val="ru-RU"/>
        </w:rPr>
      </w:pPr>
    </w:p>
    <w:p w14:paraId="3FE080D2" w14:textId="77777777" w:rsidR="0012606F" w:rsidRPr="0012606F" w:rsidRDefault="0012606F" w:rsidP="0012606F">
      <w:pPr>
        <w:pStyle w:val="1"/>
        <w:rPr>
          <w:bCs w:val="0"/>
          <w:szCs w:val="24"/>
          <w:lang w:val="ru-RU"/>
        </w:rPr>
      </w:pPr>
      <w:bookmarkStart w:id="42" w:name="_Toc25227240"/>
      <w:r w:rsidRPr="0012606F">
        <w:rPr>
          <w:bCs w:val="0"/>
          <w:szCs w:val="24"/>
          <w:lang w:val="ru-RU"/>
        </w:rPr>
        <w:t>1.7</w:t>
      </w:r>
      <w:r w:rsidR="00113399">
        <w:rPr>
          <w:szCs w:val="24"/>
          <w:lang w:val="ru-RU"/>
        </w:rPr>
        <w:t>.2</w:t>
      </w:r>
      <w:r w:rsidRPr="0012606F">
        <w:rPr>
          <w:szCs w:val="24"/>
          <w:lang w:val="ru-RU"/>
        </w:rPr>
        <w:t xml:space="preserve">. Котельная </w:t>
      </w:r>
      <w:r w:rsidR="00FA5EE1">
        <w:rPr>
          <w:szCs w:val="24"/>
          <w:lang w:val="ru-RU"/>
        </w:rPr>
        <w:t>ООО «Энергоресурс»</w:t>
      </w:r>
      <w:bookmarkEnd w:id="42"/>
    </w:p>
    <w:p w14:paraId="22BAD4D4" w14:textId="77777777" w:rsidR="0012606F" w:rsidRDefault="0012606F" w:rsidP="0012606F">
      <w:pPr>
        <w:widowControl w:val="0"/>
        <w:autoSpaceDE w:val="0"/>
        <w:autoSpaceDN w:val="0"/>
        <w:adjustRightInd w:val="0"/>
        <w:spacing w:after="0" w:line="240" w:lineRule="auto"/>
        <w:ind w:firstLine="709"/>
        <w:jc w:val="both"/>
        <w:rPr>
          <w:rFonts w:ascii="Times New Roman" w:hAnsi="Times New Roman"/>
          <w:b/>
          <w:bCs/>
          <w:sz w:val="24"/>
          <w:szCs w:val="24"/>
          <w:lang w:val="ru-RU"/>
        </w:rPr>
      </w:pPr>
    </w:p>
    <w:p w14:paraId="74838900" w14:textId="77777777" w:rsidR="009D3979" w:rsidRPr="0067568B" w:rsidRDefault="009D3979" w:rsidP="009D3979">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r w:rsidRPr="007042F5">
        <w:rPr>
          <w:rFonts w:ascii="Times New Roman" w:eastAsiaTheme="minorHAnsi" w:hAnsi="Times New Roman"/>
          <w:color w:val="000000"/>
          <w:sz w:val="24"/>
          <w:szCs w:val="24"/>
          <w:lang w:val="ru-RU"/>
        </w:rPr>
        <w:t xml:space="preserve">Котельная находится в черте </w:t>
      </w:r>
      <w:r w:rsidRPr="007042F5">
        <w:rPr>
          <w:rFonts w:ascii="Times New Roman" w:hAnsi="Times New Roman"/>
          <w:sz w:val="24"/>
          <w:szCs w:val="24"/>
          <w:lang w:val="ru-RU"/>
        </w:rPr>
        <w:t>п. Совхоз «</w:t>
      </w:r>
      <w:r w:rsidR="007042F5">
        <w:rPr>
          <w:rFonts w:ascii="Times New Roman" w:hAnsi="Times New Roman"/>
          <w:sz w:val="24"/>
          <w:szCs w:val="24"/>
          <w:lang w:val="ru-RU"/>
        </w:rPr>
        <w:t>Красное Сельцо</w:t>
      </w:r>
      <w:r w:rsidRPr="007042F5">
        <w:rPr>
          <w:rFonts w:ascii="Times New Roman" w:hAnsi="Times New Roman"/>
          <w:sz w:val="24"/>
          <w:szCs w:val="24"/>
          <w:lang w:val="ru-RU"/>
        </w:rPr>
        <w:t>»</w:t>
      </w:r>
      <w:r w:rsidRPr="007042F5">
        <w:rPr>
          <w:rFonts w:ascii="Times New Roman" w:eastAsiaTheme="minorHAnsi" w:hAnsi="Times New Roman"/>
          <w:color w:val="000000"/>
          <w:sz w:val="24"/>
          <w:szCs w:val="24"/>
          <w:lang w:val="ru-RU"/>
        </w:rPr>
        <w:t>,</w:t>
      </w:r>
      <w:r w:rsidRPr="0067568B">
        <w:rPr>
          <w:rFonts w:ascii="Times New Roman" w:eastAsiaTheme="minorHAnsi" w:hAnsi="Times New Roman"/>
          <w:color w:val="000000"/>
          <w:sz w:val="24"/>
          <w:szCs w:val="24"/>
          <w:lang w:val="ru-RU"/>
        </w:rPr>
        <w:t xml:space="preserve"> по адресу ул. </w:t>
      </w:r>
      <w:r w:rsidR="007042F5">
        <w:rPr>
          <w:rFonts w:ascii="Times New Roman" w:eastAsiaTheme="minorHAnsi" w:hAnsi="Times New Roman"/>
          <w:color w:val="000000"/>
          <w:sz w:val="24"/>
          <w:szCs w:val="24"/>
          <w:lang w:val="ru-RU"/>
        </w:rPr>
        <w:t>Гагарина</w:t>
      </w:r>
      <w:r w:rsidRPr="0067568B">
        <w:rPr>
          <w:rFonts w:ascii="Times New Roman" w:eastAsiaTheme="minorHAnsi" w:hAnsi="Times New Roman"/>
          <w:color w:val="000000"/>
          <w:sz w:val="24"/>
          <w:szCs w:val="24"/>
          <w:lang w:val="ru-RU"/>
        </w:rPr>
        <w:t xml:space="preserve">. </w:t>
      </w:r>
    </w:p>
    <w:p w14:paraId="752BC9D8" w14:textId="77777777" w:rsidR="009D3979" w:rsidRPr="0067568B" w:rsidRDefault="009D3979" w:rsidP="009D3979">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r w:rsidRPr="0067568B">
        <w:rPr>
          <w:rFonts w:ascii="Times New Roman" w:eastAsiaTheme="minorHAnsi" w:hAnsi="Times New Roman"/>
          <w:color w:val="000000"/>
          <w:sz w:val="24"/>
          <w:szCs w:val="24"/>
          <w:lang w:val="ru-RU"/>
        </w:rPr>
        <w:t xml:space="preserve">Система теплоснабжения – открытая с зависимым присоединением потребителей к тепловым сетям. Отпуск тепла от котельной осуществляется по выводу </w:t>
      </w:r>
      <w:proofErr w:type="spellStart"/>
      <w:r w:rsidRPr="0067568B">
        <w:rPr>
          <w:rFonts w:ascii="Times New Roman" w:eastAsiaTheme="minorHAnsi" w:hAnsi="Times New Roman"/>
          <w:color w:val="000000"/>
          <w:sz w:val="24"/>
          <w:szCs w:val="24"/>
          <w:lang w:val="ru-RU"/>
        </w:rPr>
        <w:t>Dу</w:t>
      </w:r>
      <w:proofErr w:type="spellEnd"/>
      <w:r>
        <w:rPr>
          <w:rFonts w:ascii="Times New Roman" w:eastAsiaTheme="minorHAnsi" w:hAnsi="Times New Roman"/>
          <w:color w:val="000000"/>
          <w:sz w:val="24"/>
          <w:szCs w:val="24"/>
          <w:lang w:val="ru-RU"/>
        </w:rPr>
        <w:t xml:space="preserve"> </w:t>
      </w:r>
      <w:r w:rsidR="007042F5">
        <w:rPr>
          <w:rFonts w:ascii="Times New Roman" w:eastAsiaTheme="minorHAnsi" w:hAnsi="Times New Roman"/>
          <w:color w:val="000000"/>
          <w:sz w:val="24"/>
          <w:szCs w:val="24"/>
          <w:lang w:val="ru-RU"/>
        </w:rPr>
        <w:t>2</w:t>
      </w:r>
      <w:r w:rsidR="007C2F17">
        <w:rPr>
          <w:rFonts w:ascii="Times New Roman" w:eastAsiaTheme="minorHAnsi" w:hAnsi="Times New Roman"/>
          <w:color w:val="000000"/>
          <w:sz w:val="24"/>
          <w:szCs w:val="24"/>
          <w:lang w:val="ru-RU"/>
        </w:rPr>
        <w:t>19</w:t>
      </w:r>
      <w:r w:rsidRPr="0067568B">
        <w:rPr>
          <w:rFonts w:ascii="Times New Roman" w:eastAsiaTheme="minorHAnsi" w:hAnsi="Times New Roman"/>
          <w:color w:val="000000"/>
          <w:sz w:val="24"/>
          <w:szCs w:val="24"/>
          <w:lang w:val="ru-RU"/>
        </w:rPr>
        <w:t xml:space="preserve">. </w:t>
      </w:r>
    </w:p>
    <w:p w14:paraId="2BEB659F" w14:textId="77777777" w:rsidR="009D3979" w:rsidRPr="0067568B" w:rsidRDefault="009D3979" w:rsidP="009D3979">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r w:rsidRPr="0067568B">
        <w:rPr>
          <w:rFonts w:ascii="Times New Roman" w:eastAsiaTheme="minorHAnsi" w:hAnsi="Times New Roman"/>
          <w:color w:val="000000"/>
          <w:sz w:val="24"/>
          <w:szCs w:val="24"/>
          <w:lang w:val="ru-RU"/>
        </w:rPr>
        <w:t xml:space="preserve">Расчетный температурный график отпуска тепла </w:t>
      </w:r>
      <w:r>
        <w:rPr>
          <w:rFonts w:ascii="Times New Roman" w:eastAsiaTheme="minorHAnsi" w:hAnsi="Times New Roman"/>
          <w:color w:val="000000"/>
          <w:sz w:val="24"/>
          <w:szCs w:val="24"/>
          <w:lang w:val="ru-RU"/>
        </w:rPr>
        <w:t>95</w:t>
      </w:r>
      <w:r w:rsidRPr="0067568B">
        <w:rPr>
          <w:rFonts w:ascii="Times New Roman" w:eastAsiaTheme="minorHAnsi" w:hAnsi="Times New Roman"/>
          <w:color w:val="000000"/>
          <w:sz w:val="24"/>
          <w:szCs w:val="24"/>
          <w:lang w:val="ru-RU"/>
        </w:rPr>
        <w:t xml:space="preserve">-70 </w:t>
      </w:r>
      <w:r w:rsidRPr="0067568B">
        <w:rPr>
          <w:rFonts w:ascii="Times New Roman" w:hAnsi="Times New Roman"/>
          <w:color w:val="333333"/>
          <w:sz w:val="24"/>
          <w:szCs w:val="20"/>
          <w:shd w:val="clear" w:color="auto" w:fill="FFFFFF"/>
          <w:lang w:val="ru-RU"/>
        </w:rPr>
        <w:t>°</w:t>
      </w:r>
      <w:r w:rsidRPr="0067568B">
        <w:rPr>
          <w:rFonts w:ascii="Times New Roman" w:hAnsi="Times New Roman"/>
          <w:color w:val="333333"/>
          <w:sz w:val="24"/>
          <w:szCs w:val="20"/>
          <w:shd w:val="clear" w:color="auto" w:fill="FFFFFF"/>
        </w:rPr>
        <w:t>C</w:t>
      </w:r>
      <w:r w:rsidRPr="0067568B">
        <w:rPr>
          <w:rFonts w:ascii="Times New Roman" w:eastAsiaTheme="minorHAnsi" w:hAnsi="Times New Roman"/>
          <w:color w:val="000000"/>
          <w:sz w:val="24"/>
          <w:szCs w:val="24"/>
          <w:lang w:val="ru-RU"/>
        </w:rPr>
        <w:t xml:space="preserve">. </w:t>
      </w:r>
    </w:p>
    <w:p w14:paraId="00A64BDF" w14:textId="77777777" w:rsidR="009D3979" w:rsidRPr="002D1BA7" w:rsidRDefault="009D3979" w:rsidP="009D3979">
      <w:pPr>
        <w:widowControl w:val="0"/>
        <w:autoSpaceDE w:val="0"/>
        <w:autoSpaceDN w:val="0"/>
        <w:adjustRightInd w:val="0"/>
        <w:spacing w:after="0" w:line="240" w:lineRule="auto"/>
        <w:ind w:firstLine="709"/>
        <w:jc w:val="both"/>
        <w:rPr>
          <w:rFonts w:ascii="Times New Roman" w:hAnsi="Times New Roman"/>
          <w:b/>
          <w:bCs/>
          <w:sz w:val="28"/>
          <w:szCs w:val="24"/>
          <w:lang w:val="ru-RU"/>
        </w:rPr>
      </w:pPr>
      <w:r w:rsidRPr="00376050">
        <w:rPr>
          <w:rFonts w:ascii="Times New Roman" w:hAnsi="Times New Roman"/>
          <w:sz w:val="24"/>
          <w:lang w:val="ru-RU"/>
        </w:rPr>
        <w:t xml:space="preserve">Усредненный расход воды </w:t>
      </w:r>
      <w:r>
        <w:rPr>
          <w:rFonts w:ascii="Times New Roman" w:hAnsi="Times New Roman"/>
          <w:sz w:val="24"/>
          <w:lang w:val="ru-RU"/>
        </w:rPr>
        <w:t xml:space="preserve">на подпитку </w:t>
      </w:r>
      <w:r w:rsidRPr="00376050">
        <w:rPr>
          <w:rFonts w:ascii="Times New Roman" w:hAnsi="Times New Roman"/>
          <w:sz w:val="24"/>
          <w:lang w:val="ru-RU"/>
        </w:rPr>
        <w:t xml:space="preserve">тепловой </w:t>
      </w:r>
      <w:r w:rsidRPr="009D3979">
        <w:rPr>
          <w:rFonts w:ascii="Times New Roman" w:hAnsi="Times New Roman"/>
          <w:sz w:val="24"/>
          <w:lang w:val="ru-RU"/>
        </w:rPr>
        <w:t xml:space="preserve">сети составляет </w:t>
      </w:r>
      <w:r w:rsidRPr="009D3979">
        <w:rPr>
          <w:rFonts w:ascii="Times New Roman" w:hAnsi="Times New Roman"/>
          <w:sz w:val="24"/>
          <w:szCs w:val="24"/>
          <w:lang w:val="ru-RU"/>
        </w:rPr>
        <w:t>0,</w:t>
      </w:r>
      <w:r w:rsidR="00364533">
        <w:rPr>
          <w:rFonts w:ascii="Times New Roman" w:hAnsi="Times New Roman"/>
          <w:sz w:val="24"/>
          <w:szCs w:val="24"/>
          <w:lang w:val="ru-RU"/>
        </w:rPr>
        <w:t>30</w:t>
      </w:r>
      <w:r w:rsidRPr="009D3979">
        <w:rPr>
          <w:rFonts w:ascii="Times New Roman" w:hAnsi="Times New Roman"/>
          <w:sz w:val="24"/>
          <w:szCs w:val="24"/>
          <w:lang w:val="ru-RU"/>
        </w:rPr>
        <w:t xml:space="preserve"> </w:t>
      </w:r>
      <w:r w:rsidRPr="009D3979">
        <w:rPr>
          <w:rFonts w:ascii="Times New Roman" w:hAnsi="Times New Roman"/>
          <w:sz w:val="24"/>
          <w:szCs w:val="24"/>
          <w:shd w:val="clear" w:color="auto" w:fill="FFFFFF"/>
          <w:lang w:val="ru-RU"/>
        </w:rPr>
        <w:t>м³</w:t>
      </w:r>
      <w:r w:rsidRPr="009D3979">
        <w:rPr>
          <w:rFonts w:ascii="Times New Roman" w:hAnsi="Times New Roman"/>
          <w:sz w:val="24"/>
          <w:szCs w:val="24"/>
          <w:lang w:val="ru-RU"/>
        </w:rPr>
        <w:t>/ч</w:t>
      </w:r>
      <w:r w:rsidRPr="009D3979">
        <w:rPr>
          <w:rFonts w:ascii="Times New Roman" w:hAnsi="Times New Roman"/>
          <w:sz w:val="24"/>
          <w:lang w:val="ru-RU"/>
        </w:rPr>
        <w:t xml:space="preserve">. Объем </w:t>
      </w:r>
      <w:r w:rsidRPr="009D3979">
        <w:rPr>
          <w:rFonts w:ascii="Times New Roman" w:hAnsi="Times New Roman"/>
          <w:bCs/>
          <w:sz w:val="24"/>
          <w:szCs w:val="20"/>
          <w:shd w:val="clear" w:color="auto" w:fill="FFFFFF"/>
          <w:lang w:val="ru-RU"/>
        </w:rPr>
        <w:t xml:space="preserve">трубопроводов тепловых сетей СЦТ от котельной </w:t>
      </w:r>
      <w:r w:rsidR="00666A2E">
        <w:rPr>
          <w:rFonts w:ascii="Times New Roman" w:hAnsi="Times New Roman"/>
          <w:sz w:val="24"/>
          <w:szCs w:val="24"/>
          <w:lang w:val="ru-RU"/>
        </w:rPr>
        <w:t xml:space="preserve">п. Совхоз «Красное Сельцо» </w:t>
      </w:r>
      <w:r w:rsidRPr="009D3979">
        <w:rPr>
          <w:rFonts w:ascii="Times New Roman" w:hAnsi="Times New Roman"/>
          <w:bCs/>
          <w:sz w:val="24"/>
          <w:szCs w:val="20"/>
          <w:shd w:val="clear" w:color="auto" w:fill="FFFFFF"/>
          <w:lang w:val="ru-RU"/>
        </w:rPr>
        <w:t xml:space="preserve">составляет </w:t>
      </w:r>
      <w:r w:rsidR="007042F5">
        <w:rPr>
          <w:rFonts w:ascii="Times New Roman" w:hAnsi="Times New Roman"/>
          <w:bCs/>
          <w:sz w:val="24"/>
          <w:szCs w:val="20"/>
          <w:shd w:val="clear" w:color="auto" w:fill="FFFFFF"/>
          <w:lang w:val="ru-RU"/>
        </w:rPr>
        <w:t>120,04</w:t>
      </w:r>
      <w:r w:rsidRPr="009D3979">
        <w:rPr>
          <w:rFonts w:ascii="Times New Roman" w:hAnsi="Times New Roman"/>
          <w:bCs/>
          <w:sz w:val="24"/>
          <w:szCs w:val="20"/>
          <w:shd w:val="clear" w:color="auto" w:fill="FFFFFF"/>
          <w:lang w:val="ru-RU"/>
        </w:rPr>
        <w:t xml:space="preserve"> м³. Расход сетевой воды на систему отопления составляет </w:t>
      </w:r>
      <w:r w:rsidR="007042F5">
        <w:rPr>
          <w:rFonts w:ascii="Times New Roman" w:hAnsi="Times New Roman"/>
          <w:bCs/>
          <w:sz w:val="24"/>
          <w:szCs w:val="20"/>
          <w:shd w:val="clear" w:color="auto" w:fill="FFFFFF"/>
          <w:lang w:val="ru-RU"/>
        </w:rPr>
        <w:t>63,52</w:t>
      </w:r>
      <w:r w:rsidRPr="009D3979">
        <w:rPr>
          <w:rFonts w:ascii="Times New Roman" w:hAnsi="Times New Roman"/>
          <w:sz w:val="24"/>
          <w:szCs w:val="24"/>
          <w:shd w:val="clear" w:color="auto" w:fill="FFFFFF"/>
          <w:lang w:val="ru-RU"/>
        </w:rPr>
        <w:t>м³</w:t>
      </w:r>
      <w:r w:rsidRPr="009D3979">
        <w:rPr>
          <w:rFonts w:ascii="Times New Roman" w:hAnsi="Times New Roman"/>
          <w:sz w:val="24"/>
          <w:lang w:val="ru-RU"/>
        </w:rPr>
        <w:t>/ч</w:t>
      </w:r>
      <w:r>
        <w:rPr>
          <w:rFonts w:ascii="Times New Roman" w:hAnsi="Times New Roman"/>
          <w:sz w:val="24"/>
          <w:lang w:val="ru-RU"/>
        </w:rPr>
        <w:t xml:space="preserve">. </w:t>
      </w:r>
    </w:p>
    <w:p w14:paraId="06B96BF4" w14:textId="77777777" w:rsidR="00511A17" w:rsidRPr="00511A17" w:rsidRDefault="00511A17" w:rsidP="00511A17">
      <w:pPr>
        <w:widowControl w:val="0"/>
        <w:autoSpaceDE w:val="0"/>
        <w:autoSpaceDN w:val="0"/>
        <w:adjustRightInd w:val="0"/>
        <w:spacing w:after="0" w:line="240" w:lineRule="auto"/>
        <w:ind w:firstLine="709"/>
        <w:jc w:val="both"/>
        <w:rPr>
          <w:rFonts w:ascii="Times New Roman" w:hAnsi="Times New Roman"/>
          <w:sz w:val="24"/>
          <w:lang w:val="ru-RU"/>
        </w:rPr>
      </w:pPr>
      <w:r w:rsidRPr="00511A17">
        <w:rPr>
          <w:rFonts w:ascii="Times New Roman" w:hAnsi="Times New Roman"/>
          <w:sz w:val="24"/>
          <w:lang w:val="ru-RU"/>
        </w:rPr>
        <w:t xml:space="preserve"> </w:t>
      </w:r>
    </w:p>
    <w:p w14:paraId="126F1D20" w14:textId="77777777" w:rsidR="00511A17" w:rsidRDefault="00511A17" w:rsidP="002E58BC">
      <w:pPr>
        <w:pStyle w:val="1"/>
        <w:jc w:val="both"/>
        <w:rPr>
          <w:szCs w:val="24"/>
          <w:lang w:val="ru-RU"/>
        </w:rPr>
      </w:pPr>
      <w:bookmarkStart w:id="43" w:name="_Toc25227241"/>
      <w:r>
        <w:rPr>
          <w:szCs w:val="24"/>
          <w:lang w:val="ru-RU"/>
        </w:rPr>
        <w:t>1.</w:t>
      </w:r>
      <w:r>
        <w:rPr>
          <w:bCs w:val="0"/>
          <w:szCs w:val="24"/>
          <w:lang w:val="ru-RU"/>
        </w:rPr>
        <w:t>8</w:t>
      </w:r>
      <w:r w:rsidRPr="00825359">
        <w:rPr>
          <w:szCs w:val="24"/>
          <w:lang w:val="ru-RU"/>
        </w:rPr>
        <w:t xml:space="preserve"> Топливные балансы источников тепловой энергии и система обеспеч</w:t>
      </w:r>
      <w:r>
        <w:rPr>
          <w:szCs w:val="24"/>
          <w:lang w:val="ru-RU"/>
        </w:rPr>
        <w:t>ения топли</w:t>
      </w:r>
      <w:r w:rsidRPr="00825359">
        <w:rPr>
          <w:szCs w:val="24"/>
          <w:lang w:val="ru-RU"/>
        </w:rPr>
        <w:t>вом</w:t>
      </w:r>
      <w:bookmarkEnd w:id="43"/>
    </w:p>
    <w:p w14:paraId="4BBD1D6B" w14:textId="77777777" w:rsidR="00511A17" w:rsidRDefault="00511A17" w:rsidP="00511A17">
      <w:pPr>
        <w:widowControl w:val="0"/>
        <w:autoSpaceDE w:val="0"/>
        <w:autoSpaceDN w:val="0"/>
        <w:adjustRightInd w:val="0"/>
        <w:spacing w:after="0" w:line="240" w:lineRule="auto"/>
        <w:ind w:left="720"/>
        <w:jc w:val="both"/>
        <w:rPr>
          <w:rFonts w:ascii="Times New Roman" w:hAnsi="Times New Roman"/>
          <w:sz w:val="24"/>
          <w:szCs w:val="24"/>
          <w:lang w:val="ru-RU"/>
        </w:rPr>
      </w:pPr>
    </w:p>
    <w:p w14:paraId="311E6A53" w14:textId="77777777" w:rsidR="00933346" w:rsidRPr="007D4F40" w:rsidRDefault="00933346" w:rsidP="00933346">
      <w:pPr>
        <w:widowControl w:val="0"/>
        <w:overflowPunct w:val="0"/>
        <w:autoSpaceDE w:val="0"/>
        <w:autoSpaceDN w:val="0"/>
        <w:adjustRightInd w:val="0"/>
        <w:spacing w:after="0" w:line="214" w:lineRule="auto"/>
        <w:ind w:firstLine="720"/>
        <w:jc w:val="both"/>
        <w:rPr>
          <w:rFonts w:ascii="Times New Roman" w:hAnsi="Times New Roman"/>
          <w:sz w:val="24"/>
          <w:szCs w:val="24"/>
          <w:lang w:val="ru-RU"/>
        </w:rPr>
      </w:pPr>
      <w:r w:rsidRPr="00F867BF">
        <w:rPr>
          <w:rFonts w:ascii="Times New Roman" w:hAnsi="Times New Roman"/>
          <w:sz w:val="24"/>
          <w:szCs w:val="24"/>
          <w:lang w:val="ru-RU"/>
        </w:rPr>
        <w:t xml:space="preserve">Основным видом топлива для </w:t>
      </w:r>
      <w:r>
        <w:rPr>
          <w:rFonts w:ascii="Times New Roman" w:hAnsi="Times New Roman"/>
          <w:sz w:val="24"/>
          <w:szCs w:val="24"/>
          <w:lang w:val="ru-RU"/>
        </w:rPr>
        <w:t>водогрейных котлов котельной</w:t>
      </w:r>
      <w:r w:rsidRPr="00F867BF">
        <w:rPr>
          <w:rFonts w:ascii="Times New Roman" w:hAnsi="Times New Roman"/>
          <w:sz w:val="24"/>
          <w:szCs w:val="24"/>
          <w:lang w:val="ru-RU"/>
        </w:rPr>
        <w:t xml:space="preserve"> является природный газ </w:t>
      </w:r>
      <w:r w:rsidRPr="007D4F40">
        <w:rPr>
          <w:rFonts w:ascii="Times New Roman" w:hAnsi="Times New Roman"/>
          <w:sz w:val="24"/>
          <w:szCs w:val="24"/>
          <w:lang w:val="ru-RU"/>
        </w:rPr>
        <w:t xml:space="preserve">теплотворной способностью </w:t>
      </w:r>
      <m:oMath>
        <m:sSubSup>
          <m:sSubSupPr>
            <m:ctrlPr>
              <w:rPr>
                <w:rFonts w:ascii="Cambria Math" w:hAnsi="Cambria Math"/>
                <w:i/>
                <w:sz w:val="24"/>
                <w:szCs w:val="24"/>
                <w:lang w:val="ru-RU"/>
              </w:rPr>
            </m:ctrlPr>
          </m:sSubSupPr>
          <m:e>
            <m:r>
              <w:rPr>
                <w:rFonts w:ascii="Cambria Math" w:hAnsi="Cambria Math"/>
                <w:sz w:val="24"/>
                <w:szCs w:val="24"/>
              </w:rPr>
              <m:t>Q</m:t>
            </m:r>
          </m:e>
          <m:sub>
            <m:r>
              <w:rPr>
                <w:rFonts w:ascii="Cambria Math" w:hAnsi="Cambria Math"/>
                <w:sz w:val="24"/>
                <w:szCs w:val="24"/>
                <w:lang w:val="ru-RU"/>
              </w:rPr>
              <m:t>р</m:t>
            </m:r>
          </m:sub>
          <m:sup>
            <m:r>
              <w:rPr>
                <w:rFonts w:ascii="Cambria Math" w:hAnsi="Cambria Math"/>
                <w:sz w:val="24"/>
                <w:szCs w:val="24"/>
                <w:lang w:val="ru-RU"/>
              </w:rPr>
              <m:t>н</m:t>
            </m:r>
          </m:sup>
        </m:sSubSup>
      </m:oMath>
      <w:r w:rsidRPr="007D4F40">
        <w:rPr>
          <w:rFonts w:ascii="Times New Roman" w:hAnsi="Times New Roman"/>
          <w:sz w:val="24"/>
          <w:szCs w:val="24"/>
          <w:lang w:val="ru-RU"/>
        </w:rPr>
        <w:t xml:space="preserve"> </w:t>
      </w:r>
      <w:r w:rsidRPr="006834A8">
        <w:rPr>
          <w:rFonts w:ascii="Times New Roman" w:hAnsi="Times New Roman"/>
          <w:sz w:val="24"/>
          <w:szCs w:val="24"/>
          <w:lang w:val="ru-RU"/>
        </w:rPr>
        <w:t>=</w:t>
      </w:r>
      <w:r w:rsidR="00364533">
        <w:rPr>
          <w:rFonts w:ascii="Times New Roman" w:hAnsi="Times New Roman"/>
          <w:sz w:val="24"/>
          <w:szCs w:val="24"/>
          <w:lang w:val="ru-RU"/>
        </w:rPr>
        <w:t>8100</w:t>
      </w:r>
      <w:r w:rsidRPr="006834A8">
        <w:rPr>
          <w:rFonts w:ascii="Times New Roman" w:hAnsi="Times New Roman"/>
          <w:sz w:val="24"/>
          <w:szCs w:val="24"/>
          <w:lang w:val="ru-RU"/>
        </w:rPr>
        <w:t xml:space="preserve"> ккал/</w:t>
      </w:r>
      <w:r w:rsidRPr="007D4F40">
        <w:rPr>
          <w:rFonts w:ascii="Times New Roman" w:hAnsi="Times New Roman"/>
          <w:bCs/>
          <w:color w:val="333333"/>
          <w:sz w:val="24"/>
          <w:szCs w:val="24"/>
          <w:shd w:val="clear" w:color="auto" w:fill="FFFFFF"/>
          <w:lang w:val="ru-RU"/>
        </w:rPr>
        <w:t>м³</w:t>
      </w:r>
      <w:bookmarkStart w:id="44" w:name="page151"/>
      <w:bookmarkEnd w:id="44"/>
      <w:r>
        <w:rPr>
          <w:rFonts w:ascii="Times New Roman" w:hAnsi="Times New Roman"/>
          <w:bCs/>
          <w:color w:val="333333"/>
          <w:sz w:val="24"/>
          <w:szCs w:val="24"/>
          <w:shd w:val="clear" w:color="auto" w:fill="FFFFFF"/>
          <w:lang w:val="ru-RU"/>
        </w:rPr>
        <w:t>, резервное топливо отсутствует.</w:t>
      </w:r>
    </w:p>
    <w:p w14:paraId="76E1C937" w14:textId="77777777" w:rsidR="00933346" w:rsidRDefault="00933346" w:rsidP="00933346">
      <w:pPr>
        <w:widowControl w:val="0"/>
        <w:autoSpaceDE w:val="0"/>
        <w:autoSpaceDN w:val="0"/>
        <w:adjustRightInd w:val="0"/>
        <w:spacing w:after="0" w:line="240" w:lineRule="auto"/>
        <w:ind w:firstLine="709"/>
        <w:jc w:val="both"/>
        <w:rPr>
          <w:rFonts w:ascii="Times New Roman" w:hAnsi="Times New Roman"/>
          <w:sz w:val="24"/>
          <w:szCs w:val="24"/>
          <w:lang w:val="ru-RU"/>
        </w:rPr>
      </w:pPr>
      <w:r w:rsidRPr="00F867BF">
        <w:rPr>
          <w:rFonts w:ascii="Times New Roman" w:hAnsi="Times New Roman"/>
          <w:sz w:val="24"/>
          <w:szCs w:val="24"/>
          <w:lang w:val="ru-RU"/>
        </w:rPr>
        <w:t>Кроме того, оборудование станции позволяет использовать газ в объеме необходимом для работы всего оборудования на номинальной нагрузке.</w:t>
      </w:r>
    </w:p>
    <w:p w14:paraId="4EF145BB" w14:textId="77777777" w:rsidR="002E58BC" w:rsidRPr="00F867BF" w:rsidRDefault="002E58BC" w:rsidP="00933346">
      <w:pPr>
        <w:widowControl w:val="0"/>
        <w:autoSpaceDE w:val="0"/>
        <w:autoSpaceDN w:val="0"/>
        <w:adjustRightInd w:val="0"/>
        <w:spacing w:after="0" w:line="240" w:lineRule="auto"/>
        <w:ind w:firstLine="709"/>
        <w:jc w:val="both"/>
        <w:rPr>
          <w:rFonts w:ascii="Times New Roman" w:hAnsi="Times New Roman"/>
          <w:sz w:val="24"/>
          <w:szCs w:val="24"/>
          <w:lang w:val="ru-RU"/>
        </w:rPr>
      </w:pPr>
    </w:p>
    <w:p w14:paraId="190CEF6D" w14:textId="77777777" w:rsidR="00511A17" w:rsidRDefault="00511A17" w:rsidP="00585A44">
      <w:pPr>
        <w:widowControl w:val="0"/>
        <w:autoSpaceDE w:val="0"/>
        <w:autoSpaceDN w:val="0"/>
        <w:adjustRightInd w:val="0"/>
        <w:spacing w:after="0" w:line="235" w:lineRule="auto"/>
        <w:ind w:firstLine="709"/>
        <w:jc w:val="both"/>
        <w:rPr>
          <w:rFonts w:ascii="Times New Roman" w:hAnsi="Times New Roman"/>
          <w:sz w:val="24"/>
          <w:szCs w:val="24"/>
          <w:lang w:val="ru-RU"/>
        </w:rPr>
      </w:pPr>
    </w:p>
    <w:p w14:paraId="2049EFEF" w14:textId="77777777" w:rsidR="00511A17" w:rsidRDefault="00511A17" w:rsidP="00511A17">
      <w:pPr>
        <w:pStyle w:val="1"/>
        <w:rPr>
          <w:b w:val="0"/>
          <w:bCs w:val="0"/>
          <w:szCs w:val="24"/>
          <w:lang w:val="ru-RU"/>
        </w:rPr>
      </w:pPr>
      <w:bookmarkStart w:id="45" w:name="_Toc25227242"/>
      <w:r>
        <w:rPr>
          <w:szCs w:val="24"/>
          <w:lang w:val="ru-RU"/>
        </w:rPr>
        <w:t>1.</w:t>
      </w:r>
      <w:r>
        <w:rPr>
          <w:bCs w:val="0"/>
          <w:szCs w:val="24"/>
          <w:lang w:val="ru-RU"/>
        </w:rPr>
        <w:t>9</w:t>
      </w:r>
      <w:r w:rsidRPr="00825359">
        <w:rPr>
          <w:szCs w:val="24"/>
          <w:lang w:val="ru-RU"/>
        </w:rPr>
        <w:t xml:space="preserve"> Тарифы в с</w:t>
      </w:r>
      <w:r>
        <w:rPr>
          <w:szCs w:val="24"/>
          <w:lang w:val="ru-RU"/>
        </w:rPr>
        <w:t>фере</w:t>
      </w:r>
      <w:r w:rsidRPr="00825359">
        <w:rPr>
          <w:szCs w:val="24"/>
          <w:lang w:val="ru-RU"/>
        </w:rPr>
        <w:t xml:space="preserve"> теплоснабжения</w:t>
      </w:r>
      <w:bookmarkEnd w:id="45"/>
    </w:p>
    <w:p w14:paraId="4F86544D" w14:textId="77777777" w:rsidR="00511A17" w:rsidRPr="00825359" w:rsidRDefault="00511A17" w:rsidP="00511A17">
      <w:pPr>
        <w:pStyle w:val="1"/>
        <w:rPr>
          <w:szCs w:val="24"/>
          <w:lang w:val="ru-RU"/>
        </w:rPr>
      </w:pPr>
      <w:bookmarkStart w:id="46" w:name="_Toc25227243"/>
      <w:r>
        <w:rPr>
          <w:szCs w:val="24"/>
          <w:lang w:val="ru-RU"/>
        </w:rPr>
        <w:t>1.</w:t>
      </w:r>
      <w:r>
        <w:rPr>
          <w:bCs w:val="0"/>
          <w:szCs w:val="24"/>
          <w:lang w:val="ru-RU"/>
        </w:rPr>
        <w:t>9</w:t>
      </w:r>
      <w:r w:rsidRPr="00825359">
        <w:rPr>
          <w:szCs w:val="24"/>
          <w:lang w:val="ru-RU"/>
        </w:rPr>
        <w:t>.1 Утвержденные тарифы на тепловую энергию</w:t>
      </w:r>
      <w:bookmarkEnd w:id="46"/>
    </w:p>
    <w:p w14:paraId="6F5CFBD1" w14:textId="77777777" w:rsidR="00511A17" w:rsidRPr="00825359" w:rsidRDefault="00511A17" w:rsidP="00511A17">
      <w:pPr>
        <w:widowControl w:val="0"/>
        <w:autoSpaceDE w:val="0"/>
        <w:autoSpaceDN w:val="0"/>
        <w:adjustRightInd w:val="0"/>
        <w:spacing w:after="0" w:line="329" w:lineRule="exact"/>
        <w:ind w:firstLine="709"/>
        <w:rPr>
          <w:rFonts w:ascii="Times New Roman" w:hAnsi="Times New Roman"/>
          <w:sz w:val="24"/>
          <w:szCs w:val="24"/>
          <w:lang w:val="ru-RU"/>
        </w:rPr>
      </w:pPr>
    </w:p>
    <w:p w14:paraId="5D3565B4" w14:textId="77777777" w:rsidR="009D3979" w:rsidRPr="00F02629" w:rsidRDefault="009D3979" w:rsidP="009D3979">
      <w:pPr>
        <w:widowControl w:val="0"/>
        <w:overflowPunct w:val="0"/>
        <w:autoSpaceDE w:val="0"/>
        <w:autoSpaceDN w:val="0"/>
        <w:adjustRightInd w:val="0"/>
        <w:spacing w:after="0" w:line="214" w:lineRule="auto"/>
        <w:ind w:firstLine="709"/>
        <w:jc w:val="both"/>
        <w:rPr>
          <w:rFonts w:ascii="Times New Roman" w:hAnsi="Times New Roman"/>
          <w:sz w:val="24"/>
          <w:szCs w:val="24"/>
          <w:lang w:val="ru-RU"/>
        </w:rPr>
      </w:pPr>
      <w:r w:rsidRPr="00F02629">
        <w:rPr>
          <w:rFonts w:ascii="Times New Roman" w:hAnsi="Times New Roman"/>
          <w:sz w:val="24"/>
          <w:szCs w:val="24"/>
          <w:lang w:val="ru-RU"/>
        </w:rPr>
        <w:t>В таблице 1</w:t>
      </w:r>
      <w:r>
        <w:rPr>
          <w:rFonts w:ascii="Times New Roman" w:hAnsi="Times New Roman"/>
          <w:sz w:val="24"/>
          <w:szCs w:val="24"/>
          <w:lang w:val="ru-RU"/>
        </w:rPr>
        <w:t>1.1.</w:t>
      </w:r>
      <w:r w:rsidRPr="00F02629">
        <w:rPr>
          <w:rFonts w:ascii="Times New Roman" w:hAnsi="Times New Roman"/>
          <w:sz w:val="24"/>
          <w:szCs w:val="24"/>
          <w:lang w:val="ru-RU"/>
        </w:rPr>
        <w:t xml:space="preserve"> и на рисунк</w:t>
      </w:r>
      <w:r>
        <w:rPr>
          <w:rFonts w:ascii="Times New Roman" w:hAnsi="Times New Roman"/>
          <w:sz w:val="24"/>
          <w:szCs w:val="24"/>
          <w:lang w:val="ru-RU"/>
        </w:rPr>
        <w:t>е</w:t>
      </w:r>
      <w:r w:rsidRPr="00F02629">
        <w:rPr>
          <w:rFonts w:ascii="Times New Roman" w:hAnsi="Times New Roman"/>
          <w:sz w:val="24"/>
          <w:szCs w:val="24"/>
          <w:lang w:val="ru-RU"/>
        </w:rPr>
        <w:t xml:space="preserve"> 1</w:t>
      </w:r>
      <w:r>
        <w:rPr>
          <w:rFonts w:ascii="Times New Roman" w:hAnsi="Times New Roman"/>
          <w:sz w:val="24"/>
          <w:szCs w:val="24"/>
          <w:lang w:val="ru-RU"/>
        </w:rPr>
        <w:t>1</w:t>
      </w:r>
      <w:r w:rsidRPr="00F02629">
        <w:rPr>
          <w:rFonts w:ascii="Times New Roman" w:hAnsi="Times New Roman"/>
          <w:sz w:val="24"/>
          <w:szCs w:val="24"/>
          <w:lang w:val="ru-RU"/>
        </w:rPr>
        <w:t>.1</w:t>
      </w:r>
      <w:r>
        <w:rPr>
          <w:rFonts w:ascii="Times New Roman" w:hAnsi="Times New Roman"/>
          <w:sz w:val="24"/>
          <w:szCs w:val="24"/>
          <w:lang w:val="ru-RU"/>
        </w:rPr>
        <w:t xml:space="preserve">. </w:t>
      </w:r>
      <w:r w:rsidRPr="00F02629">
        <w:rPr>
          <w:rFonts w:ascii="Times New Roman" w:hAnsi="Times New Roman"/>
          <w:sz w:val="24"/>
          <w:szCs w:val="24"/>
          <w:lang w:val="ru-RU"/>
        </w:rPr>
        <w:t>представлена динамика тарифов на тепловую энергию, установленных Министерством энергетики и тарифной политики Республика Мордовия.</w:t>
      </w:r>
    </w:p>
    <w:p w14:paraId="648B9011" w14:textId="77777777" w:rsidR="009D3979" w:rsidRPr="00F02629" w:rsidRDefault="009D3979" w:rsidP="009D3979">
      <w:pPr>
        <w:widowControl w:val="0"/>
        <w:autoSpaceDE w:val="0"/>
        <w:autoSpaceDN w:val="0"/>
        <w:adjustRightInd w:val="0"/>
        <w:spacing w:after="0" w:line="2" w:lineRule="exact"/>
        <w:ind w:firstLine="709"/>
        <w:jc w:val="both"/>
        <w:rPr>
          <w:rFonts w:ascii="Times New Roman" w:hAnsi="Times New Roman"/>
          <w:sz w:val="24"/>
          <w:szCs w:val="24"/>
          <w:lang w:val="ru-RU"/>
        </w:rPr>
      </w:pPr>
    </w:p>
    <w:p w14:paraId="5922C8AC" w14:textId="77777777" w:rsidR="009D3979" w:rsidRDefault="009D3979" w:rsidP="009D3979">
      <w:pPr>
        <w:widowControl w:val="0"/>
        <w:autoSpaceDE w:val="0"/>
        <w:autoSpaceDN w:val="0"/>
        <w:adjustRightInd w:val="0"/>
        <w:spacing w:after="0" w:line="240" w:lineRule="auto"/>
        <w:ind w:firstLine="709"/>
        <w:jc w:val="both"/>
        <w:rPr>
          <w:rFonts w:ascii="Times New Roman" w:hAnsi="Times New Roman"/>
          <w:sz w:val="24"/>
          <w:szCs w:val="24"/>
          <w:lang w:val="ru-RU"/>
        </w:rPr>
      </w:pPr>
    </w:p>
    <w:p w14:paraId="267948ED" w14:textId="77777777" w:rsidR="009D3979" w:rsidRDefault="009D3979" w:rsidP="009D3979">
      <w:pPr>
        <w:widowControl w:val="0"/>
        <w:autoSpaceDE w:val="0"/>
        <w:autoSpaceDN w:val="0"/>
        <w:adjustRightInd w:val="0"/>
        <w:spacing w:after="0" w:line="240" w:lineRule="auto"/>
        <w:rPr>
          <w:rFonts w:ascii="Times New Roman" w:hAnsi="Times New Roman"/>
          <w:sz w:val="24"/>
          <w:szCs w:val="24"/>
          <w:lang w:val="ru-RU"/>
        </w:rPr>
      </w:pPr>
      <w:r>
        <w:rPr>
          <w:rFonts w:ascii="Times New Roman" w:hAnsi="Times New Roman"/>
          <w:sz w:val="24"/>
          <w:szCs w:val="24"/>
          <w:lang w:val="ru-RU"/>
        </w:rPr>
        <w:lastRenderedPageBreak/>
        <w:t>Таблица 11.1.</w:t>
      </w:r>
      <w:r w:rsidRPr="00F02629">
        <w:rPr>
          <w:rFonts w:ascii="Times New Roman" w:hAnsi="Times New Roman"/>
          <w:sz w:val="24"/>
          <w:szCs w:val="24"/>
          <w:lang w:val="ru-RU"/>
        </w:rPr>
        <w:t xml:space="preserve"> – Тарифы на тепл</w:t>
      </w:r>
      <w:r>
        <w:rPr>
          <w:rFonts w:ascii="Times New Roman" w:hAnsi="Times New Roman"/>
          <w:sz w:val="24"/>
          <w:szCs w:val="24"/>
          <w:lang w:val="ru-RU"/>
        </w:rPr>
        <w:t>овую энергию для потребителей</w:t>
      </w:r>
      <w:r w:rsidR="0093023E">
        <w:rPr>
          <w:rFonts w:ascii="Times New Roman" w:hAnsi="Times New Roman"/>
          <w:sz w:val="24"/>
          <w:szCs w:val="24"/>
          <w:lang w:val="ru-RU"/>
        </w:rPr>
        <w:t xml:space="preserve"> МКД</w:t>
      </w:r>
      <w:r>
        <w:rPr>
          <w:rFonts w:ascii="Times New Roman" w:hAnsi="Times New Roman"/>
          <w:sz w:val="24"/>
          <w:szCs w:val="24"/>
          <w:lang w:val="ru-RU"/>
        </w:rPr>
        <w:t xml:space="preserve"> </w:t>
      </w:r>
      <w:r w:rsidRPr="0077043F">
        <w:rPr>
          <w:rFonts w:ascii="Times New Roman" w:hAnsi="Times New Roman"/>
          <w:sz w:val="24"/>
          <w:szCs w:val="24"/>
          <w:lang w:val="ru-RU"/>
        </w:rPr>
        <w:t>п.</w:t>
      </w:r>
      <w:r>
        <w:rPr>
          <w:rFonts w:ascii="Times New Roman" w:hAnsi="Times New Roman"/>
          <w:sz w:val="24"/>
          <w:szCs w:val="24"/>
          <w:lang w:val="ru-RU"/>
        </w:rPr>
        <w:t xml:space="preserve"> </w:t>
      </w:r>
      <w:r w:rsidRPr="0077043F">
        <w:rPr>
          <w:rFonts w:ascii="Times New Roman" w:hAnsi="Times New Roman"/>
          <w:sz w:val="24"/>
          <w:szCs w:val="24"/>
          <w:lang w:val="ru-RU"/>
        </w:rPr>
        <w:t>Совхоз «</w:t>
      </w:r>
      <w:r w:rsidR="007042F5">
        <w:rPr>
          <w:rFonts w:ascii="Times New Roman" w:hAnsi="Times New Roman"/>
          <w:sz w:val="24"/>
          <w:szCs w:val="24"/>
          <w:lang w:val="ru-RU"/>
        </w:rPr>
        <w:t>Красное Сельцо»</w:t>
      </w:r>
      <w:r w:rsidRPr="0077043F">
        <w:rPr>
          <w:rFonts w:ascii="Times New Roman" w:hAnsi="Times New Roman"/>
          <w:sz w:val="24"/>
          <w:szCs w:val="24"/>
          <w:lang w:val="ru-RU"/>
        </w:rPr>
        <w:t>»</w:t>
      </w:r>
    </w:p>
    <w:tbl>
      <w:tblPr>
        <w:tblStyle w:val="a5"/>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533"/>
        <w:gridCol w:w="2921"/>
        <w:gridCol w:w="1856"/>
        <w:gridCol w:w="1672"/>
      </w:tblGrid>
      <w:tr w:rsidR="009D3979" w14:paraId="06587A6A" w14:textId="77777777" w:rsidTr="009D3979">
        <w:trPr>
          <w:trHeight w:val="230"/>
        </w:trPr>
        <w:tc>
          <w:tcPr>
            <w:tcW w:w="3533" w:type="dxa"/>
            <w:vMerge w:val="restart"/>
            <w:vAlign w:val="center"/>
          </w:tcPr>
          <w:p w14:paraId="15EF68CB" w14:textId="77777777" w:rsidR="009D3979" w:rsidRPr="00F02629" w:rsidRDefault="009D3979" w:rsidP="009D3979">
            <w:pPr>
              <w:widowControl w:val="0"/>
              <w:autoSpaceDE w:val="0"/>
              <w:autoSpaceDN w:val="0"/>
              <w:adjustRightInd w:val="0"/>
              <w:jc w:val="center"/>
              <w:rPr>
                <w:rFonts w:ascii="Times New Roman" w:hAnsi="Times New Roman"/>
                <w:sz w:val="20"/>
                <w:szCs w:val="24"/>
              </w:rPr>
            </w:pPr>
            <w:proofErr w:type="spellStart"/>
            <w:r>
              <w:rPr>
                <w:rFonts w:ascii="Times New Roman" w:hAnsi="Times New Roman"/>
                <w:sz w:val="20"/>
                <w:szCs w:val="24"/>
              </w:rPr>
              <w:t>Наименование</w:t>
            </w:r>
            <w:proofErr w:type="spellEnd"/>
            <w:r>
              <w:rPr>
                <w:rFonts w:ascii="Times New Roman" w:hAnsi="Times New Roman"/>
                <w:sz w:val="20"/>
                <w:szCs w:val="24"/>
              </w:rPr>
              <w:t xml:space="preserve"> </w:t>
            </w:r>
            <w:proofErr w:type="spellStart"/>
            <w:r>
              <w:rPr>
                <w:rFonts w:ascii="Times New Roman" w:hAnsi="Times New Roman"/>
                <w:sz w:val="20"/>
                <w:szCs w:val="24"/>
              </w:rPr>
              <w:t>теплоснабжающей</w:t>
            </w:r>
            <w:proofErr w:type="spellEnd"/>
            <w:r>
              <w:rPr>
                <w:rFonts w:ascii="Times New Roman" w:hAnsi="Times New Roman"/>
                <w:sz w:val="20"/>
                <w:szCs w:val="24"/>
              </w:rPr>
              <w:t xml:space="preserve"> </w:t>
            </w:r>
            <w:proofErr w:type="spellStart"/>
            <w:r>
              <w:rPr>
                <w:rFonts w:ascii="Times New Roman" w:hAnsi="Times New Roman"/>
                <w:sz w:val="20"/>
                <w:szCs w:val="24"/>
              </w:rPr>
              <w:t>организации</w:t>
            </w:r>
            <w:proofErr w:type="spellEnd"/>
          </w:p>
        </w:tc>
        <w:tc>
          <w:tcPr>
            <w:tcW w:w="2921" w:type="dxa"/>
            <w:vMerge w:val="restart"/>
            <w:vAlign w:val="center"/>
          </w:tcPr>
          <w:p w14:paraId="1C93EC2B" w14:textId="77777777" w:rsidR="009D3979" w:rsidRPr="00F02629" w:rsidRDefault="009D3979" w:rsidP="009D3979">
            <w:pPr>
              <w:widowControl w:val="0"/>
              <w:autoSpaceDE w:val="0"/>
              <w:autoSpaceDN w:val="0"/>
              <w:adjustRightInd w:val="0"/>
              <w:jc w:val="center"/>
              <w:rPr>
                <w:rFonts w:ascii="Times New Roman" w:hAnsi="Times New Roman"/>
                <w:sz w:val="20"/>
                <w:szCs w:val="24"/>
              </w:rPr>
            </w:pPr>
            <w:proofErr w:type="spellStart"/>
            <w:r>
              <w:rPr>
                <w:rFonts w:ascii="Times New Roman" w:hAnsi="Times New Roman"/>
                <w:sz w:val="20"/>
                <w:szCs w:val="24"/>
              </w:rPr>
              <w:t>Единицы</w:t>
            </w:r>
            <w:proofErr w:type="spellEnd"/>
            <w:r>
              <w:rPr>
                <w:rFonts w:ascii="Times New Roman" w:hAnsi="Times New Roman"/>
                <w:sz w:val="20"/>
                <w:szCs w:val="24"/>
              </w:rPr>
              <w:t xml:space="preserve"> </w:t>
            </w:r>
            <w:proofErr w:type="spellStart"/>
            <w:r>
              <w:rPr>
                <w:rFonts w:ascii="Times New Roman" w:hAnsi="Times New Roman"/>
                <w:sz w:val="20"/>
                <w:szCs w:val="24"/>
              </w:rPr>
              <w:t>измерения</w:t>
            </w:r>
            <w:proofErr w:type="spellEnd"/>
            <w:r>
              <w:rPr>
                <w:rFonts w:ascii="Times New Roman" w:hAnsi="Times New Roman"/>
                <w:sz w:val="20"/>
                <w:szCs w:val="24"/>
              </w:rPr>
              <w:t xml:space="preserve"> </w:t>
            </w:r>
          </w:p>
        </w:tc>
        <w:tc>
          <w:tcPr>
            <w:tcW w:w="3528" w:type="dxa"/>
            <w:gridSpan w:val="2"/>
            <w:vAlign w:val="center"/>
          </w:tcPr>
          <w:p w14:paraId="71D7FED7" w14:textId="126B1D52" w:rsidR="009D3979" w:rsidRPr="00F02629" w:rsidRDefault="009D3979" w:rsidP="009366B2">
            <w:pPr>
              <w:widowControl w:val="0"/>
              <w:autoSpaceDE w:val="0"/>
              <w:autoSpaceDN w:val="0"/>
              <w:adjustRightInd w:val="0"/>
              <w:jc w:val="center"/>
              <w:rPr>
                <w:rFonts w:ascii="Times New Roman" w:hAnsi="Times New Roman"/>
                <w:sz w:val="20"/>
                <w:szCs w:val="24"/>
              </w:rPr>
            </w:pPr>
            <w:r>
              <w:rPr>
                <w:rFonts w:ascii="Times New Roman" w:hAnsi="Times New Roman"/>
                <w:sz w:val="20"/>
                <w:szCs w:val="24"/>
              </w:rPr>
              <w:t>20</w:t>
            </w:r>
            <w:r w:rsidR="00CF61C1">
              <w:rPr>
                <w:rFonts w:ascii="Times New Roman" w:hAnsi="Times New Roman"/>
                <w:sz w:val="20"/>
                <w:szCs w:val="24"/>
                <w:lang w:val="ru-RU"/>
              </w:rPr>
              <w:t>2</w:t>
            </w:r>
            <w:r w:rsidR="009366B2">
              <w:rPr>
                <w:rFonts w:ascii="Times New Roman" w:hAnsi="Times New Roman"/>
                <w:sz w:val="20"/>
                <w:szCs w:val="24"/>
                <w:lang w:val="ru-RU"/>
              </w:rPr>
              <w:t>6</w:t>
            </w:r>
            <w:r>
              <w:rPr>
                <w:rFonts w:ascii="Times New Roman" w:hAnsi="Times New Roman"/>
                <w:sz w:val="20"/>
                <w:szCs w:val="24"/>
              </w:rPr>
              <w:t xml:space="preserve"> г.</w:t>
            </w:r>
          </w:p>
        </w:tc>
      </w:tr>
      <w:tr w:rsidR="009D3979" w14:paraId="6D65C735" w14:textId="77777777" w:rsidTr="009D3979">
        <w:trPr>
          <w:trHeight w:val="144"/>
        </w:trPr>
        <w:tc>
          <w:tcPr>
            <w:tcW w:w="3533" w:type="dxa"/>
            <w:vMerge/>
            <w:vAlign w:val="center"/>
          </w:tcPr>
          <w:p w14:paraId="0B5CF52D" w14:textId="77777777" w:rsidR="009D3979" w:rsidRPr="00F02629" w:rsidRDefault="009D3979" w:rsidP="009D3979">
            <w:pPr>
              <w:widowControl w:val="0"/>
              <w:autoSpaceDE w:val="0"/>
              <w:autoSpaceDN w:val="0"/>
              <w:adjustRightInd w:val="0"/>
              <w:jc w:val="center"/>
              <w:rPr>
                <w:rFonts w:ascii="Times New Roman" w:hAnsi="Times New Roman"/>
                <w:sz w:val="20"/>
                <w:szCs w:val="24"/>
              </w:rPr>
            </w:pPr>
          </w:p>
        </w:tc>
        <w:tc>
          <w:tcPr>
            <w:tcW w:w="2921" w:type="dxa"/>
            <w:vMerge/>
            <w:vAlign w:val="center"/>
          </w:tcPr>
          <w:p w14:paraId="08366976" w14:textId="77777777" w:rsidR="009D3979" w:rsidRPr="00F02629" w:rsidRDefault="009D3979" w:rsidP="009D3979">
            <w:pPr>
              <w:widowControl w:val="0"/>
              <w:autoSpaceDE w:val="0"/>
              <w:autoSpaceDN w:val="0"/>
              <w:adjustRightInd w:val="0"/>
              <w:jc w:val="center"/>
              <w:rPr>
                <w:rFonts w:ascii="Times New Roman" w:hAnsi="Times New Roman"/>
                <w:sz w:val="20"/>
                <w:szCs w:val="24"/>
              </w:rPr>
            </w:pPr>
          </w:p>
        </w:tc>
        <w:tc>
          <w:tcPr>
            <w:tcW w:w="3528" w:type="dxa"/>
            <w:gridSpan w:val="2"/>
            <w:vAlign w:val="center"/>
          </w:tcPr>
          <w:p w14:paraId="2A788A7E" w14:textId="77777777" w:rsidR="009D3979" w:rsidRPr="00F02629" w:rsidRDefault="009D3979" w:rsidP="009D3979">
            <w:pPr>
              <w:widowControl w:val="0"/>
              <w:autoSpaceDE w:val="0"/>
              <w:autoSpaceDN w:val="0"/>
              <w:adjustRightInd w:val="0"/>
              <w:jc w:val="center"/>
              <w:rPr>
                <w:rFonts w:ascii="Times New Roman" w:hAnsi="Times New Roman"/>
                <w:sz w:val="20"/>
                <w:szCs w:val="24"/>
              </w:rPr>
            </w:pPr>
          </w:p>
        </w:tc>
      </w:tr>
      <w:tr w:rsidR="009D3979" w:rsidRPr="009366B2" w14:paraId="5342006B" w14:textId="77777777" w:rsidTr="009D3979">
        <w:trPr>
          <w:cantSplit/>
          <w:trHeight w:val="1134"/>
        </w:trPr>
        <w:tc>
          <w:tcPr>
            <w:tcW w:w="3533" w:type="dxa"/>
            <w:vMerge/>
            <w:vAlign w:val="center"/>
          </w:tcPr>
          <w:p w14:paraId="7498285F" w14:textId="77777777" w:rsidR="009D3979" w:rsidRPr="00F02629" w:rsidRDefault="009D3979" w:rsidP="009D3979">
            <w:pPr>
              <w:widowControl w:val="0"/>
              <w:autoSpaceDE w:val="0"/>
              <w:autoSpaceDN w:val="0"/>
              <w:adjustRightInd w:val="0"/>
              <w:jc w:val="center"/>
              <w:rPr>
                <w:rFonts w:ascii="Times New Roman" w:hAnsi="Times New Roman"/>
                <w:sz w:val="20"/>
                <w:szCs w:val="24"/>
              </w:rPr>
            </w:pPr>
          </w:p>
        </w:tc>
        <w:tc>
          <w:tcPr>
            <w:tcW w:w="2921" w:type="dxa"/>
            <w:vMerge/>
            <w:vAlign w:val="center"/>
          </w:tcPr>
          <w:p w14:paraId="0C51C8EA" w14:textId="77777777" w:rsidR="009D3979" w:rsidRPr="00F02629" w:rsidRDefault="009D3979" w:rsidP="009D3979">
            <w:pPr>
              <w:widowControl w:val="0"/>
              <w:autoSpaceDE w:val="0"/>
              <w:autoSpaceDN w:val="0"/>
              <w:adjustRightInd w:val="0"/>
              <w:ind w:left="113" w:right="113"/>
              <w:jc w:val="center"/>
              <w:rPr>
                <w:rFonts w:ascii="Times New Roman" w:hAnsi="Times New Roman"/>
                <w:sz w:val="20"/>
                <w:szCs w:val="24"/>
              </w:rPr>
            </w:pPr>
          </w:p>
        </w:tc>
        <w:tc>
          <w:tcPr>
            <w:tcW w:w="1856" w:type="dxa"/>
            <w:textDirection w:val="btLr"/>
            <w:vAlign w:val="center"/>
          </w:tcPr>
          <w:p w14:paraId="38956AFC" w14:textId="53D266D5" w:rsidR="009D3979" w:rsidRPr="009366B2" w:rsidRDefault="009D3979" w:rsidP="009366B2">
            <w:pPr>
              <w:widowControl w:val="0"/>
              <w:autoSpaceDE w:val="0"/>
              <w:autoSpaceDN w:val="0"/>
              <w:adjustRightInd w:val="0"/>
              <w:ind w:left="113" w:right="113"/>
              <w:jc w:val="center"/>
              <w:rPr>
                <w:rFonts w:ascii="Times New Roman" w:hAnsi="Times New Roman"/>
                <w:sz w:val="20"/>
                <w:szCs w:val="24"/>
                <w:lang w:val="ru-RU"/>
              </w:rPr>
            </w:pPr>
            <w:r w:rsidRPr="009366B2">
              <w:rPr>
                <w:rFonts w:ascii="Times New Roman" w:hAnsi="Times New Roman"/>
                <w:sz w:val="20"/>
                <w:szCs w:val="24"/>
                <w:lang w:val="ru-RU"/>
              </w:rPr>
              <w:t xml:space="preserve">С </w:t>
            </w:r>
            <w:r w:rsidR="009366B2">
              <w:rPr>
                <w:rFonts w:ascii="Times New Roman" w:hAnsi="Times New Roman"/>
                <w:sz w:val="20"/>
                <w:szCs w:val="24"/>
                <w:lang w:val="ru-RU"/>
              </w:rPr>
              <w:t>01.01</w:t>
            </w:r>
            <w:r w:rsidRPr="009366B2">
              <w:rPr>
                <w:rFonts w:ascii="Times New Roman" w:hAnsi="Times New Roman"/>
                <w:sz w:val="20"/>
                <w:szCs w:val="24"/>
                <w:lang w:val="ru-RU"/>
              </w:rPr>
              <w:t xml:space="preserve"> по 30.0</w:t>
            </w:r>
            <w:r w:rsidR="009366B2">
              <w:rPr>
                <w:rFonts w:ascii="Times New Roman" w:hAnsi="Times New Roman"/>
                <w:sz w:val="20"/>
                <w:szCs w:val="24"/>
                <w:lang w:val="ru-RU"/>
              </w:rPr>
              <w:t>9</w:t>
            </w:r>
          </w:p>
        </w:tc>
        <w:tc>
          <w:tcPr>
            <w:tcW w:w="1672" w:type="dxa"/>
            <w:textDirection w:val="btLr"/>
            <w:vAlign w:val="center"/>
          </w:tcPr>
          <w:p w14:paraId="5736254E" w14:textId="7CDF0710" w:rsidR="009D3979" w:rsidRPr="009366B2" w:rsidRDefault="009D3979" w:rsidP="009366B2">
            <w:pPr>
              <w:widowControl w:val="0"/>
              <w:autoSpaceDE w:val="0"/>
              <w:autoSpaceDN w:val="0"/>
              <w:adjustRightInd w:val="0"/>
              <w:ind w:left="113" w:right="113"/>
              <w:jc w:val="center"/>
              <w:rPr>
                <w:rFonts w:ascii="Times New Roman" w:hAnsi="Times New Roman"/>
                <w:sz w:val="20"/>
                <w:szCs w:val="24"/>
                <w:lang w:val="ru-RU"/>
              </w:rPr>
            </w:pPr>
            <w:r w:rsidRPr="009366B2">
              <w:rPr>
                <w:rFonts w:ascii="Times New Roman" w:hAnsi="Times New Roman"/>
                <w:sz w:val="20"/>
                <w:szCs w:val="24"/>
                <w:lang w:val="ru-RU"/>
              </w:rPr>
              <w:t xml:space="preserve">С </w:t>
            </w:r>
            <w:r w:rsidR="009366B2">
              <w:rPr>
                <w:rFonts w:ascii="Times New Roman" w:hAnsi="Times New Roman"/>
                <w:sz w:val="20"/>
                <w:szCs w:val="24"/>
                <w:lang w:val="ru-RU"/>
              </w:rPr>
              <w:t>01.10</w:t>
            </w:r>
            <w:r w:rsidRPr="009366B2">
              <w:rPr>
                <w:rFonts w:ascii="Times New Roman" w:hAnsi="Times New Roman"/>
                <w:sz w:val="20"/>
                <w:szCs w:val="24"/>
                <w:lang w:val="ru-RU"/>
              </w:rPr>
              <w:t xml:space="preserve"> по 31.12</w:t>
            </w:r>
          </w:p>
        </w:tc>
      </w:tr>
      <w:tr w:rsidR="009D3979" w:rsidRPr="009366B2" w14:paraId="5772D51D" w14:textId="77777777" w:rsidTr="009D3979">
        <w:trPr>
          <w:trHeight w:val="460"/>
        </w:trPr>
        <w:tc>
          <w:tcPr>
            <w:tcW w:w="3533" w:type="dxa"/>
            <w:vAlign w:val="center"/>
          </w:tcPr>
          <w:p w14:paraId="2616F5F8" w14:textId="77777777" w:rsidR="009D3979" w:rsidRPr="007141D5" w:rsidRDefault="00FA5EE1" w:rsidP="009D3979">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ООО «Энергоресурс»</w:t>
            </w:r>
          </w:p>
        </w:tc>
        <w:tc>
          <w:tcPr>
            <w:tcW w:w="2921" w:type="dxa"/>
            <w:vAlign w:val="center"/>
          </w:tcPr>
          <w:p w14:paraId="59E6F08D" w14:textId="77777777" w:rsidR="009D3979" w:rsidRPr="009366B2" w:rsidRDefault="009D3979" w:rsidP="009D3979">
            <w:pPr>
              <w:widowControl w:val="0"/>
              <w:autoSpaceDE w:val="0"/>
              <w:autoSpaceDN w:val="0"/>
              <w:adjustRightInd w:val="0"/>
              <w:jc w:val="center"/>
              <w:rPr>
                <w:rFonts w:ascii="Times New Roman" w:hAnsi="Times New Roman"/>
                <w:sz w:val="20"/>
                <w:szCs w:val="24"/>
                <w:lang w:val="ru-RU"/>
              </w:rPr>
            </w:pPr>
            <w:r w:rsidRPr="009366B2">
              <w:rPr>
                <w:rFonts w:ascii="Times New Roman" w:hAnsi="Times New Roman"/>
                <w:sz w:val="20"/>
                <w:szCs w:val="24"/>
                <w:lang w:val="ru-RU"/>
              </w:rPr>
              <w:t>руб./Гкал</w:t>
            </w:r>
          </w:p>
        </w:tc>
        <w:tc>
          <w:tcPr>
            <w:tcW w:w="1856" w:type="dxa"/>
            <w:vAlign w:val="center"/>
          </w:tcPr>
          <w:p w14:paraId="0BA739AD" w14:textId="6338AD6C" w:rsidR="009D3979" w:rsidRPr="007602CF" w:rsidRDefault="009366B2" w:rsidP="009D3979">
            <w:pPr>
              <w:jc w:val="center"/>
              <w:rPr>
                <w:rFonts w:ascii="Times New Roman" w:hAnsi="Times New Roman"/>
                <w:color w:val="000000"/>
                <w:sz w:val="20"/>
                <w:lang w:val="ru-RU"/>
              </w:rPr>
            </w:pPr>
            <w:r>
              <w:rPr>
                <w:rFonts w:ascii="Times New Roman" w:hAnsi="Times New Roman"/>
                <w:color w:val="000000"/>
                <w:sz w:val="20"/>
                <w:lang w:val="ru-RU"/>
              </w:rPr>
              <w:t>3300,36</w:t>
            </w:r>
          </w:p>
        </w:tc>
        <w:tc>
          <w:tcPr>
            <w:tcW w:w="1672" w:type="dxa"/>
            <w:vAlign w:val="center"/>
          </w:tcPr>
          <w:p w14:paraId="295C5D44" w14:textId="23986912" w:rsidR="009D3979" w:rsidRPr="007602CF" w:rsidRDefault="009366B2" w:rsidP="009D3979">
            <w:pPr>
              <w:jc w:val="center"/>
              <w:rPr>
                <w:rFonts w:ascii="Times New Roman" w:hAnsi="Times New Roman"/>
                <w:color w:val="000000"/>
                <w:sz w:val="20"/>
                <w:lang w:val="ru-RU"/>
              </w:rPr>
            </w:pPr>
            <w:r>
              <w:rPr>
                <w:rFonts w:ascii="Times New Roman" w:hAnsi="Times New Roman"/>
                <w:color w:val="000000"/>
                <w:sz w:val="20"/>
                <w:lang w:val="ru-RU"/>
              </w:rPr>
              <w:t>3693,10</w:t>
            </w:r>
          </w:p>
        </w:tc>
      </w:tr>
    </w:tbl>
    <w:p w14:paraId="6B66AA73" w14:textId="77777777" w:rsidR="00511A17" w:rsidRDefault="00511A17" w:rsidP="00585A44">
      <w:pPr>
        <w:widowControl w:val="0"/>
        <w:autoSpaceDE w:val="0"/>
        <w:autoSpaceDN w:val="0"/>
        <w:adjustRightInd w:val="0"/>
        <w:spacing w:after="0" w:line="235" w:lineRule="auto"/>
        <w:ind w:firstLine="709"/>
        <w:jc w:val="both"/>
        <w:rPr>
          <w:rFonts w:ascii="Times New Roman" w:hAnsi="Times New Roman"/>
          <w:sz w:val="24"/>
          <w:szCs w:val="24"/>
          <w:lang w:val="ru-RU"/>
        </w:rPr>
      </w:pPr>
    </w:p>
    <w:p w14:paraId="5CA5F3B7" w14:textId="77777777" w:rsidR="0093023E" w:rsidRDefault="0093023E" w:rsidP="0093023E">
      <w:pPr>
        <w:widowControl w:val="0"/>
        <w:autoSpaceDE w:val="0"/>
        <w:autoSpaceDN w:val="0"/>
        <w:adjustRightInd w:val="0"/>
        <w:spacing w:after="0" w:line="240" w:lineRule="auto"/>
        <w:rPr>
          <w:rFonts w:ascii="Times New Roman" w:hAnsi="Times New Roman"/>
          <w:sz w:val="24"/>
          <w:szCs w:val="24"/>
          <w:lang w:val="ru-RU"/>
        </w:rPr>
      </w:pPr>
      <w:bookmarkStart w:id="47" w:name="_Toc25227244"/>
      <w:r>
        <w:rPr>
          <w:rFonts w:ascii="Times New Roman" w:hAnsi="Times New Roman"/>
          <w:sz w:val="24"/>
          <w:szCs w:val="24"/>
          <w:lang w:val="ru-RU"/>
        </w:rPr>
        <w:t>Таблица 11.2.</w:t>
      </w:r>
      <w:r w:rsidRPr="00F02629">
        <w:rPr>
          <w:rFonts w:ascii="Times New Roman" w:hAnsi="Times New Roman"/>
          <w:sz w:val="24"/>
          <w:szCs w:val="24"/>
          <w:lang w:val="ru-RU"/>
        </w:rPr>
        <w:t xml:space="preserve"> – Тарифы на тепл</w:t>
      </w:r>
      <w:r>
        <w:rPr>
          <w:rFonts w:ascii="Times New Roman" w:hAnsi="Times New Roman"/>
          <w:sz w:val="24"/>
          <w:szCs w:val="24"/>
          <w:lang w:val="ru-RU"/>
        </w:rPr>
        <w:t xml:space="preserve">овую энергию для потребителей </w:t>
      </w:r>
      <w:r w:rsidRPr="0077043F">
        <w:rPr>
          <w:rFonts w:ascii="Times New Roman" w:hAnsi="Times New Roman"/>
          <w:sz w:val="24"/>
          <w:szCs w:val="24"/>
          <w:lang w:val="ru-RU"/>
        </w:rPr>
        <w:t>п.</w:t>
      </w:r>
      <w:r>
        <w:rPr>
          <w:rFonts w:ascii="Times New Roman" w:hAnsi="Times New Roman"/>
          <w:sz w:val="24"/>
          <w:szCs w:val="24"/>
          <w:lang w:val="ru-RU"/>
        </w:rPr>
        <w:t xml:space="preserve"> </w:t>
      </w:r>
      <w:r w:rsidRPr="0077043F">
        <w:rPr>
          <w:rFonts w:ascii="Times New Roman" w:hAnsi="Times New Roman"/>
          <w:sz w:val="24"/>
          <w:szCs w:val="24"/>
          <w:lang w:val="ru-RU"/>
        </w:rPr>
        <w:t>Совхоз «</w:t>
      </w:r>
      <w:r>
        <w:rPr>
          <w:rFonts w:ascii="Times New Roman" w:hAnsi="Times New Roman"/>
          <w:sz w:val="24"/>
          <w:szCs w:val="24"/>
          <w:lang w:val="ru-RU"/>
        </w:rPr>
        <w:t>Красное Сельцо»</w:t>
      </w:r>
      <w:r w:rsidRPr="0077043F">
        <w:rPr>
          <w:rFonts w:ascii="Times New Roman" w:hAnsi="Times New Roman"/>
          <w:sz w:val="24"/>
          <w:szCs w:val="24"/>
          <w:lang w:val="ru-RU"/>
        </w:rPr>
        <w:t>»</w:t>
      </w:r>
    </w:p>
    <w:tbl>
      <w:tblPr>
        <w:tblStyle w:val="a5"/>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533"/>
        <w:gridCol w:w="2921"/>
        <w:gridCol w:w="1856"/>
        <w:gridCol w:w="1672"/>
      </w:tblGrid>
      <w:tr w:rsidR="0093023E" w14:paraId="4C6E0479" w14:textId="77777777" w:rsidTr="00067A33">
        <w:trPr>
          <w:trHeight w:val="230"/>
        </w:trPr>
        <w:tc>
          <w:tcPr>
            <w:tcW w:w="3533" w:type="dxa"/>
            <w:vMerge w:val="restart"/>
            <w:vAlign w:val="center"/>
          </w:tcPr>
          <w:p w14:paraId="658389B9" w14:textId="77777777" w:rsidR="0093023E" w:rsidRPr="00F02629" w:rsidRDefault="0093023E" w:rsidP="00067A33">
            <w:pPr>
              <w:widowControl w:val="0"/>
              <w:autoSpaceDE w:val="0"/>
              <w:autoSpaceDN w:val="0"/>
              <w:adjustRightInd w:val="0"/>
              <w:jc w:val="center"/>
              <w:rPr>
                <w:rFonts w:ascii="Times New Roman" w:hAnsi="Times New Roman"/>
                <w:sz w:val="20"/>
                <w:szCs w:val="24"/>
              </w:rPr>
            </w:pPr>
            <w:proofErr w:type="spellStart"/>
            <w:r>
              <w:rPr>
                <w:rFonts w:ascii="Times New Roman" w:hAnsi="Times New Roman"/>
                <w:sz w:val="20"/>
                <w:szCs w:val="24"/>
              </w:rPr>
              <w:t>Наименование</w:t>
            </w:r>
            <w:proofErr w:type="spellEnd"/>
            <w:r>
              <w:rPr>
                <w:rFonts w:ascii="Times New Roman" w:hAnsi="Times New Roman"/>
                <w:sz w:val="20"/>
                <w:szCs w:val="24"/>
              </w:rPr>
              <w:t xml:space="preserve"> </w:t>
            </w:r>
            <w:proofErr w:type="spellStart"/>
            <w:r>
              <w:rPr>
                <w:rFonts w:ascii="Times New Roman" w:hAnsi="Times New Roman"/>
                <w:sz w:val="20"/>
                <w:szCs w:val="24"/>
              </w:rPr>
              <w:t>теплоснабжающей</w:t>
            </w:r>
            <w:proofErr w:type="spellEnd"/>
            <w:r>
              <w:rPr>
                <w:rFonts w:ascii="Times New Roman" w:hAnsi="Times New Roman"/>
                <w:sz w:val="20"/>
                <w:szCs w:val="24"/>
              </w:rPr>
              <w:t xml:space="preserve"> </w:t>
            </w:r>
            <w:proofErr w:type="spellStart"/>
            <w:r>
              <w:rPr>
                <w:rFonts w:ascii="Times New Roman" w:hAnsi="Times New Roman"/>
                <w:sz w:val="20"/>
                <w:szCs w:val="24"/>
              </w:rPr>
              <w:t>организации</w:t>
            </w:r>
            <w:proofErr w:type="spellEnd"/>
          </w:p>
        </w:tc>
        <w:tc>
          <w:tcPr>
            <w:tcW w:w="2921" w:type="dxa"/>
            <w:vMerge w:val="restart"/>
            <w:vAlign w:val="center"/>
          </w:tcPr>
          <w:p w14:paraId="02475AAC" w14:textId="77777777" w:rsidR="0093023E" w:rsidRPr="00F02629" w:rsidRDefault="0093023E" w:rsidP="00067A33">
            <w:pPr>
              <w:widowControl w:val="0"/>
              <w:autoSpaceDE w:val="0"/>
              <w:autoSpaceDN w:val="0"/>
              <w:adjustRightInd w:val="0"/>
              <w:jc w:val="center"/>
              <w:rPr>
                <w:rFonts w:ascii="Times New Roman" w:hAnsi="Times New Roman"/>
                <w:sz w:val="20"/>
                <w:szCs w:val="24"/>
              </w:rPr>
            </w:pPr>
            <w:proofErr w:type="spellStart"/>
            <w:r>
              <w:rPr>
                <w:rFonts w:ascii="Times New Roman" w:hAnsi="Times New Roman"/>
                <w:sz w:val="20"/>
                <w:szCs w:val="24"/>
              </w:rPr>
              <w:t>Единицы</w:t>
            </w:r>
            <w:proofErr w:type="spellEnd"/>
            <w:r>
              <w:rPr>
                <w:rFonts w:ascii="Times New Roman" w:hAnsi="Times New Roman"/>
                <w:sz w:val="20"/>
                <w:szCs w:val="24"/>
              </w:rPr>
              <w:t xml:space="preserve"> </w:t>
            </w:r>
            <w:proofErr w:type="spellStart"/>
            <w:r>
              <w:rPr>
                <w:rFonts w:ascii="Times New Roman" w:hAnsi="Times New Roman"/>
                <w:sz w:val="20"/>
                <w:szCs w:val="24"/>
              </w:rPr>
              <w:t>измерения</w:t>
            </w:r>
            <w:proofErr w:type="spellEnd"/>
            <w:r>
              <w:rPr>
                <w:rFonts w:ascii="Times New Roman" w:hAnsi="Times New Roman"/>
                <w:sz w:val="20"/>
                <w:szCs w:val="24"/>
              </w:rPr>
              <w:t xml:space="preserve"> </w:t>
            </w:r>
          </w:p>
        </w:tc>
        <w:tc>
          <w:tcPr>
            <w:tcW w:w="3528" w:type="dxa"/>
            <w:gridSpan w:val="2"/>
            <w:vAlign w:val="center"/>
          </w:tcPr>
          <w:p w14:paraId="066E3182" w14:textId="59C80782" w:rsidR="0093023E" w:rsidRPr="00F02629" w:rsidRDefault="0093023E" w:rsidP="009366B2">
            <w:pPr>
              <w:widowControl w:val="0"/>
              <w:autoSpaceDE w:val="0"/>
              <w:autoSpaceDN w:val="0"/>
              <w:adjustRightInd w:val="0"/>
              <w:jc w:val="center"/>
              <w:rPr>
                <w:rFonts w:ascii="Times New Roman" w:hAnsi="Times New Roman"/>
                <w:sz w:val="20"/>
                <w:szCs w:val="24"/>
              </w:rPr>
            </w:pPr>
            <w:r>
              <w:rPr>
                <w:rFonts w:ascii="Times New Roman" w:hAnsi="Times New Roman"/>
                <w:sz w:val="20"/>
                <w:szCs w:val="24"/>
              </w:rPr>
              <w:t>20</w:t>
            </w:r>
            <w:r>
              <w:rPr>
                <w:rFonts w:ascii="Times New Roman" w:hAnsi="Times New Roman"/>
                <w:sz w:val="20"/>
                <w:szCs w:val="24"/>
                <w:lang w:val="ru-RU"/>
              </w:rPr>
              <w:t>2</w:t>
            </w:r>
            <w:r w:rsidR="009366B2">
              <w:rPr>
                <w:rFonts w:ascii="Times New Roman" w:hAnsi="Times New Roman"/>
                <w:sz w:val="20"/>
                <w:szCs w:val="24"/>
                <w:lang w:val="ru-RU"/>
              </w:rPr>
              <w:t>6</w:t>
            </w:r>
            <w:r>
              <w:rPr>
                <w:rFonts w:ascii="Times New Roman" w:hAnsi="Times New Roman"/>
                <w:sz w:val="20"/>
                <w:szCs w:val="24"/>
              </w:rPr>
              <w:t xml:space="preserve"> г.</w:t>
            </w:r>
          </w:p>
        </w:tc>
      </w:tr>
      <w:tr w:rsidR="0093023E" w14:paraId="7926E356" w14:textId="77777777" w:rsidTr="00067A33">
        <w:trPr>
          <w:trHeight w:val="144"/>
        </w:trPr>
        <w:tc>
          <w:tcPr>
            <w:tcW w:w="3533" w:type="dxa"/>
            <w:vMerge/>
            <w:vAlign w:val="center"/>
          </w:tcPr>
          <w:p w14:paraId="33AE61ED" w14:textId="77777777" w:rsidR="0093023E" w:rsidRPr="00F02629" w:rsidRDefault="0093023E" w:rsidP="00067A33">
            <w:pPr>
              <w:widowControl w:val="0"/>
              <w:autoSpaceDE w:val="0"/>
              <w:autoSpaceDN w:val="0"/>
              <w:adjustRightInd w:val="0"/>
              <w:jc w:val="center"/>
              <w:rPr>
                <w:rFonts w:ascii="Times New Roman" w:hAnsi="Times New Roman"/>
                <w:sz w:val="20"/>
                <w:szCs w:val="24"/>
              </w:rPr>
            </w:pPr>
          </w:p>
        </w:tc>
        <w:tc>
          <w:tcPr>
            <w:tcW w:w="2921" w:type="dxa"/>
            <w:vMerge/>
            <w:vAlign w:val="center"/>
          </w:tcPr>
          <w:p w14:paraId="43EF92B2" w14:textId="77777777" w:rsidR="0093023E" w:rsidRPr="00F02629" w:rsidRDefault="0093023E" w:rsidP="00067A33">
            <w:pPr>
              <w:widowControl w:val="0"/>
              <w:autoSpaceDE w:val="0"/>
              <w:autoSpaceDN w:val="0"/>
              <w:adjustRightInd w:val="0"/>
              <w:jc w:val="center"/>
              <w:rPr>
                <w:rFonts w:ascii="Times New Roman" w:hAnsi="Times New Roman"/>
                <w:sz w:val="20"/>
                <w:szCs w:val="24"/>
              </w:rPr>
            </w:pPr>
          </w:p>
        </w:tc>
        <w:tc>
          <w:tcPr>
            <w:tcW w:w="3528" w:type="dxa"/>
            <w:gridSpan w:val="2"/>
            <w:vAlign w:val="center"/>
          </w:tcPr>
          <w:p w14:paraId="58DB8916" w14:textId="77777777" w:rsidR="0093023E" w:rsidRPr="00F02629" w:rsidRDefault="0093023E" w:rsidP="00067A33">
            <w:pPr>
              <w:widowControl w:val="0"/>
              <w:autoSpaceDE w:val="0"/>
              <w:autoSpaceDN w:val="0"/>
              <w:adjustRightInd w:val="0"/>
              <w:jc w:val="center"/>
              <w:rPr>
                <w:rFonts w:ascii="Times New Roman" w:hAnsi="Times New Roman"/>
                <w:sz w:val="20"/>
                <w:szCs w:val="24"/>
              </w:rPr>
            </w:pPr>
          </w:p>
        </w:tc>
      </w:tr>
      <w:tr w:rsidR="0093023E" w:rsidRPr="00067A33" w14:paraId="0B4A05B4" w14:textId="77777777" w:rsidTr="00067A33">
        <w:trPr>
          <w:cantSplit/>
          <w:trHeight w:val="1134"/>
        </w:trPr>
        <w:tc>
          <w:tcPr>
            <w:tcW w:w="3533" w:type="dxa"/>
            <w:vMerge/>
            <w:vAlign w:val="center"/>
          </w:tcPr>
          <w:p w14:paraId="63EC4BFB" w14:textId="77777777" w:rsidR="0093023E" w:rsidRPr="00F02629" w:rsidRDefault="0093023E" w:rsidP="00067A33">
            <w:pPr>
              <w:widowControl w:val="0"/>
              <w:autoSpaceDE w:val="0"/>
              <w:autoSpaceDN w:val="0"/>
              <w:adjustRightInd w:val="0"/>
              <w:jc w:val="center"/>
              <w:rPr>
                <w:rFonts w:ascii="Times New Roman" w:hAnsi="Times New Roman"/>
                <w:sz w:val="20"/>
                <w:szCs w:val="24"/>
              </w:rPr>
            </w:pPr>
          </w:p>
        </w:tc>
        <w:tc>
          <w:tcPr>
            <w:tcW w:w="2921" w:type="dxa"/>
            <w:vMerge/>
            <w:vAlign w:val="center"/>
          </w:tcPr>
          <w:p w14:paraId="7B2BD231" w14:textId="77777777" w:rsidR="0093023E" w:rsidRPr="00F02629" w:rsidRDefault="0093023E" w:rsidP="00067A33">
            <w:pPr>
              <w:widowControl w:val="0"/>
              <w:autoSpaceDE w:val="0"/>
              <w:autoSpaceDN w:val="0"/>
              <w:adjustRightInd w:val="0"/>
              <w:ind w:left="113" w:right="113"/>
              <w:jc w:val="center"/>
              <w:rPr>
                <w:rFonts w:ascii="Times New Roman" w:hAnsi="Times New Roman"/>
                <w:sz w:val="20"/>
                <w:szCs w:val="24"/>
              </w:rPr>
            </w:pPr>
          </w:p>
        </w:tc>
        <w:tc>
          <w:tcPr>
            <w:tcW w:w="1856" w:type="dxa"/>
            <w:textDirection w:val="btLr"/>
            <w:vAlign w:val="center"/>
          </w:tcPr>
          <w:p w14:paraId="5B2BA539" w14:textId="7FA37B49" w:rsidR="0093023E" w:rsidRPr="00067A33" w:rsidRDefault="0093023E" w:rsidP="009366B2">
            <w:pPr>
              <w:widowControl w:val="0"/>
              <w:autoSpaceDE w:val="0"/>
              <w:autoSpaceDN w:val="0"/>
              <w:adjustRightInd w:val="0"/>
              <w:ind w:left="113" w:right="113"/>
              <w:jc w:val="center"/>
              <w:rPr>
                <w:rFonts w:ascii="Times New Roman" w:hAnsi="Times New Roman"/>
                <w:sz w:val="20"/>
                <w:szCs w:val="24"/>
                <w:lang w:val="ru-RU"/>
              </w:rPr>
            </w:pPr>
            <w:r>
              <w:rPr>
                <w:rFonts w:ascii="Times New Roman" w:hAnsi="Times New Roman"/>
                <w:sz w:val="20"/>
                <w:szCs w:val="24"/>
              </w:rPr>
              <w:t xml:space="preserve">С </w:t>
            </w:r>
            <w:r w:rsidR="00067A33">
              <w:rPr>
                <w:rFonts w:ascii="Times New Roman" w:hAnsi="Times New Roman"/>
                <w:sz w:val="20"/>
                <w:szCs w:val="24"/>
                <w:lang w:val="ru-RU"/>
              </w:rPr>
              <w:t xml:space="preserve">01.01 </w:t>
            </w:r>
            <w:proofErr w:type="spellStart"/>
            <w:r w:rsidR="00067A33">
              <w:rPr>
                <w:rFonts w:ascii="Times New Roman" w:hAnsi="Times New Roman"/>
                <w:sz w:val="20"/>
                <w:szCs w:val="24"/>
              </w:rPr>
              <w:t>по</w:t>
            </w:r>
            <w:proofErr w:type="spellEnd"/>
            <w:r w:rsidR="00067A33">
              <w:rPr>
                <w:rFonts w:ascii="Times New Roman" w:hAnsi="Times New Roman"/>
                <w:sz w:val="20"/>
                <w:szCs w:val="24"/>
              </w:rPr>
              <w:t xml:space="preserve"> 30.0</w:t>
            </w:r>
            <w:r w:rsidR="00067A33">
              <w:rPr>
                <w:rFonts w:ascii="Times New Roman" w:hAnsi="Times New Roman"/>
                <w:sz w:val="20"/>
                <w:szCs w:val="24"/>
                <w:lang w:val="ru-RU"/>
              </w:rPr>
              <w:t>9</w:t>
            </w:r>
          </w:p>
        </w:tc>
        <w:tc>
          <w:tcPr>
            <w:tcW w:w="1672" w:type="dxa"/>
            <w:textDirection w:val="btLr"/>
            <w:vAlign w:val="center"/>
          </w:tcPr>
          <w:p w14:paraId="346E6CA0" w14:textId="2EF71872" w:rsidR="0093023E" w:rsidRPr="00067A33" w:rsidRDefault="0093023E" w:rsidP="00067A33">
            <w:pPr>
              <w:widowControl w:val="0"/>
              <w:autoSpaceDE w:val="0"/>
              <w:autoSpaceDN w:val="0"/>
              <w:adjustRightInd w:val="0"/>
              <w:ind w:left="113" w:right="113"/>
              <w:jc w:val="center"/>
              <w:rPr>
                <w:rFonts w:ascii="Times New Roman" w:hAnsi="Times New Roman"/>
                <w:sz w:val="20"/>
                <w:szCs w:val="24"/>
                <w:lang w:val="ru-RU"/>
              </w:rPr>
            </w:pPr>
            <w:r w:rsidRPr="00067A33">
              <w:rPr>
                <w:rFonts w:ascii="Times New Roman" w:hAnsi="Times New Roman"/>
                <w:sz w:val="20"/>
                <w:szCs w:val="24"/>
                <w:lang w:val="ru-RU"/>
              </w:rPr>
              <w:t xml:space="preserve">С </w:t>
            </w:r>
            <w:r w:rsidR="00067A33">
              <w:rPr>
                <w:rFonts w:ascii="Times New Roman" w:hAnsi="Times New Roman"/>
                <w:sz w:val="20"/>
                <w:szCs w:val="24"/>
                <w:lang w:val="ru-RU"/>
              </w:rPr>
              <w:t>01.10</w:t>
            </w:r>
            <w:r w:rsidRPr="00067A33">
              <w:rPr>
                <w:rFonts w:ascii="Times New Roman" w:hAnsi="Times New Roman"/>
                <w:sz w:val="20"/>
                <w:szCs w:val="24"/>
                <w:lang w:val="ru-RU"/>
              </w:rPr>
              <w:t xml:space="preserve"> по 31.12</w:t>
            </w:r>
          </w:p>
        </w:tc>
      </w:tr>
      <w:tr w:rsidR="0093023E" w:rsidRPr="00067A33" w14:paraId="06CE527E" w14:textId="77777777" w:rsidTr="00067A33">
        <w:trPr>
          <w:trHeight w:val="460"/>
        </w:trPr>
        <w:tc>
          <w:tcPr>
            <w:tcW w:w="3533" w:type="dxa"/>
            <w:vAlign w:val="center"/>
          </w:tcPr>
          <w:p w14:paraId="31C97A1F" w14:textId="77777777" w:rsidR="0093023E" w:rsidRPr="007141D5" w:rsidRDefault="0093023E" w:rsidP="00067A33">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ООО «Энергоресурс»</w:t>
            </w:r>
          </w:p>
        </w:tc>
        <w:tc>
          <w:tcPr>
            <w:tcW w:w="2921" w:type="dxa"/>
            <w:vAlign w:val="center"/>
          </w:tcPr>
          <w:p w14:paraId="195EC5CA" w14:textId="77777777" w:rsidR="0093023E" w:rsidRPr="00067A33" w:rsidRDefault="0093023E" w:rsidP="00067A33">
            <w:pPr>
              <w:widowControl w:val="0"/>
              <w:autoSpaceDE w:val="0"/>
              <w:autoSpaceDN w:val="0"/>
              <w:adjustRightInd w:val="0"/>
              <w:jc w:val="center"/>
              <w:rPr>
                <w:rFonts w:ascii="Times New Roman" w:hAnsi="Times New Roman"/>
                <w:sz w:val="20"/>
                <w:szCs w:val="24"/>
                <w:lang w:val="ru-RU"/>
              </w:rPr>
            </w:pPr>
            <w:r w:rsidRPr="00067A33">
              <w:rPr>
                <w:rFonts w:ascii="Times New Roman" w:hAnsi="Times New Roman"/>
                <w:sz w:val="20"/>
                <w:szCs w:val="24"/>
                <w:lang w:val="ru-RU"/>
              </w:rPr>
              <w:t>руб./Гкал</w:t>
            </w:r>
          </w:p>
        </w:tc>
        <w:tc>
          <w:tcPr>
            <w:tcW w:w="1856" w:type="dxa"/>
            <w:vAlign w:val="center"/>
          </w:tcPr>
          <w:p w14:paraId="63D697A5" w14:textId="2F63056B" w:rsidR="0093023E" w:rsidRPr="007602CF" w:rsidRDefault="00067A33" w:rsidP="00067A33">
            <w:pPr>
              <w:jc w:val="center"/>
              <w:rPr>
                <w:rFonts w:ascii="Times New Roman" w:hAnsi="Times New Roman"/>
                <w:color w:val="000000"/>
                <w:sz w:val="20"/>
                <w:lang w:val="ru-RU"/>
              </w:rPr>
            </w:pPr>
            <w:r>
              <w:rPr>
                <w:rFonts w:ascii="Times New Roman" w:hAnsi="Times New Roman"/>
                <w:color w:val="000000"/>
                <w:sz w:val="20"/>
                <w:lang w:val="ru-RU"/>
              </w:rPr>
              <w:t>3449,00</w:t>
            </w:r>
          </w:p>
        </w:tc>
        <w:tc>
          <w:tcPr>
            <w:tcW w:w="1672" w:type="dxa"/>
            <w:vAlign w:val="center"/>
          </w:tcPr>
          <w:p w14:paraId="3A8476CC" w14:textId="731C301A" w:rsidR="0093023E" w:rsidRPr="007602CF" w:rsidRDefault="00067A33" w:rsidP="00067A33">
            <w:pPr>
              <w:jc w:val="center"/>
              <w:rPr>
                <w:rFonts w:ascii="Times New Roman" w:hAnsi="Times New Roman"/>
                <w:color w:val="000000"/>
                <w:sz w:val="20"/>
                <w:lang w:val="ru-RU"/>
              </w:rPr>
            </w:pPr>
            <w:r>
              <w:rPr>
                <w:rFonts w:ascii="Times New Roman" w:hAnsi="Times New Roman"/>
                <w:color w:val="000000"/>
                <w:sz w:val="20"/>
                <w:lang w:val="ru-RU"/>
              </w:rPr>
              <w:t>4561,76</w:t>
            </w:r>
          </w:p>
        </w:tc>
      </w:tr>
    </w:tbl>
    <w:p w14:paraId="343F7235" w14:textId="77777777" w:rsidR="0093023E" w:rsidRDefault="0093023E" w:rsidP="0093023E">
      <w:pPr>
        <w:widowControl w:val="0"/>
        <w:autoSpaceDE w:val="0"/>
        <w:autoSpaceDN w:val="0"/>
        <w:adjustRightInd w:val="0"/>
        <w:spacing w:after="0" w:line="235" w:lineRule="auto"/>
        <w:ind w:firstLine="709"/>
        <w:jc w:val="both"/>
        <w:rPr>
          <w:rFonts w:ascii="Times New Roman" w:hAnsi="Times New Roman"/>
          <w:sz w:val="24"/>
          <w:szCs w:val="24"/>
          <w:lang w:val="ru-RU"/>
        </w:rPr>
      </w:pPr>
    </w:p>
    <w:p w14:paraId="010D2B35" w14:textId="77777777" w:rsidR="0093023E" w:rsidRDefault="0093023E" w:rsidP="00511A17">
      <w:pPr>
        <w:pStyle w:val="1"/>
        <w:rPr>
          <w:szCs w:val="24"/>
          <w:lang w:val="ru-RU"/>
        </w:rPr>
      </w:pPr>
    </w:p>
    <w:p w14:paraId="713F3C75" w14:textId="77777777" w:rsidR="00511A17" w:rsidRPr="00825359" w:rsidRDefault="00511A17" w:rsidP="00511A17">
      <w:pPr>
        <w:pStyle w:val="1"/>
        <w:rPr>
          <w:b w:val="0"/>
          <w:bCs w:val="0"/>
          <w:szCs w:val="24"/>
          <w:lang w:val="ru-RU"/>
        </w:rPr>
      </w:pPr>
      <w:r>
        <w:rPr>
          <w:szCs w:val="24"/>
          <w:lang w:val="ru-RU"/>
        </w:rPr>
        <w:t xml:space="preserve">2. </w:t>
      </w:r>
      <w:r w:rsidRPr="00825359">
        <w:rPr>
          <w:szCs w:val="24"/>
          <w:lang w:val="ru-RU"/>
        </w:rPr>
        <w:t>Перспективное потребление тепловой энергии на цели теплоснабжения</w:t>
      </w:r>
      <w:bookmarkEnd w:id="47"/>
      <w:r w:rsidRPr="00825359">
        <w:rPr>
          <w:szCs w:val="24"/>
          <w:lang w:val="ru-RU"/>
        </w:rPr>
        <w:t xml:space="preserve"> </w:t>
      </w:r>
    </w:p>
    <w:p w14:paraId="21FF5B27" w14:textId="77777777" w:rsidR="00511A17" w:rsidRPr="005B2027" w:rsidRDefault="00511A17" w:rsidP="00511A17">
      <w:pPr>
        <w:pStyle w:val="1"/>
        <w:rPr>
          <w:b w:val="0"/>
          <w:bCs w:val="0"/>
          <w:szCs w:val="24"/>
          <w:lang w:val="ru-RU"/>
        </w:rPr>
      </w:pPr>
      <w:bookmarkStart w:id="48" w:name="_Toc25227245"/>
      <w:r>
        <w:rPr>
          <w:szCs w:val="24"/>
          <w:lang w:val="ru-RU"/>
        </w:rPr>
        <w:t xml:space="preserve">2.1. </w:t>
      </w:r>
      <w:r w:rsidRPr="005B2027">
        <w:rPr>
          <w:szCs w:val="24"/>
          <w:lang w:val="ru-RU"/>
        </w:rPr>
        <w:t>Общие положения</w:t>
      </w:r>
      <w:bookmarkEnd w:id="48"/>
      <w:r w:rsidRPr="005B2027">
        <w:rPr>
          <w:szCs w:val="24"/>
          <w:lang w:val="ru-RU"/>
        </w:rPr>
        <w:t xml:space="preserve"> </w:t>
      </w:r>
    </w:p>
    <w:p w14:paraId="5C58B5EB" w14:textId="77777777" w:rsidR="00511A17" w:rsidRPr="005B2027" w:rsidRDefault="00511A17" w:rsidP="00511A17">
      <w:pPr>
        <w:widowControl w:val="0"/>
        <w:autoSpaceDE w:val="0"/>
        <w:autoSpaceDN w:val="0"/>
        <w:adjustRightInd w:val="0"/>
        <w:spacing w:after="0" w:line="329" w:lineRule="exact"/>
        <w:rPr>
          <w:rFonts w:ascii="Times New Roman" w:hAnsi="Times New Roman"/>
          <w:sz w:val="24"/>
          <w:szCs w:val="24"/>
          <w:lang w:val="ru-RU"/>
        </w:rPr>
      </w:pPr>
    </w:p>
    <w:p w14:paraId="5247CE8A" w14:textId="77777777" w:rsidR="00933346" w:rsidRPr="00825359" w:rsidRDefault="00933346" w:rsidP="00933346">
      <w:pPr>
        <w:widowControl w:val="0"/>
        <w:overflowPunct w:val="0"/>
        <w:autoSpaceDE w:val="0"/>
        <w:autoSpaceDN w:val="0"/>
        <w:adjustRightInd w:val="0"/>
        <w:spacing w:after="0" w:line="223" w:lineRule="auto"/>
        <w:ind w:left="20" w:firstLine="720"/>
        <w:jc w:val="both"/>
        <w:rPr>
          <w:rFonts w:ascii="Times New Roman" w:hAnsi="Times New Roman"/>
          <w:sz w:val="24"/>
          <w:szCs w:val="24"/>
          <w:lang w:val="ru-RU"/>
        </w:rPr>
      </w:pPr>
      <w:r w:rsidRPr="00825359">
        <w:rPr>
          <w:rFonts w:ascii="Times New Roman" w:hAnsi="Times New Roman"/>
          <w:sz w:val="24"/>
          <w:szCs w:val="24"/>
          <w:lang w:val="ru-RU"/>
        </w:rPr>
        <w:t xml:space="preserve">Прогноз спроса на тепловую энергию для перспективной застройки территории </w:t>
      </w:r>
      <w:r w:rsidR="00666A2E">
        <w:rPr>
          <w:rFonts w:ascii="Times New Roman" w:hAnsi="Times New Roman"/>
          <w:sz w:val="24"/>
          <w:szCs w:val="24"/>
          <w:lang w:val="ru-RU"/>
        </w:rPr>
        <w:t xml:space="preserve">п. Совхоз «Красное Сельцо» </w:t>
      </w:r>
      <w:r w:rsidR="007042F5">
        <w:rPr>
          <w:rFonts w:ascii="Times New Roman" w:hAnsi="Times New Roman"/>
          <w:sz w:val="24"/>
          <w:szCs w:val="24"/>
          <w:lang w:val="ru-RU"/>
        </w:rPr>
        <w:t>Рузаевского</w:t>
      </w:r>
      <w:r>
        <w:rPr>
          <w:rFonts w:ascii="Times New Roman" w:hAnsi="Times New Roman"/>
          <w:sz w:val="24"/>
          <w:szCs w:val="24"/>
          <w:lang w:val="ru-RU"/>
        </w:rPr>
        <w:t xml:space="preserve"> </w:t>
      </w:r>
      <w:r w:rsidRPr="00825359">
        <w:rPr>
          <w:rFonts w:ascii="Times New Roman" w:hAnsi="Times New Roman"/>
          <w:sz w:val="24"/>
          <w:szCs w:val="24"/>
          <w:lang w:val="ru-RU"/>
        </w:rPr>
        <w:t>муниципального района Республики Мордовия на период до 20</w:t>
      </w:r>
      <w:r>
        <w:rPr>
          <w:rFonts w:ascii="Times New Roman" w:hAnsi="Times New Roman"/>
          <w:sz w:val="24"/>
          <w:szCs w:val="24"/>
          <w:lang w:val="ru-RU"/>
        </w:rPr>
        <w:t>3</w:t>
      </w:r>
      <w:r w:rsidR="007602CF">
        <w:rPr>
          <w:rFonts w:ascii="Times New Roman" w:hAnsi="Times New Roman"/>
          <w:sz w:val="24"/>
          <w:szCs w:val="24"/>
          <w:lang w:val="ru-RU"/>
        </w:rPr>
        <w:t>3</w:t>
      </w:r>
      <w:r w:rsidRPr="00825359">
        <w:rPr>
          <w:rFonts w:ascii="Times New Roman" w:hAnsi="Times New Roman"/>
          <w:sz w:val="24"/>
          <w:szCs w:val="24"/>
          <w:lang w:val="ru-RU"/>
        </w:rPr>
        <w:t xml:space="preserve"> г. определялся на основе утвержденного генеральног</w:t>
      </w:r>
      <w:r>
        <w:rPr>
          <w:rFonts w:ascii="Times New Roman" w:hAnsi="Times New Roman"/>
          <w:sz w:val="24"/>
          <w:szCs w:val="24"/>
          <w:lang w:val="ru-RU"/>
        </w:rPr>
        <w:t>о плана.</w:t>
      </w:r>
    </w:p>
    <w:p w14:paraId="27CB59A1" w14:textId="77777777" w:rsidR="00511A17" w:rsidRDefault="00511A17" w:rsidP="00511A17">
      <w:pPr>
        <w:widowControl w:val="0"/>
        <w:overflowPunct w:val="0"/>
        <w:autoSpaceDE w:val="0"/>
        <w:autoSpaceDN w:val="0"/>
        <w:adjustRightInd w:val="0"/>
        <w:spacing w:after="0" w:line="223" w:lineRule="auto"/>
        <w:ind w:left="20" w:firstLine="720"/>
        <w:jc w:val="both"/>
        <w:rPr>
          <w:rFonts w:ascii="Times New Roman" w:hAnsi="Times New Roman"/>
          <w:sz w:val="24"/>
          <w:szCs w:val="24"/>
          <w:lang w:val="ru-RU"/>
        </w:rPr>
      </w:pPr>
    </w:p>
    <w:p w14:paraId="3F3A32A1" w14:textId="77777777" w:rsidR="00511A17" w:rsidRDefault="00511A17" w:rsidP="00511A17">
      <w:pPr>
        <w:pStyle w:val="1"/>
        <w:rPr>
          <w:b w:val="0"/>
          <w:bCs w:val="0"/>
          <w:szCs w:val="24"/>
          <w:lang w:val="ru-RU"/>
        </w:rPr>
      </w:pPr>
      <w:bookmarkStart w:id="49" w:name="_Toc25227246"/>
      <w:r w:rsidRPr="00825359">
        <w:rPr>
          <w:szCs w:val="24"/>
          <w:lang w:val="ru-RU"/>
        </w:rPr>
        <w:t>2.2 Прогноз перспективной застройки</w:t>
      </w:r>
      <w:bookmarkEnd w:id="49"/>
    </w:p>
    <w:p w14:paraId="36B52CB8" w14:textId="77777777" w:rsidR="00511A17" w:rsidRDefault="00511A17" w:rsidP="00511A17">
      <w:pPr>
        <w:widowControl w:val="0"/>
        <w:autoSpaceDE w:val="0"/>
        <w:autoSpaceDN w:val="0"/>
        <w:adjustRightInd w:val="0"/>
        <w:spacing w:after="0" w:line="240" w:lineRule="auto"/>
        <w:ind w:firstLine="709"/>
        <w:rPr>
          <w:rFonts w:ascii="Times New Roman" w:hAnsi="Times New Roman"/>
          <w:sz w:val="24"/>
          <w:szCs w:val="24"/>
          <w:lang w:val="ru-RU"/>
        </w:rPr>
      </w:pPr>
    </w:p>
    <w:p w14:paraId="5F816DB4" w14:textId="77777777" w:rsidR="00AB7E7D" w:rsidRDefault="00AB7E7D" w:rsidP="00AB7E7D">
      <w:pPr>
        <w:widowControl w:val="0"/>
        <w:autoSpaceDE w:val="0"/>
        <w:autoSpaceDN w:val="0"/>
        <w:adjustRightInd w:val="0"/>
        <w:spacing w:after="0" w:line="240" w:lineRule="auto"/>
        <w:rPr>
          <w:rFonts w:ascii="Times New Roman" w:hAnsi="Times New Roman"/>
          <w:sz w:val="24"/>
          <w:szCs w:val="24"/>
          <w:lang w:val="ru-RU"/>
        </w:rPr>
      </w:pPr>
      <w:r w:rsidRPr="00825359">
        <w:rPr>
          <w:rFonts w:ascii="Times New Roman" w:hAnsi="Times New Roman"/>
          <w:sz w:val="24"/>
          <w:szCs w:val="24"/>
          <w:lang w:val="ru-RU"/>
        </w:rPr>
        <w:t>Таблица 2.1 – Жилищный фонд системы централизованного теплоснабжения</w:t>
      </w:r>
    </w:p>
    <w:tbl>
      <w:tblPr>
        <w:tblStyle w:val="a5"/>
        <w:tblW w:w="996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864"/>
        <w:gridCol w:w="1198"/>
        <w:gridCol w:w="789"/>
        <w:gridCol w:w="789"/>
        <w:gridCol w:w="789"/>
        <w:gridCol w:w="789"/>
        <w:gridCol w:w="789"/>
        <w:gridCol w:w="789"/>
        <w:gridCol w:w="1166"/>
      </w:tblGrid>
      <w:tr w:rsidR="00AB7E7D" w14:paraId="626DA306" w14:textId="77777777" w:rsidTr="0027492A">
        <w:trPr>
          <w:trHeight w:val="798"/>
        </w:trPr>
        <w:tc>
          <w:tcPr>
            <w:tcW w:w="2864" w:type="dxa"/>
            <w:vAlign w:val="center"/>
          </w:tcPr>
          <w:p w14:paraId="035A6A96" w14:textId="77777777" w:rsidR="00AB7E7D" w:rsidRPr="00C56962" w:rsidRDefault="00AB7E7D" w:rsidP="00AB7E7D">
            <w:pPr>
              <w:widowControl w:val="0"/>
              <w:autoSpaceDE w:val="0"/>
              <w:autoSpaceDN w:val="0"/>
              <w:adjustRightInd w:val="0"/>
              <w:jc w:val="center"/>
              <w:rPr>
                <w:rFonts w:ascii="Times New Roman" w:hAnsi="Times New Roman"/>
                <w:sz w:val="20"/>
                <w:szCs w:val="24"/>
                <w:lang w:val="ru-RU"/>
              </w:rPr>
            </w:pPr>
            <w:r w:rsidRPr="00C56962">
              <w:rPr>
                <w:rFonts w:ascii="Times New Roman" w:hAnsi="Times New Roman"/>
                <w:sz w:val="20"/>
                <w:szCs w:val="24"/>
                <w:lang w:val="ru-RU"/>
              </w:rPr>
              <w:t>Наименование</w:t>
            </w:r>
          </w:p>
        </w:tc>
        <w:tc>
          <w:tcPr>
            <w:tcW w:w="1198" w:type="dxa"/>
            <w:vAlign w:val="center"/>
          </w:tcPr>
          <w:p w14:paraId="3EB7A7F3" w14:textId="77777777" w:rsidR="00AB7E7D" w:rsidRPr="00C56962" w:rsidRDefault="00AB7E7D" w:rsidP="007602CF">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Базовый год 20</w:t>
            </w:r>
            <w:r w:rsidR="007602CF">
              <w:rPr>
                <w:rFonts w:ascii="Times New Roman" w:hAnsi="Times New Roman"/>
                <w:sz w:val="20"/>
                <w:szCs w:val="24"/>
                <w:lang w:val="ru-RU"/>
              </w:rPr>
              <w:t>18</w:t>
            </w:r>
            <w:r>
              <w:rPr>
                <w:rFonts w:ascii="Times New Roman" w:hAnsi="Times New Roman"/>
                <w:sz w:val="20"/>
                <w:szCs w:val="24"/>
                <w:lang w:val="ru-RU"/>
              </w:rPr>
              <w:t xml:space="preserve"> г.</w:t>
            </w:r>
          </w:p>
        </w:tc>
        <w:tc>
          <w:tcPr>
            <w:tcW w:w="789" w:type="dxa"/>
            <w:vAlign w:val="center"/>
          </w:tcPr>
          <w:p w14:paraId="26B2FC9B" w14:textId="77777777" w:rsidR="00AB7E7D" w:rsidRPr="00C56962" w:rsidRDefault="00AB7E7D" w:rsidP="007602CF">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201</w:t>
            </w:r>
            <w:r w:rsidR="007602CF">
              <w:rPr>
                <w:rFonts w:ascii="Times New Roman" w:hAnsi="Times New Roman"/>
                <w:sz w:val="20"/>
                <w:szCs w:val="24"/>
                <w:lang w:val="ru-RU"/>
              </w:rPr>
              <w:t>9</w:t>
            </w:r>
            <w:r>
              <w:rPr>
                <w:rFonts w:ascii="Times New Roman" w:hAnsi="Times New Roman"/>
                <w:sz w:val="20"/>
                <w:szCs w:val="24"/>
                <w:lang w:val="ru-RU"/>
              </w:rPr>
              <w:t xml:space="preserve"> г.</w:t>
            </w:r>
          </w:p>
        </w:tc>
        <w:tc>
          <w:tcPr>
            <w:tcW w:w="789" w:type="dxa"/>
            <w:vAlign w:val="center"/>
          </w:tcPr>
          <w:p w14:paraId="3B918C4B" w14:textId="77777777" w:rsidR="00AB7E7D" w:rsidRPr="00C56962" w:rsidRDefault="00AB7E7D" w:rsidP="007602CF">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20</w:t>
            </w:r>
            <w:r w:rsidR="007602CF">
              <w:rPr>
                <w:rFonts w:ascii="Times New Roman" w:hAnsi="Times New Roman"/>
                <w:sz w:val="20"/>
                <w:szCs w:val="24"/>
                <w:lang w:val="ru-RU"/>
              </w:rPr>
              <w:t>20</w:t>
            </w:r>
            <w:r>
              <w:rPr>
                <w:rFonts w:ascii="Times New Roman" w:hAnsi="Times New Roman"/>
                <w:sz w:val="20"/>
                <w:szCs w:val="24"/>
                <w:lang w:val="ru-RU"/>
              </w:rPr>
              <w:t xml:space="preserve"> г.</w:t>
            </w:r>
          </w:p>
        </w:tc>
        <w:tc>
          <w:tcPr>
            <w:tcW w:w="789" w:type="dxa"/>
            <w:vAlign w:val="center"/>
          </w:tcPr>
          <w:p w14:paraId="59BFE5BF" w14:textId="77777777" w:rsidR="00AB7E7D" w:rsidRPr="00C56962" w:rsidRDefault="00AB7E7D" w:rsidP="007602CF">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20</w:t>
            </w:r>
            <w:r w:rsidR="007602CF">
              <w:rPr>
                <w:rFonts w:ascii="Times New Roman" w:hAnsi="Times New Roman"/>
                <w:sz w:val="20"/>
                <w:szCs w:val="24"/>
                <w:lang w:val="ru-RU"/>
              </w:rPr>
              <w:t>21</w:t>
            </w:r>
            <w:r>
              <w:rPr>
                <w:rFonts w:ascii="Times New Roman" w:hAnsi="Times New Roman"/>
                <w:sz w:val="20"/>
                <w:szCs w:val="24"/>
                <w:lang w:val="ru-RU"/>
              </w:rPr>
              <w:t xml:space="preserve"> г.</w:t>
            </w:r>
          </w:p>
        </w:tc>
        <w:tc>
          <w:tcPr>
            <w:tcW w:w="789" w:type="dxa"/>
            <w:vAlign w:val="center"/>
          </w:tcPr>
          <w:p w14:paraId="31DDBBAF" w14:textId="77777777" w:rsidR="00AB7E7D" w:rsidRPr="00C56962" w:rsidRDefault="00AB7E7D" w:rsidP="007602CF">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20</w:t>
            </w:r>
            <w:r w:rsidR="007602CF">
              <w:rPr>
                <w:rFonts w:ascii="Times New Roman" w:hAnsi="Times New Roman"/>
                <w:sz w:val="20"/>
                <w:szCs w:val="24"/>
                <w:lang w:val="ru-RU"/>
              </w:rPr>
              <w:t>22</w:t>
            </w:r>
            <w:r>
              <w:rPr>
                <w:rFonts w:ascii="Times New Roman" w:hAnsi="Times New Roman"/>
                <w:sz w:val="20"/>
                <w:szCs w:val="24"/>
                <w:lang w:val="ru-RU"/>
              </w:rPr>
              <w:t xml:space="preserve"> г.</w:t>
            </w:r>
          </w:p>
        </w:tc>
        <w:tc>
          <w:tcPr>
            <w:tcW w:w="789" w:type="dxa"/>
            <w:vAlign w:val="center"/>
          </w:tcPr>
          <w:p w14:paraId="2276069D" w14:textId="77777777" w:rsidR="00AB7E7D" w:rsidRPr="00C56962" w:rsidRDefault="00AB7E7D" w:rsidP="007602CF">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202</w:t>
            </w:r>
            <w:r w:rsidR="007602CF">
              <w:rPr>
                <w:rFonts w:ascii="Times New Roman" w:hAnsi="Times New Roman"/>
                <w:sz w:val="20"/>
                <w:szCs w:val="24"/>
                <w:lang w:val="ru-RU"/>
              </w:rPr>
              <w:t>3</w:t>
            </w:r>
            <w:r>
              <w:rPr>
                <w:rFonts w:ascii="Times New Roman" w:hAnsi="Times New Roman"/>
                <w:sz w:val="20"/>
                <w:szCs w:val="24"/>
                <w:lang w:val="ru-RU"/>
              </w:rPr>
              <w:t xml:space="preserve"> г.</w:t>
            </w:r>
          </w:p>
        </w:tc>
        <w:tc>
          <w:tcPr>
            <w:tcW w:w="789" w:type="dxa"/>
            <w:vAlign w:val="center"/>
          </w:tcPr>
          <w:p w14:paraId="24E866F0" w14:textId="77777777" w:rsidR="00AB7E7D" w:rsidRPr="00C56962" w:rsidRDefault="00AB7E7D" w:rsidP="007602CF">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202</w:t>
            </w:r>
            <w:r w:rsidR="007602CF">
              <w:rPr>
                <w:rFonts w:ascii="Times New Roman" w:hAnsi="Times New Roman"/>
                <w:sz w:val="20"/>
                <w:szCs w:val="24"/>
                <w:lang w:val="ru-RU"/>
              </w:rPr>
              <w:t>8</w:t>
            </w:r>
            <w:r>
              <w:rPr>
                <w:rFonts w:ascii="Times New Roman" w:hAnsi="Times New Roman"/>
                <w:sz w:val="20"/>
                <w:szCs w:val="24"/>
                <w:lang w:val="ru-RU"/>
              </w:rPr>
              <w:t xml:space="preserve"> г.</w:t>
            </w:r>
          </w:p>
        </w:tc>
        <w:tc>
          <w:tcPr>
            <w:tcW w:w="1166" w:type="dxa"/>
            <w:vAlign w:val="center"/>
          </w:tcPr>
          <w:p w14:paraId="02C1DDFB" w14:textId="77777777" w:rsidR="00AB7E7D" w:rsidRPr="00C56962" w:rsidRDefault="00AB7E7D" w:rsidP="007602CF">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Конец периода 203</w:t>
            </w:r>
            <w:r w:rsidR="007602CF">
              <w:rPr>
                <w:rFonts w:ascii="Times New Roman" w:hAnsi="Times New Roman"/>
                <w:sz w:val="20"/>
                <w:szCs w:val="24"/>
                <w:lang w:val="ru-RU"/>
              </w:rPr>
              <w:t>3</w:t>
            </w:r>
            <w:r>
              <w:rPr>
                <w:rFonts w:ascii="Times New Roman" w:hAnsi="Times New Roman"/>
                <w:sz w:val="20"/>
                <w:szCs w:val="24"/>
                <w:lang w:val="ru-RU"/>
              </w:rPr>
              <w:t xml:space="preserve"> г.</w:t>
            </w:r>
          </w:p>
        </w:tc>
      </w:tr>
      <w:tr w:rsidR="00AB7E7D" w14:paraId="38867498" w14:textId="77777777" w:rsidTr="0027492A">
        <w:trPr>
          <w:trHeight w:val="329"/>
        </w:trPr>
        <w:tc>
          <w:tcPr>
            <w:tcW w:w="2864" w:type="dxa"/>
            <w:vAlign w:val="center"/>
          </w:tcPr>
          <w:p w14:paraId="231409E8" w14:textId="77777777" w:rsidR="00AB7E7D" w:rsidRPr="007C2082" w:rsidRDefault="00AB7E7D" w:rsidP="00AB7E7D">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 xml:space="preserve">Жилищный фонд, </w:t>
            </w:r>
            <w:r w:rsidRPr="00094629">
              <w:rPr>
                <w:rFonts w:ascii="Times New Roman" w:hAnsi="Times New Roman"/>
                <w:sz w:val="24"/>
                <w:szCs w:val="24"/>
              </w:rPr>
              <w:t>м</w:t>
            </w:r>
            <w:r>
              <w:rPr>
                <w:rFonts w:ascii="Times New Roman" w:hAnsi="Times New Roman"/>
                <w:sz w:val="20"/>
                <w:szCs w:val="32"/>
                <w:vertAlign w:val="superscript"/>
                <w:lang w:val="ru-RU"/>
              </w:rPr>
              <w:t>2</w:t>
            </w:r>
          </w:p>
        </w:tc>
        <w:tc>
          <w:tcPr>
            <w:tcW w:w="1198" w:type="dxa"/>
            <w:vAlign w:val="center"/>
          </w:tcPr>
          <w:p w14:paraId="52CCC2E6" w14:textId="77777777" w:rsidR="00AB7E7D" w:rsidRPr="00C56962" w:rsidRDefault="00AB7E7D" w:rsidP="00AB7E7D">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w:t>
            </w:r>
          </w:p>
        </w:tc>
        <w:tc>
          <w:tcPr>
            <w:tcW w:w="789" w:type="dxa"/>
            <w:vAlign w:val="center"/>
          </w:tcPr>
          <w:p w14:paraId="145DE58C" w14:textId="77777777" w:rsidR="00AB7E7D" w:rsidRPr="00C56962" w:rsidRDefault="00AB7E7D" w:rsidP="00AB7E7D">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w:t>
            </w:r>
          </w:p>
        </w:tc>
        <w:tc>
          <w:tcPr>
            <w:tcW w:w="789" w:type="dxa"/>
            <w:vAlign w:val="center"/>
          </w:tcPr>
          <w:p w14:paraId="713BE63A" w14:textId="77777777" w:rsidR="00AB7E7D" w:rsidRPr="00C56962" w:rsidRDefault="00AB7E7D" w:rsidP="00AB7E7D">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w:t>
            </w:r>
          </w:p>
        </w:tc>
        <w:tc>
          <w:tcPr>
            <w:tcW w:w="789" w:type="dxa"/>
            <w:vAlign w:val="center"/>
          </w:tcPr>
          <w:p w14:paraId="21FC2C05" w14:textId="77777777" w:rsidR="00AB7E7D" w:rsidRPr="00C56962" w:rsidRDefault="00AB7E7D" w:rsidP="00AB7E7D">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w:t>
            </w:r>
          </w:p>
        </w:tc>
        <w:tc>
          <w:tcPr>
            <w:tcW w:w="789" w:type="dxa"/>
            <w:vAlign w:val="center"/>
          </w:tcPr>
          <w:p w14:paraId="6231737D" w14:textId="77777777" w:rsidR="00AB7E7D" w:rsidRPr="00C56962" w:rsidRDefault="00AB7E7D" w:rsidP="00AB7E7D">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w:t>
            </w:r>
          </w:p>
        </w:tc>
        <w:tc>
          <w:tcPr>
            <w:tcW w:w="789" w:type="dxa"/>
            <w:vAlign w:val="center"/>
          </w:tcPr>
          <w:p w14:paraId="1E285AAE" w14:textId="77777777" w:rsidR="00AB7E7D" w:rsidRPr="00C56962" w:rsidRDefault="00AB7E7D" w:rsidP="00AB7E7D">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w:t>
            </w:r>
          </w:p>
        </w:tc>
        <w:tc>
          <w:tcPr>
            <w:tcW w:w="789" w:type="dxa"/>
            <w:vAlign w:val="center"/>
          </w:tcPr>
          <w:p w14:paraId="0D2B77A4" w14:textId="77777777" w:rsidR="00AB7E7D" w:rsidRPr="00C56962" w:rsidRDefault="00AB7E7D" w:rsidP="00AB7E7D">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w:t>
            </w:r>
          </w:p>
        </w:tc>
        <w:tc>
          <w:tcPr>
            <w:tcW w:w="1166" w:type="dxa"/>
            <w:vAlign w:val="center"/>
          </w:tcPr>
          <w:p w14:paraId="57998B6B" w14:textId="77777777" w:rsidR="00AB7E7D" w:rsidRPr="00C56962" w:rsidRDefault="00AB7E7D" w:rsidP="00AB7E7D">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w:t>
            </w:r>
          </w:p>
        </w:tc>
      </w:tr>
    </w:tbl>
    <w:p w14:paraId="1933B434" w14:textId="77777777" w:rsidR="00AB7E7D" w:rsidRDefault="00AB7E7D" w:rsidP="00AB7E7D">
      <w:pPr>
        <w:widowControl w:val="0"/>
        <w:autoSpaceDE w:val="0"/>
        <w:autoSpaceDN w:val="0"/>
        <w:adjustRightInd w:val="0"/>
        <w:spacing w:after="0" w:line="240" w:lineRule="auto"/>
        <w:ind w:firstLine="709"/>
        <w:rPr>
          <w:rFonts w:ascii="Times New Roman" w:hAnsi="Times New Roman"/>
          <w:sz w:val="24"/>
          <w:szCs w:val="24"/>
          <w:lang w:val="ru-RU"/>
        </w:rPr>
      </w:pPr>
    </w:p>
    <w:p w14:paraId="6F94DF38" w14:textId="77777777" w:rsidR="00AB7E7D" w:rsidRDefault="00AB7E7D" w:rsidP="00AB7E7D">
      <w:pPr>
        <w:widowControl w:val="0"/>
        <w:autoSpaceDE w:val="0"/>
        <w:autoSpaceDN w:val="0"/>
        <w:adjustRightInd w:val="0"/>
        <w:spacing w:after="0" w:line="240" w:lineRule="auto"/>
        <w:rPr>
          <w:rFonts w:ascii="Times New Roman" w:hAnsi="Times New Roman"/>
          <w:sz w:val="24"/>
          <w:szCs w:val="24"/>
          <w:lang w:val="ru-RU"/>
        </w:rPr>
      </w:pPr>
      <w:r w:rsidRPr="00825359">
        <w:rPr>
          <w:rFonts w:ascii="Times New Roman" w:hAnsi="Times New Roman"/>
          <w:sz w:val="24"/>
          <w:szCs w:val="24"/>
          <w:lang w:val="ru-RU"/>
        </w:rPr>
        <w:t>Таблица 2.2 – Перспективный спрос на тепловую мощность (на отопительные цели), Гкал/ч</w:t>
      </w:r>
    </w:p>
    <w:tbl>
      <w:tblPr>
        <w:tblStyle w:val="a5"/>
        <w:tblW w:w="995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865"/>
        <w:gridCol w:w="1198"/>
        <w:gridCol w:w="788"/>
        <w:gridCol w:w="788"/>
        <w:gridCol w:w="788"/>
        <w:gridCol w:w="788"/>
        <w:gridCol w:w="788"/>
        <w:gridCol w:w="788"/>
        <w:gridCol w:w="1166"/>
      </w:tblGrid>
      <w:tr w:rsidR="007602CF" w14:paraId="15204372" w14:textId="77777777" w:rsidTr="0027492A">
        <w:trPr>
          <w:trHeight w:val="712"/>
        </w:trPr>
        <w:tc>
          <w:tcPr>
            <w:tcW w:w="2865" w:type="dxa"/>
            <w:vAlign w:val="center"/>
          </w:tcPr>
          <w:p w14:paraId="3D444741" w14:textId="77777777" w:rsidR="007602CF" w:rsidRPr="00C56962" w:rsidRDefault="007602CF" w:rsidP="007602CF">
            <w:pPr>
              <w:widowControl w:val="0"/>
              <w:autoSpaceDE w:val="0"/>
              <w:autoSpaceDN w:val="0"/>
              <w:adjustRightInd w:val="0"/>
              <w:jc w:val="center"/>
              <w:rPr>
                <w:rFonts w:ascii="Times New Roman" w:hAnsi="Times New Roman"/>
                <w:sz w:val="20"/>
                <w:szCs w:val="24"/>
                <w:lang w:val="ru-RU"/>
              </w:rPr>
            </w:pPr>
            <w:r w:rsidRPr="00C56962">
              <w:rPr>
                <w:rFonts w:ascii="Times New Roman" w:hAnsi="Times New Roman"/>
                <w:sz w:val="20"/>
                <w:szCs w:val="24"/>
                <w:lang w:val="ru-RU"/>
              </w:rPr>
              <w:t>Наименование</w:t>
            </w:r>
          </w:p>
        </w:tc>
        <w:tc>
          <w:tcPr>
            <w:tcW w:w="1198" w:type="dxa"/>
            <w:vAlign w:val="center"/>
          </w:tcPr>
          <w:p w14:paraId="7F6E4F44" w14:textId="77777777" w:rsidR="007602CF" w:rsidRPr="00C56962" w:rsidRDefault="007602CF" w:rsidP="007602CF">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Базовый год 2018 г.</w:t>
            </w:r>
          </w:p>
        </w:tc>
        <w:tc>
          <w:tcPr>
            <w:tcW w:w="788" w:type="dxa"/>
            <w:vAlign w:val="center"/>
          </w:tcPr>
          <w:p w14:paraId="45E3EEEB" w14:textId="77777777" w:rsidR="007602CF" w:rsidRPr="00C56962" w:rsidRDefault="007602CF" w:rsidP="007602CF">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2019 г.</w:t>
            </w:r>
          </w:p>
        </w:tc>
        <w:tc>
          <w:tcPr>
            <w:tcW w:w="788" w:type="dxa"/>
            <w:vAlign w:val="center"/>
          </w:tcPr>
          <w:p w14:paraId="54519A17" w14:textId="77777777" w:rsidR="007602CF" w:rsidRPr="00C56962" w:rsidRDefault="007602CF" w:rsidP="007602CF">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2020 г.</w:t>
            </w:r>
          </w:p>
        </w:tc>
        <w:tc>
          <w:tcPr>
            <w:tcW w:w="788" w:type="dxa"/>
            <w:vAlign w:val="center"/>
          </w:tcPr>
          <w:p w14:paraId="599153B3" w14:textId="77777777" w:rsidR="007602CF" w:rsidRPr="00C56962" w:rsidRDefault="007602CF" w:rsidP="007602CF">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2021 г.</w:t>
            </w:r>
          </w:p>
        </w:tc>
        <w:tc>
          <w:tcPr>
            <w:tcW w:w="788" w:type="dxa"/>
            <w:vAlign w:val="center"/>
          </w:tcPr>
          <w:p w14:paraId="3744D0B8" w14:textId="77777777" w:rsidR="007602CF" w:rsidRPr="00C56962" w:rsidRDefault="007602CF" w:rsidP="007602CF">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2022 г.</w:t>
            </w:r>
          </w:p>
        </w:tc>
        <w:tc>
          <w:tcPr>
            <w:tcW w:w="788" w:type="dxa"/>
            <w:vAlign w:val="center"/>
          </w:tcPr>
          <w:p w14:paraId="660802C0" w14:textId="77777777" w:rsidR="007602CF" w:rsidRPr="00C56962" w:rsidRDefault="007602CF" w:rsidP="007602CF">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2023 г.</w:t>
            </w:r>
          </w:p>
        </w:tc>
        <w:tc>
          <w:tcPr>
            <w:tcW w:w="788" w:type="dxa"/>
            <w:vAlign w:val="center"/>
          </w:tcPr>
          <w:p w14:paraId="5C5E6CC5" w14:textId="77777777" w:rsidR="007602CF" w:rsidRPr="00C56962" w:rsidRDefault="007602CF" w:rsidP="007602CF">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2028 г.</w:t>
            </w:r>
          </w:p>
        </w:tc>
        <w:tc>
          <w:tcPr>
            <w:tcW w:w="1166" w:type="dxa"/>
            <w:vAlign w:val="center"/>
          </w:tcPr>
          <w:p w14:paraId="2D7FA66C" w14:textId="77777777" w:rsidR="007602CF" w:rsidRPr="00C56962" w:rsidRDefault="007602CF" w:rsidP="007602CF">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Конец периода 2033 г.</w:t>
            </w:r>
          </w:p>
        </w:tc>
      </w:tr>
      <w:tr w:rsidR="00AB7E7D" w14:paraId="3FD5C6CD" w14:textId="77777777" w:rsidTr="0027492A">
        <w:trPr>
          <w:trHeight w:val="247"/>
        </w:trPr>
        <w:tc>
          <w:tcPr>
            <w:tcW w:w="2865" w:type="dxa"/>
            <w:vAlign w:val="center"/>
          </w:tcPr>
          <w:p w14:paraId="11C82776" w14:textId="77777777" w:rsidR="00AB7E7D" w:rsidRPr="00F566DF" w:rsidRDefault="00AB7E7D" w:rsidP="00AB7E7D">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Жилищный фонд, Гкал/ч</w:t>
            </w:r>
          </w:p>
        </w:tc>
        <w:tc>
          <w:tcPr>
            <w:tcW w:w="1198" w:type="dxa"/>
            <w:vAlign w:val="center"/>
          </w:tcPr>
          <w:p w14:paraId="469E9270" w14:textId="77777777" w:rsidR="00AB7E7D" w:rsidRPr="00C56962" w:rsidRDefault="00AB7E7D" w:rsidP="00AB7E7D">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w:t>
            </w:r>
          </w:p>
        </w:tc>
        <w:tc>
          <w:tcPr>
            <w:tcW w:w="788" w:type="dxa"/>
            <w:vAlign w:val="center"/>
          </w:tcPr>
          <w:p w14:paraId="4C64B1D9" w14:textId="77777777" w:rsidR="00AB7E7D" w:rsidRPr="00C56962" w:rsidRDefault="00AB7E7D" w:rsidP="00AB7E7D">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w:t>
            </w:r>
          </w:p>
        </w:tc>
        <w:tc>
          <w:tcPr>
            <w:tcW w:w="788" w:type="dxa"/>
            <w:vAlign w:val="center"/>
          </w:tcPr>
          <w:p w14:paraId="4E079F88" w14:textId="77777777" w:rsidR="00AB7E7D" w:rsidRPr="00C56962" w:rsidRDefault="00AB7E7D" w:rsidP="00AB7E7D">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w:t>
            </w:r>
          </w:p>
        </w:tc>
        <w:tc>
          <w:tcPr>
            <w:tcW w:w="788" w:type="dxa"/>
            <w:vAlign w:val="center"/>
          </w:tcPr>
          <w:p w14:paraId="15800C1C" w14:textId="77777777" w:rsidR="00AB7E7D" w:rsidRPr="00C56962" w:rsidRDefault="00AB7E7D" w:rsidP="00AB7E7D">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w:t>
            </w:r>
          </w:p>
        </w:tc>
        <w:tc>
          <w:tcPr>
            <w:tcW w:w="788" w:type="dxa"/>
            <w:vAlign w:val="center"/>
          </w:tcPr>
          <w:p w14:paraId="6C5D50A2" w14:textId="77777777" w:rsidR="00AB7E7D" w:rsidRPr="00C56962" w:rsidRDefault="00AB7E7D" w:rsidP="00AB7E7D">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w:t>
            </w:r>
          </w:p>
        </w:tc>
        <w:tc>
          <w:tcPr>
            <w:tcW w:w="788" w:type="dxa"/>
            <w:vAlign w:val="center"/>
          </w:tcPr>
          <w:p w14:paraId="52EB351C" w14:textId="77777777" w:rsidR="00AB7E7D" w:rsidRPr="00C56962" w:rsidRDefault="00AB7E7D" w:rsidP="00AB7E7D">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w:t>
            </w:r>
          </w:p>
        </w:tc>
        <w:tc>
          <w:tcPr>
            <w:tcW w:w="788" w:type="dxa"/>
            <w:vAlign w:val="center"/>
          </w:tcPr>
          <w:p w14:paraId="2461607F" w14:textId="77777777" w:rsidR="00AB7E7D" w:rsidRPr="00C56962" w:rsidRDefault="00AB7E7D" w:rsidP="00AB7E7D">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w:t>
            </w:r>
          </w:p>
        </w:tc>
        <w:tc>
          <w:tcPr>
            <w:tcW w:w="1166" w:type="dxa"/>
            <w:vAlign w:val="center"/>
          </w:tcPr>
          <w:p w14:paraId="46BF9C23" w14:textId="77777777" w:rsidR="00AB7E7D" w:rsidRPr="00C56962" w:rsidRDefault="00AB7E7D" w:rsidP="00AB7E7D">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w:t>
            </w:r>
          </w:p>
        </w:tc>
      </w:tr>
      <w:tr w:rsidR="00AB7E7D" w:rsidRPr="006F4F4B" w14:paraId="43382143" w14:textId="77777777" w:rsidTr="0027492A">
        <w:trPr>
          <w:trHeight w:val="480"/>
        </w:trPr>
        <w:tc>
          <w:tcPr>
            <w:tcW w:w="2865" w:type="dxa"/>
            <w:vAlign w:val="center"/>
          </w:tcPr>
          <w:p w14:paraId="07388962" w14:textId="77777777" w:rsidR="00AB7E7D" w:rsidRDefault="00AB7E7D" w:rsidP="00AB7E7D">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Административно-бытовые здания, Гкал/ч</w:t>
            </w:r>
          </w:p>
        </w:tc>
        <w:tc>
          <w:tcPr>
            <w:tcW w:w="1198" w:type="dxa"/>
            <w:vAlign w:val="center"/>
          </w:tcPr>
          <w:p w14:paraId="1EFB1F17" w14:textId="77777777" w:rsidR="00AB7E7D" w:rsidRPr="00C56962" w:rsidRDefault="00AB7E7D" w:rsidP="00AB7E7D">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w:t>
            </w:r>
          </w:p>
        </w:tc>
        <w:tc>
          <w:tcPr>
            <w:tcW w:w="788" w:type="dxa"/>
            <w:vAlign w:val="center"/>
          </w:tcPr>
          <w:p w14:paraId="22E46875" w14:textId="77777777" w:rsidR="00AB7E7D" w:rsidRPr="00C56962" w:rsidRDefault="00AB7E7D" w:rsidP="00AB7E7D">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w:t>
            </w:r>
          </w:p>
        </w:tc>
        <w:tc>
          <w:tcPr>
            <w:tcW w:w="788" w:type="dxa"/>
            <w:vAlign w:val="center"/>
          </w:tcPr>
          <w:p w14:paraId="2F8825B3" w14:textId="77777777" w:rsidR="00AB7E7D" w:rsidRPr="00C56962" w:rsidRDefault="00AB7E7D" w:rsidP="00AB7E7D">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w:t>
            </w:r>
          </w:p>
        </w:tc>
        <w:tc>
          <w:tcPr>
            <w:tcW w:w="788" w:type="dxa"/>
            <w:vAlign w:val="center"/>
          </w:tcPr>
          <w:p w14:paraId="151B0BA9" w14:textId="77777777" w:rsidR="00AB7E7D" w:rsidRPr="00C56962" w:rsidRDefault="00AB7E7D" w:rsidP="00AB7E7D">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w:t>
            </w:r>
          </w:p>
        </w:tc>
        <w:tc>
          <w:tcPr>
            <w:tcW w:w="788" w:type="dxa"/>
            <w:vAlign w:val="center"/>
          </w:tcPr>
          <w:p w14:paraId="499B1EBF" w14:textId="77777777" w:rsidR="00AB7E7D" w:rsidRPr="00C56962" w:rsidRDefault="00AB7E7D" w:rsidP="00AB7E7D">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w:t>
            </w:r>
          </w:p>
        </w:tc>
        <w:tc>
          <w:tcPr>
            <w:tcW w:w="788" w:type="dxa"/>
            <w:vAlign w:val="center"/>
          </w:tcPr>
          <w:p w14:paraId="5EF762BF" w14:textId="77777777" w:rsidR="00AB7E7D" w:rsidRPr="00C56962" w:rsidRDefault="00AB7E7D" w:rsidP="00AB7E7D">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w:t>
            </w:r>
          </w:p>
        </w:tc>
        <w:tc>
          <w:tcPr>
            <w:tcW w:w="788" w:type="dxa"/>
            <w:vAlign w:val="center"/>
          </w:tcPr>
          <w:p w14:paraId="53941FAA" w14:textId="77777777" w:rsidR="00AB7E7D" w:rsidRPr="00C56962" w:rsidRDefault="00AB7E7D" w:rsidP="00AB7E7D">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w:t>
            </w:r>
          </w:p>
        </w:tc>
        <w:tc>
          <w:tcPr>
            <w:tcW w:w="1166" w:type="dxa"/>
            <w:vAlign w:val="center"/>
          </w:tcPr>
          <w:p w14:paraId="748F9445" w14:textId="77777777" w:rsidR="00AB7E7D" w:rsidRPr="00C56962" w:rsidRDefault="00AB7E7D" w:rsidP="00AB7E7D">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w:t>
            </w:r>
          </w:p>
        </w:tc>
      </w:tr>
      <w:tr w:rsidR="00AB7E7D" w:rsidRPr="006F4F4B" w14:paraId="007DDF61" w14:textId="77777777" w:rsidTr="0027492A">
        <w:trPr>
          <w:trHeight w:val="712"/>
        </w:trPr>
        <w:tc>
          <w:tcPr>
            <w:tcW w:w="2865" w:type="dxa"/>
            <w:vAlign w:val="center"/>
          </w:tcPr>
          <w:p w14:paraId="5B60ED77" w14:textId="77777777" w:rsidR="00AB7E7D" w:rsidRPr="00FE5EFF" w:rsidRDefault="00AB7E7D" w:rsidP="00AB7E7D">
            <w:pPr>
              <w:pStyle w:val="a6"/>
              <w:ind w:left="0"/>
              <w:jc w:val="center"/>
              <w:rPr>
                <w:rFonts w:ascii="Times New Roman" w:hAnsi="Times New Roman"/>
                <w:sz w:val="20"/>
                <w:lang w:val="ru-RU"/>
              </w:rPr>
            </w:pPr>
            <w:r>
              <w:rPr>
                <w:rFonts w:ascii="Times New Roman" w:hAnsi="Times New Roman"/>
                <w:sz w:val="20"/>
                <w:lang w:val="ru-RU"/>
              </w:rPr>
              <w:t>Общеобразовательные школы и детские дошкольные учреждения, Гкал/ч</w:t>
            </w:r>
          </w:p>
        </w:tc>
        <w:tc>
          <w:tcPr>
            <w:tcW w:w="1198" w:type="dxa"/>
            <w:vAlign w:val="center"/>
          </w:tcPr>
          <w:p w14:paraId="3082DE2D" w14:textId="77777777" w:rsidR="00AB7E7D" w:rsidRPr="00C56962" w:rsidRDefault="00AB7E7D" w:rsidP="00AB7E7D">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w:t>
            </w:r>
          </w:p>
        </w:tc>
        <w:tc>
          <w:tcPr>
            <w:tcW w:w="788" w:type="dxa"/>
            <w:vAlign w:val="center"/>
          </w:tcPr>
          <w:p w14:paraId="27922610" w14:textId="77777777" w:rsidR="00AB7E7D" w:rsidRPr="00C56962" w:rsidRDefault="00AB7E7D" w:rsidP="00AB7E7D">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w:t>
            </w:r>
          </w:p>
        </w:tc>
        <w:tc>
          <w:tcPr>
            <w:tcW w:w="788" w:type="dxa"/>
            <w:vAlign w:val="center"/>
          </w:tcPr>
          <w:p w14:paraId="2CCAF2C1" w14:textId="77777777" w:rsidR="00AB7E7D" w:rsidRPr="00C56962" w:rsidRDefault="00AB7E7D" w:rsidP="00AB7E7D">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w:t>
            </w:r>
          </w:p>
        </w:tc>
        <w:tc>
          <w:tcPr>
            <w:tcW w:w="788" w:type="dxa"/>
            <w:vAlign w:val="center"/>
          </w:tcPr>
          <w:p w14:paraId="00CF9FC6" w14:textId="77777777" w:rsidR="00AB7E7D" w:rsidRPr="00C56962" w:rsidRDefault="00AB7E7D" w:rsidP="00AB7E7D">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w:t>
            </w:r>
          </w:p>
        </w:tc>
        <w:tc>
          <w:tcPr>
            <w:tcW w:w="788" w:type="dxa"/>
            <w:vAlign w:val="center"/>
          </w:tcPr>
          <w:p w14:paraId="3831113F" w14:textId="77777777" w:rsidR="00AB7E7D" w:rsidRPr="00C56962" w:rsidRDefault="00AB7E7D" w:rsidP="00AB7E7D">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w:t>
            </w:r>
          </w:p>
        </w:tc>
        <w:tc>
          <w:tcPr>
            <w:tcW w:w="788" w:type="dxa"/>
            <w:vAlign w:val="center"/>
          </w:tcPr>
          <w:p w14:paraId="4D6F7F12" w14:textId="77777777" w:rsidR="00AB7E7D" w:rsidRPr="00C56962" w:rsidRDefault="00AB7E7D" w:rsidP="00AB7E7D">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w:t>
            </w:r>
          </w:p>
        </w:tc>
        <w:tc>
          <w:tcPr>
            <w:tcW w:w="788" w:type="dxa"/>
            <w:vAlign w:val="center"/>
          </w:tcPr>
          <w:p w14:paraId="496AAB08" w14:textId="77777777" w:rsidR="00AB7E7D" w:rsidRPr="00C56962" w:rsidRDefault="00AB7E7D" w:rsidP="00AB7E7D">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w:t>
            </w:r>
          </w:p>
        </w:tc>
        <w:tc>
          <w:tcPr>
            <w:tcW w:w="1166" w:type="dxa"/>
            <w:vAlign w:val="center"/>
          </w:tcPr>
          <w:p w14:paraId="1C30356A" w14:textId="77777777" w:rsidR="00AB7E7D" w:rsidRPr="00C56962" w:rsidRDefault="00AB7E7D" w:rsidP="00AB7E7D">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w:t>
            </w:r>
          </w:p>
        </w:tc>
      </w:tr>
      <w:tr w:rsidR="00AB7E7D" w14:paraId="65EC0FB4" w14:textId="77777777" w:rsidTr="0027492A">
        <w:trPr>
          <w:trHeight w:val="495"/>
        </w:trPr>
        <w:tc>
          <w:tcPr>
            <w:tcW w:w="2865" w:type="dxa"/>
            <w:vAlign w:val="center"/>
          </w:tcPr>
          <w:p w14:paraId="77EF44BB" w14:textId="77777777" w:rsidR="00AB7E7D" w:rsidRPr="00FE5EFF" w:rsidRDefault="00AB7E7D" w:rsidP="00AB7E7D">
            <w:pPr>
              <w:pStyle w:val="a6"/>
              <w:ind w:left="0"/>
              <w:jc w:val="center"/>
              <w:rPr>
                <w:rFonts w:ascii="Times New Roman" w:hAnsi="Times New Roman"/>
                <w:sz w:val="20"/>
                <w:lang w:val="ru-RU"/>
              </w:rPr>
            </w:pPr>
            <w:r>
              <w:rPr>
                <w:rFonts w:ascii="Times New Roman" w:hAnsi="Times New Roman"/>
                <w:sz w:val="20"/>
                <w:lang w:val="ru-RU"/>
              </w:rPr>
              <w:t>Объекты здравоохранения, Гкал/ч</w:t>
            </w:r>
          </w:p>
        </w:tc>
        <w:tc>
          <w:tcPr>
            <w:tcW w:w="1198" w:type="dxa"/>
            <w:vAlign w:val="center"/>
          </w:tcPr>
          <w:p w14:paraId="312CB87D" w14:textId="77777777" w:rsidR="00AB7E7D" w:rsidRPr="00C56962" w:rsidRDefault="00AB7E7D" w:rsidP="00AB7E7D">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w:t>
            </w:r>
          </w:p>
        </w:tc>
        <w:tc>
          <w:tcPr>
            <w:tcW w:w="788" w:type="dxa"/>
            <w:vAlign w:val="center"/>
          </w:tcPr>
          <w:p w14:paraId="1BAE70D9" w14:textId="77777777" w:rsidR="00AB7E7D" w:rsidRPr="00C56962" w:rsidRDefault="00AB7E7D" w:rsidP="00AB7E7D">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w:t>
            </w:r>
          </w:p>
        </w:tc>
        <w:tc>
          <w:tcPr>
            <w:tcW w:w="788" w:type="dxa"/>
            <w:vAlign w:val="center"/>
          </w:tcPr>
          <w:p w14:paraId="0E2BFBB8" w14:textId="77777777" w:rsidR="00AB7E7D" w:rsidRPr="00C56962" w:rsidRDefault="00AB7E7D" w:rsidP="00AB7E7D">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w:t>
            </w:r>
          </w:p>
        </w:tc>
        <w:tc>
          <w:tcPr>
            <w:tcW w:w="788" w:type="dxa"/>
            <w:vAlign w:val="center"/>
          </w:tcPr>
          <w:p w14:paraId="48646EE0" w14:textId="77777777" w:rsidR="00AB7E7D" w:rsidRPr="00C56962" w:rsidRDefault="00AB7E7D" w:rsidP="00AB7E7D">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w:t>
            </w:r>
          </w:p>
        </w:tc>
        <w:tc>
          <w:tcPr>
            <w:tcW w:w="788" w:type="dxa"/>
            <w:vAlign w:val="center"/>
          </w:tcPr>
          <w:p w14:paraId="4FFE6795" w14:textId="77777777" w:rsidR="00AB7E7D" w:rsidRPr="00C56962" w:rsidRDefault="00AB7E7D" w:rsidP="00AB7E7D">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w:t>
            </w:r>
          </w:p>
        </w:tc>
        <w:tc>
          <w:tcPr>
            <w:tcW w:w="788" w:type="dxa"/>
            <w:vAlign w:val="center"/>
          </w:tcPr>
          <w:p w14:paraId="6DD8A1A8" w14:textId="77777777" w:rsidR="00AB7E7D" w:rsidRPr="00C56962" w:rsidRDefault="00AB7E7D" w:rsidP="00AB7E7D">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w:t>
            </w:r>
          </w:p>
        </w:tc>
        <w:tc>
          <w:tcPr>
            <w:tcW w:w="788" w:type="dxa"/>
            <w:vAlign w:val="center"/>
          </w:tcPr>
          <w:p w14:paraId="2ABEA4C4" w14:textId="77777777" w:rsidR="00AB7E7D" w:rsidRPr="00C56962" w:rsidRDefault="00AB7E7D" w:rsidP="00AB7E7D">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w:t>
            </w:r>
          </w:p>
        </w:tc>
        <w:tc>
          <w:tcPr>
            <w:tcW w:w="1166" w:type="dxa"/>
            <w:vAlign w:val="center"/>
          </w:tcPr>
          <w:p w14:paraId="6EC3BB0F" w14:textId="77777777" w:rsidR="00AB7E7D" w:rsidRPr="00C56962" w:rsidRDefault="00AB7E7D" w:rsidP="00AB7E7D">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w:t>
            </w:r>
          </w:p>
        </w:tc>
      </w:tr>
    </w:tbl>
    <w:p w14:paraId="2C2363E7" w14:textId="77777777" w:rsidR="00AB7E7D" w:rsidRDefault="00AB7E7D" w:rsidP="00AB7E7D">
      <w:pPr>
        <w:widowControl w:val="0"/>
        <w:autoSpaceDE w:val="0"/>
        <w:autoSpaceDN w:val="0"/>
        <w:adjustRightInd w:val="0"/>
        <w:spacing w:after="0" w:line="240" w:lineRule="auto"/>
        <w:ind w:left="20"/>
        <w:rPr>
          <w:rFonts w:ascii="Times New Roman" w:hAnsi="Times New Roman"/>
          <w:sz w:val="24"/>
          <w:szCs w:val="24"/>
          <w:lang w:val="ru-RU"/>
        </w:rPr>
      </w:pPr>
    </w:p>
    <w:p w14:paraId="64BC63E4" w14:textId="77777777" w:rsidR="00511A17" w:rsidRPr="00825359" w:rsidRDefault="00511A17" w:rsidP="00511A17">
      <w:pPr>
        <w:widowControl w:val="0"/>
        <w:overflowPunct w:val="0"/>
        <w:autoSpaceDE w:val="0"/>
        <w:autoSpaceDN w:val="0"/>
        <w:adjustRightInd w:val="0"/>
        <w:spacing w:after="0" w:line="223" w:lineRule="auto"/>
        <w:ind w:left="20" w:firstLine="720"/>
        <w:jc w:val="both"/>
        <w:rPr>
          <w:rFonts w:ascii="Times New Roman" w:hAnsi="Times New Roman"/>
          <w:sz w:val="24"/>
          <w:szCs w:val="24"/>
          <w:lang w:val="ru-RU"/>
        </w:rPr>
      </w:pPr>
    </w:p>
    <w:p w14:paraId="2A510CE7" w14:textId="77777777" w:rsidR="00511A17" w:rsidRPr="00C403F1" w:rsidRDefault="00511A17" w:rsidP="00686CA7">
      <w:pPr>
        <w:pStyle w:val="1"/>
        <w:rPr>
          <w:b w:val="0"/>
          <w:bCs w:val="0"/>
          <w:szCs w:val="24"/>
          <w:lang w:val="ru-RU"/>
        </w:rPr>
      </w:pPr>
      <w:bookmarkStart w:id="50" w:name="_Toc25227247"/>
      <w:r w:rsidRPr="00825359">
        <w:rPr>
          <w:szCs w:val="24"/>
          <w:lang w:val="ru-RU"/>
        </w:rPr>
        <w:lastRenderedPageBreak/>
        <w:t>3</w:t>
      </w:r>
      <w:r>
        <w:rPr>
          <w:szCs w:val="24"/>
          <w:lang w:val="ru-RU"/>
        </w:rPr>
        <w:t>.</w:t>
      </w:r>
      <w:r w:rsidRPr="00825359">
        <w:rPr>
          <w:szCs w:val="24"/>
          <w:lang w:val="ru-RU"/>
        </w:rPr>
        <w:t xml:space="preserve"> Электронной </w:t>
      </w:r>
      <w:r>
        <w:rPr>
          <w:szCs w:val="24"/>
          <w:lang w:val="ru-RU"/>
        </w:rPr>
        <w:t xml:space="preserve">модели системы теплоснабжения </w:t>
      </w:r>
      <w:r w:rsidR="00AB7E7D">
        <w:rPr>
          <w:szCs w:val="24"/>
          <w:lang w:val="ru-RU"/>
        </w:rPr>
        <w:t>п. Совхоз «</w:t>
      </w:r>
      <w:r w:rsidR="007042F5">
        <w:rPr>
          <w:szCs w:val="24"/>
          <w:lang w:val="ru-RU"/>
        </w:rPr>
        <w:t>Красное Сельцо</w:t>
      </w:r>
      <w:r w:rsidR="00AB7E7D">
        <w:rPr>
          <w:szCs w:val="24"/>
          <w:lang w:val="ru-RU"/>
        </w:rPr>
        <w:t>»</w:t>
      </w:r>
      <w:bookmarkEnd w:id="50"/>
    </w:p>
    <w:p w14:paraId="0268C30D" w14:textId="77777777" w:rsidR="00511A17" w:rsidRPr="00C403F1" w:rsidRDefault="00511A17" w:rsidP="008635FA">
      <w:pPr>
        <w:pStyle w:val="1"/>
        <w:jc w:val="both"/>
        <w:rPr>
          <w:b w:val="0"/>
          <w:bCs w:val="0"/>
          <w:szCs w:val="24"/>
          <w:lang w:val="ru-RU"/>
        </w:rPr>
      </w:pPr>
      <w:bookmarkStart w:id="51" w:name="_Toc25227248"/>
      <w:r w:rsidRPr="00825359">
        <w:rPr>
          <w:szCs w:val="24"/>
          <w:lang w:val="ru-RU"/>
        </w:rPr>
        <w:t xml:space="preserve">3.1 Общее назначение электронной </w:t>
      </w:r>
      <w:r>
        <w:rPr>
          <w:szCs w:val="24"/>
          <w:lang w:val="ru-RU"/>
        </w:rPr>
        <w:t xml:space="preserve">модели системы теплоснабжения </w:t>
      </w:r>
      <w:r w:rsidR="002E58BC">
        <w:rPr>
          <w:lang w:val="ru-RU"/>
        </w:rPr>
        <w:t>п. Совхоз «</w:t>
      </w:r>
      <w:r w:rsidR="007042F5">
        <w:rPr>
          <w:lang w:val="ru-RU"/>
        </w:rPr>
        <w:t>Красное Сельцо</w:t>
      </w:r>
      <w:r w:rsidR="002E58BC">
        <w:rPr>
          <w:lang w:val="ru-RU"/>
        </w:rPr>
        <w:t>»</w:t>
      </w:r>
      <w:bookmarkEnd w:id="51"/>
    </w:p>
    <w:p w14:paraId="080F87FE" w14:textId="77777777" w:rsidR="00511A17" w:rsidRDefault="00511A17" w:rsidP="00585A44">
      <w:pPr>
        <w:widowControl w:val="0"/>
        <w:autoSpaceDE w:val="0"/>
        <w:autoSpaceDN w:val="0"/>
        <w:adjustRightInd w:val="0"/>
        <w:spacing w:after="0" w:line="235" w:lineRule="auto"/>
        <w:ind w:firstLine="709"/>
        <w:jc w:val="both"/>
        <w:rPr>
          <w:rFonts w:ascii="Times New Roman" w:hAnsi="Times New Roman"/>
          <w:sz w:val="24"/>
          <w:szCs w:val="24"/>
          <w:lang w:val="ru-RU"/>
        </w:rPr>
      </w:pPr>
    </w:p>
    <w:p w14:paraId="56E0CC94" w14:textId="77777777" w:rsidR="00686CA7" w:rsidRPr="00825359" w:rsidRDefault="00686CA7" w:rsidP="00686CA7">
      <w:pPr>
        <w:widowControl w:val="0"/>
        <w:overflowPunct w:val="0"/>
        <w:autoSpaceDE w:val="0"/>
        <w:autoSpaceDN w:val="0"/>
        <w:adjustRightInd w:val="0"/>
        <w:spacing w:after="0" w:line="229" w:lineRule="auto"/>
        <w:ind w:left="20" w:firstLine="708"/>
        <w:jc w:val="both"/>
        <w:rPr>
          <w:rFonts w:ascii="Times New Roman" w:hAnsi="Times New Roman"/>
          <w:sz w:val="24"/>
          <w:szCs w:val="24"/>
          <w:lang w:val="ru-RU"/>
        </w:rPr>
      </w:pPr>
      <w:r w:rsidRPr="00825359">
        <w:rPr>
          <w:rFonts w:ascii="Times New Roman" w:hAnsi="Times New Roman"/>
          <w:sz w:val="24"/>
          <w:szCs w:val="24"/>
          <w:lang w:val="ru-RU"/>
        </w:rPr>
        <w:t xml:space="preserve">Электронная </w:t>
      </w:r>
      <w:r>
        <w:rPr>
          <w:rFonts w:ascii="Times New Roman" w:hAnsi="Times New Roman"/>
          <w:sz w:val="24"/>
          <w:szCs w:val="24"/>
          <w:lang w:val="ru-RU"/>
        </w:rPr>
        <w:t xml:space="preserve">модель системы теплоснабжения </w:t>
      </w:r>
      <w:r w:rsidR="00666A2E">
        <w:rPr>
          <w:rFonts w:ascii="Times New Roman" w:hAnsi="Times New Roman"/>
          <w:sz w:val="24"/>
          <w:szCs w:val="24"/>
          <w:lang w:val="ru-RU"/>
        </w:rPr>
        <w:t xml:space="preserve">п. Совхоз «Красное Сельцо» </w:t>
      </w:r>
      <w:r w:rsidRPr="00825359">
        <w:rPr>
          <w:rFonts w:ascii="Times New Roman" w:hAnsi="Times New Roman"/>
          <w:sz w:val="24"/>
          <w:szCs w:val="24"/>
          <w:lang w:val="ru-RU"/>
        </w:rPr>
        <w:t>на базе информационно-графической системы «</w:t>
      </w:r>
      <w:r>
        <w:rPr>
          <w:rFonts w:ascii="Times New Roman" w:hAnsi="Times New Roman"/>
          <w:sz w:val="24"/>
          <w:szCs w:val="24"/>
        </w:rPr>
        <w:t>Zulu</w:t>
      </w:r>
      <w:r w:rsidRPr="00825359">
        <w:rPr>
          <w:rFonts w:ascii="Times New Roman" w:hAnsi="Times New Roman"/>
          <w:sz w:val="24"/>
          <w:szCs w:val="24"/>
          <w:lang w:val="ru-RU"/>
        </w:rPr>
        <w:t>» (далее по тексту - электронная модель</w:t>
      </w:r>
      <w:r>
        <w:rPr>
          <w:rFonts w:ascii="Times New Roman" w:hAnsi="Times New Roman"/>
          <w:sz w:val="24"/>
          <w:szCs w:val="24"/>
          <w:lang w:val="ru-RU"/>
        </w:rPr>
        <w:t>) разрабатывалась в целях: повы</w:t>
      </w:r>
      <w:r w:rsidRPr="00825359">
        <w:rPr>
          <w:rFonts w:ascii="Times New Roman" w:hAnsi="Times New Roman"/>
          <w:sz w:val="24"/>
          <w:szCs w:val="24"/>
          <w:lang w:val="ru-RU"/>
        </w:rPr>
        <w:t xml:space="preserve">шения эффективности информационного обеспечения процессов </w:t>
      </w:r>
      <w:r>
        <w:rPr>
          <w:rFonts w:ascii="Times New Roman" w:hAnsi="Times New Roman"/>
          <w:sz w:val="24"/>
          <w:szCs w:val="24"/>
          <w:lang w:val="ru-RU"/>
        </w:rPr>
        <w:t>принятия решений в области теку</w:t>
      </w:r>
      <w:r w:rsidRPr="00825359">
        <w:rPr>
          <w:rFonts w:ascii="Times New Roman" w:hAnsi="Times New Roman"/>
          <w:sz w:val="24"/>
          <w:szCs w:val="24"/>
          <w:lang w:val="ru-RU"/>
        </w:rPr>
        <w:t>щего функционирования и перспективного развития системы теплоснабжения города; разработка мер для повышения надежности системы теплоснабжения;</w:t>
      </w:r>
    </w:p>
    <w:p w14:paraId="0915282B" w14:textId="77777777" w:rsidR="00686CA7" w:rsidRDefault="00686CA7" w:rsidP="00686CA7">
      <w:pPr>
        <w:widowControl w:val="0"/>
        <w:overflowPunct w:val="0"/>
        <w:autoSpaceDE w:val="0"/>
        <w:autoSpaceDN w:val="0"/>
        <w:adjustRightInd w:val="0"/>
        <w:spacing w:after="0" w:line="229" w:lineRule="auto"/>
        <w:ind w:left="20" w:firstLine="708"/>
        <w:jc w:val="both"/>
        <w:rPr>
          <w:rFonts w:ascii="Times New Roman" w:hAnsi="Times New Roman"/>
          <w:sz w:val="24"/>
          <w:szCs w:val="24"/>
          <w:lang w:val="ru-RU"/>
        </w:rPr>
      </w:pPr>
      <w:r w:rsidRPr="00825359">
        <w:rPr>
          <w:rFonts w:ascii="Times New Roman" w:hAnsi="Times New Roman"/>
          <w:sz w:val="24"/>
          <w:szCs w:val="24"/>
          <w:lang w:val="ru-RU"/>
        </w:rPr>
        <w:t xml:space="preserve">Разработанная электронная модель предназначена для решения следующих задач: создания электронной схемы существующих и </w:t>
      </w:r>
      <w:r w:rsidR="002D78CC" w:rsidRPr="00825359">
        <w:rPr>
          <w:rFonts w:ascii="Times New Roman" w:hAnsi="Times New Roman"/>
          <w:sz w:val="24"/>
          <w:szCs w:val="24"/>
          <w:lang w:val="ru-RU"/>
        </w:rPr>
        <w:t>перспективных тепловых сет</w:t>
      </w:r>
      <w:r w:rsidR="002D78CC">
        <w:rPr>
          <w:rFonts w:ascii="Times New Roman" w:hAnsi="Times New Roman"/>
          <w:sz w:val="24"/>
          <w:szCs w:val="24"/>
          <w:lang w:val="ru-RU"/>
        </w:rPr>
        <w:t>ей,</w:t>
      </w:r>
      <w:r>
        <w:rPr>
          <w:rFonts w:ascii="Times New Roman" w:hAnsi="Times New Roman"/>
          <w:sz w:val="24"/>
          <w:szCs w:val="24"/>
          <w:lang w:val="ru-RU"/>
        </w:rPr>
        <w:t xml:space="preserve"> и объектов системы теплоснаб</w:t>
      </w:r>
      <w:r w:rsidRPr="00825359">
        <w:rPr>
          <w:rFonts w:ascii="Times New Roman" w:hAnsi="Times New Roman"/>
          <w:sz w:val="24"/>
          <w:szCs w:val="24"/>
          <w:lang w:val="ru-RU"/>
        </w:rPr>
        <w:t xml:space="preserve">жения </w:t>
      </w:r>
      <w:r w:rsidR="00AB7E7D">
        <w:rPr>
          <w:rFonts w:ascii="Times New Roman" w:hAnsi="Times New Roman"/>
          <w:sz w:val="24"/>
          <w:szCs w:val="24"/>
          <w:lang w:val="ru-RU"/>
        </w:rPr>
        <w:t>п. Совхоз «</w:t>
      </w:r>
      <w:r w:rsidR="007042F5">
        <w:rPr>
          <w:rFonts w:ascii="Times New Roman" w:hAnsi="Times New Roman"/>
          <w:sz w:val="24"/>
          <w:szCs w:val="24"/>
          <w:lang w:val="ru-RU"/>
        </w:rPr>
        <w:t>Красное Сельцо</w:t>
      </w:r>
      <w:r w:rsidR="00AB7E7D">
        <w:rPr>
          <w:rFonts w:ascii="Times New Roman" w:hAnsi="Times New Roman"/>
          <w:sz w:val="24"/>
          <w:szCs w:val="24"/>
          <w:lang w:val="ru-RU"/>
        </w:rPr>
        <w:t>»</w:t>
      </w:r>
      <w:r w:rsidRPr="00825359">
        <w:rPr>
          <w:rFonts w:ascii="Times New Roman" w:hAnsi="Times New Roman"/>
          <w:sz w:val="24"/>
          <w:szCs w:val="24"/>
          <w:lang w:val="ru-RU"/>
        </w:rPr>
        <w:t>, привязанных к карте поселка; сведения бала</w:t>
      </w:r>
      <w:r>
        <w:rPr>
          <w:rFonts w:ascii="Times New Roman" w:hAnsi="Times New Roman"/>
          <w:sz w:val="24"/>
          <w:szCs w:val="24"/>
          <w:lang w:val="ru-RU"/>
        </w:rPr>
        <w:t>нсов тепловой энергии; оптимиза</w:t>
      </w:r>
      <w:r w:rsidRPr="00825359">
        <w:rPr>
          <w:rFonts w:ascii="Times New Roman" w:hAnsi="Times New Roman"/>
          <w:sz w:val="24"/>
          <w:szCs w:val="24"/>
          <w:lang w:val="ru-RU"/>
        </w:rPr>
        <w:t xml:space="preserve">ция гидравлических режимов, определение </w:t>
      </w:r>
      <w:r w:rsidR="002D78CC" w:rsidRPr="00825359">
        <w:rPr>
          <w:rFonts w:ascii="Times New Roman" w:hAnsi="Times New Roman"/>
          <w:sz w:val="24"/>
          <w:szCs w:val="24"/>
          <w:lang w:val="ru-RU"/>
        </w:rPr>
        <w:t>оптимальных диаметр</w:t>
      </w:r>
      <w:r w:rsidR="002D78CC">
        <w:rPr>
          <w:rFonts w:ascii="Times New Roman" w:hAnsi="Times New Roman"/>
          <w:sz w:val="24"/>
          <w:szCs w:val="24"/>
          <w:lang w:val="ru-RU"/>
        </w:rPr>
        <w:t>ов,</w:t>
      </w:r>
      <w:r>
        <w:rPr>
          <w:rFonts w:ascii="Times New Roman" w:hAnsi="Times New Roman"/>
          <w:sz w:val="24"/>
          <w:szCs w:val="24"/>
          <w:lang w:val="ru-RU"/>
        </w:rPr>
        <w:t xml:space="preserve"> проектируемых и реконструиру</w:t>
      </w:r>
      <w:r w:rsidRPr="00825359">
        <w:rPr>
          <w:rFonts w:ascii="Times New Roman" w:hAnsi="Times New Roman"/>
          <w:sz w:val="24"/>
          <w:szCs w:val="24"/>
          <w:lang w:val="ru-RU"/>
        </w:rPr>
        <w:t>емых тепловых сетей.</w:t>
      </w:r>
    </w:p>
    <w:p w14:paraId="0BB2BF15" w14:textId="77777777" w:rsidR="002D78CC" w:rsidRPr="00825359" w:rsidRDefault="002D78CC" w:rsidP="00686CA7">
      <w:pPr>
        <w:widowControl w:val="0"/>
        <w:overflowPunct w:val="0"/>
        <w:autoSpaceDE w:val="0"/>
        <w:autoSpaceDN w:val="0"/>
        <w:adjustRightInd w:val="0"/>
        <w:spacing w:after="0" w:line="229" w:lineRule="auto"/>
        <w:ind w:left="20" w:firstLine="708"/>
        <w:jc w:val="both"/>
        <w:rPr>
          <w:rFonts w:ascii="Times New Roman" w:hAnsi="Times New Roman"/>
          <w:sz w:val="24"/>
          <w:szCs w:val="24"/>
          <w:lang w:val="ru-RU"/>
        </w:rPr>
      </w:pPr>
    </w:p>
    <w:p w14:paraId="63594AB7" w14:textId="77777777" w:rsidR="00686CA7" w:rsidRDefault="00686CA7" w:rsidP="00585A44">
      <w:pPr>
        <w:widowControl w:val="0"/>
        <w:autoSpaceDE w:val="0"/>
        <w:autoSpaceDN w:val="0"/>
        <w:adjustRightInd w:val="0"/>
        <w:spacing w:after="0" w:line="235" w:lineRule="auto"/>
        <w:ind w:firstLine="709"/>
        <w:jc w:val="both"/>
        <w:rPr>
          <w:rFonts w:ascii="Times New Roman" w:hAnsi="Times New Roman"/>
          <w:sz w:val="24"/>
          <w:szCs w:val="24"/>
          <w:lang w:val="ru-RU"/>
        </w:rPr>
      </w:pPr>
    </w:p>
    <w:p w14:paraId="73943042" w14:textId="77777777" w:rsidR="00686CA7" w:rsidRDefault="00686CA7" w:rsidP="00686CA7">
      <w:pPr>
        <w:widowControl w:val="0"/>
        <w:overflowPunct w:val="0"/>
        <w:autoSpaceDE w:val="0"/>
        <w:autoSpaceDN w:val="0"/>
        <w:adjustRightInd w:val="0"/>
        <w:spacing w:after="0" w:line="212" w:lineRule="auto"/>
        <w:ind w:left="720" w:right="-2"/>
        <w:rPr>
          <w:rFonts w:ascii="Times New Roman" w:hAnsi="Times New Roman"/>
          <w:b/>
          <w:bCs/>
          <w:sz w:val="24"/>
          <w:szCs w:val="24"/>
          <w:lang w:val="ru-RU"/>
        </w:rPr>
      </w:pPr>
      <w:r w:rsidRPr="00825359">
        <w:rPr>
          <w:rFonts w:ascii="Times New Roman" w:hAnsi="Times New Roman"/>
          <w:b/>
          <w:bCs/>
          <w:sz w:val="24"/>
          <w:szCs w:val="24"/>
          <w:lang w:val="ru-RU"/>
        </w:rPr>
        <w:t>3.2 Расчетные модули ГИС «</w:t>
      </w:r>
      <w:r>
        <w:rPr>
          <w:rFonts w:ascii="Times New Roman" w:hAnsi="Times New Roman"/>
          <w:b/>
          <w:bCs/>
          <w:sz w:val="24"/>
          <w:szCs w:val="24"/>
        </w:rPr>
        <w:t>ZULU</w:t>
      </w:r>
      <w:r w:rsidRPr="00825359">
        <w:rPr>
          <w:rFonts w:ascii="Times New Roman" w:hAnsi="Times New Roman"/>
          <w:b/>
          <w:bCs/>
          <w:sz w:val="24"/>
          <w:szCs w:val="24"/>
          <w:lang w:val="ru-RU"/>
        </w:rPr>
        <w:t xml:space="preserve">» </w:t>
      </w:r>
    </w:p>
    <w:p w14:paraId="170C55C1" w14:textId="77777777" w:rsidR="00686CA7" w:rsidRPr="00825359" w:rsidRDefault="00686CA7" w:rsidP="00686CA7">
      <w:pPr>
        <w:widowControl w:val="0"/>
        <w:overflowPunct w:val="0"/>
        <w:autoSpaceDE w:val="0"/>
        <w:autoSpaceDN w:val="0"/>
        <w:adjustRightInd w:val="0"/>
        <w:spacing w:after="0" w:line="212" w:lineRule="auto"/>
        <w:ind w:right="-2" w:firstLine="709"/>
        <w:rPr>
          <w:rFonts w:ascii="Times New Roman" w:hAnsi="Times New Roman"/>
          <w:sz w:val="24"/>
          <w:szCs w:val="24"/>
          <w:lang w:val="ru-RU"/>
        </w:rPr>
      </w:pPr>
      <w:r w:rsidRPr="00825359">
        <w:rPr>
          <w:rFonts w:ascii="Times New Roman" w:hAnsi="Times New Roman"/>
          <w:b/>
          <w:bCs/>
          <w:sz w:val="24"/>
          <w:szCs w:val="24"/>
          <w:lang w:val="ru-RU"/>
        </w:rPr>
        <w:t>3.2.1 Общие положения</w:t>
      </w:r>
    </w:p>
    <w:p w14:paraId="4F4297AB" w14:textId="77777777" w:rsidR="00686CA7" w:rsidRPr="00825359" w:rsidRDefault="00686CA7" w:rsidP="00686CA7">
      <w:pPr>
        <w:widowControl w:val="0"/>
        <w:autoSpaceDE w:val="0"/>
        <w:autoSpaceDN w:val="0"/>
        <w:adjustRightInd w:val="0"/>
        <w:spacing w:after="0" w:line="332" w:lineRule="exact"/>
        <w:rPr>
          <w:rFonts w:ascii="Times New Roman" w:hAnsi="Times New Roman"/>
          <w:sz w:val="24"/>
          <w:szCs w:val="24"/>
          <w:lang w:val="ru-RU"/>
        </w:rPr>
      </w:pPr>
    </w:p>
    <w:p w14:paraId="48C14AB2" w14:textId="77777777" w:rsidR="00686CA7" w:rsidRPr="00825359" w:rsidRDefault="00686CA7" w:rsidP="00686CA7">
      <w:pPr>
        <w:widowControl w:val="0"/>
        <w:overflowPunct w:val="0"/>
        <w:autoSpaceDE w:val="0"/>
        <w:autoSpaceDN w:val="0"/>
        <w:adjustRightInd w:val="0"/>
        <w:spacing w:after="0" w:line="214" w:lineRule="auto"/>
        <w:ind w:left="20" w:right="200" w:firstLine="708"/>
        <w:jc w:val="both"/>
        <w:rPr>
          <w:rFonts w:ascii="Times New Roman" w:hAnsi="Times New Roman"/>
          <w:sz w:val="24"/>
          <w:szCs w:val="24"/>
          <w:lang w:val="ru-RU"/>
        </w:rPr>
      </w:pPr>
      <w:r w:rsidRPr="00825359">
        <w:rPr>
          <w:rFonts w:ascii="Times New Roman" w:hAnsi="Times New Roman"/>
          <w:sz w:val="24"/>
          <w:szCs w:val="24"/>
          <w:lang w:val="ru-RU"/>
        </w:rPr>
        <w:t>Электронная модель системы теплоснабжения</w:t>
      </w:r>
      <w:r w:rsidRPr="007113B2">
        <w:rPr>
          <w:rFonts w:ascii="Times New Roman" w:hAnsi="Times New Roman"/>
          <w:sz w:val="24"/>
          <w:szCs w:val="24"/>
          <w:lang w:val="ru-RU"/>
        </w:rPr>
        <w:t xml:space="preserve"> </w:t>
      </w:r>
      <w:r w:rsidR="00666A2E">
        <w:rPr>
          <w:rFonts w:ascii="Times New Roman" w:hAnsi="Times New Roman"/>
          <w:sz w:val="24"/>
          <w:szCs w:val="24"/>
          <w:lang w:val="ru-RU"/>
        </w:rPr>
        <w:t xml:space="preserve">п. Совхоз «Красное Сельцо» </w:t>
      </w:r>
      <w:r w:rsidRPr="00825359">
        <w:rPr>
          <w:rFonts w:ascii="Times New Roman" w:hAnsi="Times New Roman"/>
          <w:sz w:val="24"/>
          <w:szCs w:val="24"/>
          <w:lang w:val="ru-RU"/>
        </w:rPr>
        <w:t>разработана в составе основных модулей:</w:t>
      </w:r>
    </w:p>
    <w:p w14:paraId="3A5B64C2" w14:textId="77777777" w:rsidR="00686CA7" w:rsidRPr="00825359" w:rsidRDefault="00686CA7" w:rsidP="00686CA7">
      <w:pPr>
        <w:widowControl w:val="0"/>
        <w:autoSpaceDE w:val="0"/>
        <w:autoSpaceDN w:val="0"/>
        <w:adjustRightInd w:val="0"/>
        <w:spacing w:after="0" w:line="2" w:lineRule="exact"/>
        <w:rPr>
          <w:rFonts w:ascii="Times New Roman" w:hAnsi="Times New Roman"/>
          <w:sz w:val="24"/>
          <w:szCs w:val="24"/>
          <w:lang w:val="ru-RU"/>
        </w:rPr>
      </w:pPr>
    </w:p>
    <w:p w14:paraId="5F353500" w14:textId="77777777" w:rsidR="00686CA7" w:rsidRPr="00825359" w:rsidRDefault="00686CA7" w:rsidP="00686CA7">
      <w:pPr>
        <w:widowControl w:val="0"/>
        <w:overflowPunct w:val="0"/>
        <w:autoSpaceDE w:val="0"/>
        <w:autoSpaceDN w:val="0"/>
        <w:adjustRightInd w:val="0"/>
        <w:spacing w:after="0" w:line="240" w:lineRule="auto"/>
        <w:ind w:left="720"/>
        <w:jc w:val="both"/>
        <w:rPr>
          <w:rFonts w:ascii="Times New Roman" w:hAnsi="Times New Roman"/>
          <w:sz w:val="24"/>
          <w:szCs w:val="24"/>
          <w:lang w:val="ru-RU"/>
        </w:rPr>
      </w:pPr>
      <w:r w:rsidRPr="00825359">
        <w:rPr>
          <w:rFonts w:ascii="Times New Roman" w:hAnsi="Times New Roman"/>
          <w:sz w:val="24"/>
          <w:szCs w:val="24"/>
          <w:lang w:val="ru-RU"/>
        </w:rPr>
        <w:t>– ГИС «</w:t>
      </w:r>
      <w:r>
        <w:rPr>
          <w:rFonts w:ascii="Times New Roman" w:hAnsi="Times New Roman"/>
          <w:sz w:val="24"/>
          <w:szCs w:val="24"/>
        </w:rPr>
        <w:t>Zulu</w:t>
      </w:r>
      <w:r w:rsidRPr="00825359">
        <w:rPr>
          <w:rFonts w:ascii="Times New Roman" w:hAnsi="Times New Roman"/>
          <w:sz w:val="24"/>
          <w:szCs w:val="24"/>
          <w:lang w:val="ru-RU"/>
        </w:rPr>
        <w:t xml:space="preserve"> 7.0» («Зулу 7.0»); </w:t>
      </w:r>
    </w:p>
    <w:p w14:paraId="173F28A1" w14:textId="77777777" w:rsidR="00686CA7" w:rsidRPr="00825359" w:rsidRDefault="00686CA7" w:rsidP="00686CA7">
      <w:pPr>
        <w:widowControl w:val="0"/>
        <w:overflowPunct w:val="0"/>
        <w:autoSpaceDE w:val="0"/>
        <w:autoSpaceDN w:val="0"/>
        <w:adjustRightInd w:val="0"/>
        <w:spacing w:after="0" w:line="240" w:lineRule="auto"/>
        <w:ind w:left="720"/>
        <w:jc w:val="both"/>
        <w:rPr>
          <w:rFonts w:ascii="Times New Roman" w:hAnsi="Times New Roman"/>
          <w:sz w:val="24"/>
          <w:szCs w:val="24"/>
          <w:lang w:val="ru-RU"/>
        </w:rPr>
      </w:pPr>
      <w:r w:rsidRPr="00825359">
        <w:rPr>
          <w:rFonts w:ascii="Times New Roman" w:hAnsi="Times New Roman"/>
          <w:sz w:val="24"/>
          <w:szCs w:val="24"/>
          <w:lang w:val="ru-RU"/>
        </w:rPr>
        <w:t>– ГИС «</w:t>
      </w:r>
      <w:proofErr w:type="spellStart"/>
      <w:r>
        <w:rPr>
          <w:rFonts w:ascii="Times New Roman" w:hAnsi="Times New Roman"/>
          <w:sz w:val="24"/>
          <w:szCs w:val="24"/>
        </w:rPr>
        <w:t>ZuluServer</w:t>
      </w:r>
      <w:proofErr w:type="spellEnd"/>
      <w:r w:rsidRPr="00825359">
        <w:rPr>
          <w:rFonts w:ascii="Times New Roman" w:hAnsi="Times New Roman"/>
          <w:sz w:val="24"/>
          <w:szCs w:val="24"/>
          <w:lang w:val="ru-RU"/>
        </w:rPr>
        <w:t xml:space="preserve"> 7.0» («</w:t>
      </w:r>
      <w:proofErr w:type="spellStart"/>
      <w:r w:rsidRPr="00825359">
        <w:rPr>
          <w:rFonts w:ascii="Times New Roman" w:hAnsi="Times New Roman"/>
          <w:sz w:val="24"/>
          <w:szCs w:val="24"/>
          <w:lang w:val="ru-RU"/>
        </w:rPr>
        <w:t>ЗулуСервер</w:t>
      </w:r>
      <w:proofErr w:type="spellEnd"/>
      <w:r w:rsidRPr="00825359">
        <w:rPr>
          <w:rFonts w:ascii="Times New Roman" w:hAnsi="Times New Roman"/>
          <w:sz w:val="24"/>
          <w:szCs w:val="24"/>
          <w:lang w:val="ru-RU"/>
        </w:rPr>
        <w:t xml:space="preserve"> 7.0»); </w:t>
      </w:r>
    </w:p>
    <w:p w14:paraId="6D0663FB" w14:textId="77777777" w:rsidR="00686CA7" w:rsidRPr="00825359" w:rsidRDefault="00686CA7" w:rsidP="00686CA7">
      <w:pPr>
        <w:widowControl w:val="0"/>
        <w:overflowPunct w:val="0"/>
        <w:autoSpaceDE w:val="0"/>
        <w:autoSpaceDN w:val="0"/>
        <w:adjustRightInd w:val="0"/>
        <w:spacing w:after="0" w:line="240" w:lineRule="auto"/>
        <w:ind w:left="720"/>
        <w:jc w:val="both"/>
        <w:rPr>
          <w:rFonts w:ascii="Times New Roman" w:hAnsi="Times New Roman"/>
          <w:sz w:val="24"/>
          <w:szCs w:val="24"/>
          <w:lang w:val="ru-RU"/>
        </w:rPr>
      </w:pPr>
      <w:r w:rsidRPr="00825359">
        <w:rPr>
          <w:rFonts w:ascii="Times New Roman" w:hAnsi="Times New Roman"/>
          <w:sz w:val="24"/>
          <w:szCs w:val="24"/>
          <w:lang w:val="ru-RU"/>
        </w:rPr>
        <w:t>– программно-расчетный комплекс «</w:t>
      </w:r>
      <w:proofErr w:type="spellStart"/>
      <w:r>
        <w:rPr>
          <w:rFonts w:ascii="Times New Roman" w:hAnsi="Times New Roman"/>
          <w:sz w:val="24"/>
          <w:szCs w:val="24"/>
        </w:rPr>
        <w:t>ZuluThermo</w:t>
      </w:r>
      <w:proofErr w:type="spellEnd"/>
      <w:r w:rsidRPr="00825359">
        <w:rPr>
          <w:rFonts w:ascii="Times New Roman" w:hAnsi="Times New Roman"/>
          <w:sz w:val="24"/>
          <w:szCs w:val="24"/>
          <w:lang w:val="ru-RU"/>
        </w:rPr>
        <w:t>» («</w:t>
      </w:r>
      <w:proofErr w:type="spellStart"/>
      <w:r w:rsidRPr="00825359">
        <w:rPr>
          <w:rFonts w:ascii="Times New Roman" w:hAnsi="Times New Roman"/>
          <w:sz w:val="24"/>
          <w:szCs w:val="24"/>
          <w:lang w:val="ru-RU"/>
        </w:rPr>
        <w:t>ЗулуТермо</w:t>
      </w:r>
      <w:proofErr w:type="spellEnd"/>
      <w:r w:rsidRPr="00825359">
        <w:rPr>
          <w:rFonts w:ascii="Times New Roman" w:hAnsi="Times New Roman"/>
          <w:sz w:val="24"/>
          <w:szCs w:val="24"/>
          <w:lang w:val="ru-RU"/>
        </w:rPr>
        <w:t xml:space="preserve">»). </w:t>
      </w:r>
    </w:p>
    <w:p w14:paraId="29367691" w14:textId="77777777" w:rsidR="00686CA7" w:rsidRPr="00825359" w:rsidRDefault="00686CA7" w:rsidP="00686CA7">
      <w:pPr>
        <w:widowControl w:val="0"/>
        <w:autoSpaceDE w:val="0"/>
        <w:autoSpaceDN w:val="0"/>
        <w:adjustRightInd w:val="0"/>
        <w:spacing w:after="0" w:line="58" w:lineRule="exact"/>
        <w:rPr>
          <w:rFonts w:ascii="Times New Roman" w:hAnsi="Times New Roman"/>
          <w:sz w:val="24"/>
          <w:szCs w:val="24"/>
          <w:lang w:val="ru-RU"/>
        </w:rPr>
      </w:pPr>
    </w:p>
    <w:p w14:paraId="296F5F2F" w14:textId="77777777" w:rsidR="00686CA7" w:rsidRPr="00825359" w:rsidRDefault="00686CA7" w:rsidP="00686CA7">
      <w:pPr>
        <w:widowControl w:val="0"/>
        <w:overflowPunct w:val="0"/>
        <w:autoSpaceDE w:val="0"/>
        <w:autoSpaceDN w:val="0"/>
        <w:adjustRightInd w:val="0"/>
        <w:spacing w:after="0" w:line="227" w:lineRule="auto"/>
        <w:ind w:left="20" w:firstLine="708"/>
        <w:jc w:val="both"/>
        <w:rPr>
          <w:rFonts w:ascii="Times New Roman" w:hAnsi="Times New Roman"/>
          <w:sz w:val="24"/>
          <w:szCs w:val="24"/>
          <w:lang w:val="ru-RU"/>
        </w:rPr>
      </w:pPr>
      <w:r w:rsidRPr="00825359">
        <w:rPr>
          <w:rFonts w:ascii="Times New Roman" w:hAnsi="Times New Roman"/>
          <w:sz w:val="24"/>
          <w:szCs w:val="24"/>
          <w:lang w:val="ru-RU"/>
        </w:rPr>
        <w:t xml:space="preserve">Электронная модель разработана на базе геоинформационной системы </w:t>
      </w:r>
      <w:r>
        <w:rPr>
          <w:rFonts w:ascii="Times New Roman" w:hAnsi="Times New Roman"/>
          <w:sz w:val="24"/>
          <w:szCs w:val="24"/>
        </w:rPr>
        <w:t>Zulu</w:t>
      </w:r>
      <w:r>
        <w:rPr>
          <w:rFonts w:ascii="Times New Roman" w:hAnsi="Times New Roman"/>
          <w:sz w:val="24"/>
          <w:szCs w:val="24"/>
          <w:lang w:val="ru-RU"/>
        </w:rPr>
        <w:t xml:space="preserve"> 7.0. Для выполне</w:t>
      </w:r>
      <w:r w:rsidRPr="00825359">
        <w:rPr>
          <w:rFonts w:ascii="Times New Roman" w:hAnsi="Times New Roman"/>
          <w:sz w:val="24"/>
          <w:szCs w:val="24"/>
          <w:lang w:val="ru-RU"/>
        </w:rPr>
        <w:t>ния работ также была использована сетевая версия («</w:t>
      </w:r>
      <w:proofErr w:type="spellStart"/>
      <w:r>
        <w:rPr>
          <w:rFonts w:ascii="Times New Roman" w:hAnsi="Times New Roman"/>
          <w:sz w:val="24"/>
          <w:szCs w:val="24"/>
        </w:rPr>
        <w:t>ZuluServer</w:t>
      </w:r>
      <w:proofErr w:type="spellEnd"/>
      <w:r w:rsidRPr="00825359">
        <w:rPr>
          <w:rFonts w:ascii="Times New Roman" w:hAnsi="Times New Roman"/>
          <w:sz w:val="24"/>
          <w:szCs w:val="24"/>
          <w:lang w:val="ru-RU"/>
        </w:rPr>
        <w:t>»). Непосредственно для создания модели системы теплоснабжения использован программно-расчетный комплекс «</w:t>
      </w:r>
      <w:proofErr w:type="spellStart"/>
      <w:r>
        <w:rPr>
          <w:rFonts w:ascii="Times New Roman" w:hAnsi="Times New Roman"/>
          <w:sz w:val="24"/>
          <w:szCs w:val="24"/>
        </w:rPr>
        <w:t>ZuluThermo</w:t>
      </w:r>
      <w:proofErr w:type="spellEnd"/>
      <w:r>
        <w:rPr>
          <w:rFonts w:ascii="Times New Roman" w:hAnsi="Times New Roman"/>
          <w:sz w:val="24"/>
          <w:szCs w:val="24"/>
          <w:lang w:val="ru-RU"/>
        </w:rPr>
        <w:t>». По</w:t>
      </w:r>
      <w:r w:rsidRPr="00825359">
        <w:rPr>
          <w:rFonts w:ascii="Times New Roman" w:hAnsi="Times New Roman"/>
          <w:sz w:val="24"/>
          <w:szCs w:val="24"/>
          <w:lang w:val="ru-RU"/>
        </w:rPr>
        <w:t>дробное описание основных функций программного комплекса пр</w:t>
      </w:r>
      <w:r>
        <w:rPr>
          <w:rFonts w:ascii="Times New Roman" w:hAnsi="Times New Roman"/>
          <w:sz w:val="24"/>
          <w:szCs w:val="24"/>
          <w:lang w:val="ru-RU"/>
        </w:rPr>
        <w:t>иводится в Инструкции пользова</w:t>
      </w:r>
      <w:r w:rsidRPr="00825359">
        <w:rPr>
          <w:rFonts w:ascii="Times New Roman" w:hAnsi="Times New Roman"/>
          <w:sz w:val="24"/>
          <w:szCs w:val="24"/>
          <w:lang w:val="ru-RU"/>
        </w:rPr>
        <w:t>теля ГИС «</w:t>
      </w:r>
      <w:proofErr w:type="spellStart"/>
      <w:r>
        <w:rPr>
          <w:rFonts w:ascii="Times New Roman" w:hAnsi="Times New Roman"/>
          <w:sz w:val="24"/>
          <w:szCs w:val="24"/>
        </w:rPr>
        <w:t>ZuluThermo</w:t>
      </w:r>
      <w:proofErr w:type="spellEnd"/>
      <w:r w:rsidRPr="00825359">
        <w:rPr>
          <w:rFonts w:ascii="Times New Roman" w:hAnsi="Times New Roman"/>
          <w:sz w:val="24"/>
          <w:szCs w:val="24"/>
          <w:lang w:val="ru-RU"/>
        </w:rPr>
        <w:t>» и ГИС «</w:t>
      </w:r>
      <w:r>
        <w:rPr>
          <w:rFonts w:ascii="Times New Roman" w:hAnsi="Times New Roman"/>
          <w:sz w:val="24"/>
          <w:szCs w:val="24"/>
        </w:rPr>
        <w:t>Zulu</w:t>
      </w:r>
      <w:r w:rsidRPr="00825359">
        <w:rPr>
          <w:rFonts w:ascii="Times New Roman" w:hAnsi="Times New Roman"/>
          <w:sz w:val="24"/>
          <w:szCs w:val="24"/>
          <w:lang w:val="ru-RU"/>
        </w:rPr>
        <w:t xml:space="preserve"> 7.0» (прил. </w:t>
      </w:r>
      <w:proofErr w:type="spellStart"/>
      <w:r w:rsidRPr="00825359">
        <w:rPr>
          <w:rFonts w:ascii="Times New Roman" w:hAnsi="Times New Roman"/>
          <w:sz w:val="24"/>
          <w:szCs w:val="24"/>
          <w:lang w:val="ru-RU"/>
        </w:rPr>
        <w:t>электр</w:t>
      </w:r>
      <w:proofErr w:type="spellEnd"/>
      <w:r w:rsidRPr="00825359">
        <w:rPr>
          <w:rFonts w:ascii="Times New Roman" w:hAnsi="Times New Roman"/>
          <w:sz w:val="24"/>
          <w:szCs w:val="24"/>
          <w:lang w:val="ru-RU"/>
        </w:rPr>
        <w:t>. форм.).</w:t>
      </w:r>
    </w:p>
    <w:p w14:paraId="30A364FE" w14:textId="77777777" w:rsidR="00686CA7" w:rsidRPr="00825359" w:rsidRDefault="00686CA7" w:rsidP="00686CA7">
      <w:pPr>
        <w:widowControl w:val="0"/>
        <w:autoSpaceDE w:val="0"/>
        <w:autoSpaceDN w:val="0"/>
        <w:adjustRightInd w:val="0"/>
        <w:spacing w:after="0" w:line="281" w:lineRule="exact"/>
        <w:jc w:val="both"/>
        <w:rPr>
          <w:rFonts w:ascii="Times New Roman" w:hAnsi="Times New Roman"/>
          <w:sz w:val="24"/>
          <w:szCs w:val="24"/>
          <w:lang w:val="ru-RU"/>
        </w:rPr>
      </w:pPr>
    </w:p>
    <w:p w14:paraId="076632BA" w14:textId="77777777" w:rsidR="00686CA7" w:rsidRPr="00825359" w:rsidRDefault="00686CA7" w:rsidP="00686CA7">
      <w:pPr>
        <w:pStyle w:val="1"/>
        <w:rPr>
          <w:szCs w:val="24"/>
          <w:lang w:val="ru-RU"/>
        </w:rPr>
      </w:pPr>
      <w:bookmarkStart w:id="52" w:name="_Toc25227249"/>
      <w:r w:rsidRPr="00825359">
        <w:rPr>
          <w:szCs w:val="24"/>
          <w:lang w:val="ru-RU"/>
        </w:rPr>
        <w:t>3.2.2 ГИС «</w:t>
      </w:r>
      <w:r>
        <w:rPr>
          <w:szCs w:val="24"/>
        </w:rPr>
        <w:t>Zulu</w:t>
      </w:r>
      <w:r w:rsidRPr="00825359">
        <w:rPr>
          <w:szCs w:val="24"/>
          <w:lang w:val="ru-RU"/>
        </w:rPr>
        <w:t>»</w:t>
      </w:r>
      <w:bookmarkEnd w:id="52"/>
    </w:p>
    <w:p w14:paraId="76B4C3DD" w14:textId="77777777" w:rsidR="00686CA7" w:rsidRPr="00825359" w:rsidRDefault="00686CA7" w:rsidP="00686CA7">
      <w:pPr>
        <w:widowControl w:val="0"/>
        <w:autoSpaceDE w:val="0"/>
        <w:autoSpaceDN w:val="0"/>
        <w:adjustRightInd w:val="0"/>
        <w:spacing w:after="0" w:line="329" w:lineRule="exact"/>
        <w:rPr>
          <w:rFonts w:ascii="Times New Roman" w:hAnsi="Times New Roman"/>
          <w:sz w:val="24"/>
          <w:szCs w:val="24"/>
          <w:lang w:val="ru-RU"/>
        </w:rPr>
      </w:pPr>
    </w:p>
    <w:p w14:paraId="0FCADB44" w14:textId="77777777" w:rsidR="00686CA7" w:rsidRPr="00825359" w:rsidRDefault="00686CA7" w:rsidP="00686CA7">
      <w:pPr>
        <w:widowControl w:val="0"/>
        <w:overflowPunct w:val="0"/>
        <w:autoSpaceDE w:val="0"/>
        <w:autoSpaceDN w:val="0"/>
        <w:adjustRightInd w:val="0"/>
        <w:spacing w:after="0" w:line="214" w:lineRule="auto"/>
        <w:ind w:left="20" w:right="640" w:firstLine="708"/>
        <w:jc w:val="both"/>
        <w:rPr>
          <w:rFonts w:ascii="Times New Roman" w:hAnsi="Times New Roman"/>
          <w:sz w:val="24"/>
          <w:szCs w:val="24"/>
          <w:lang w:val="ru-RU"/>
        </w:rPr>
      </w:pPr>
      <w:r w:rsidRPr="00825359">
        <w:rPr>
          <w:rFonts w:ascii="Times New Roman" w:hAnsi="Times New Roman"/>
          <w:sz w:val="24"/>
          <w:szCs w:val="24"/>
          <w:lang w:val="ru-RU"/>
        </w:rPr>
        <w:t>ГИС «</w:t>
      </w:r>
      <w:r>
        <w:rPr>
          <w:rFonts w:ascii="Times New Roman" w:hAnsi="Times New Roman"/>
          <w:sz w:val="24"/>
          <w:szCs w:val="24"/>
        </w:rPr>
        <w:t>Zulu</w:t>
      </w:r>
      <w:r w:rsidRPr="00825359">
        <w:rPr>
          <w:rFonts w:ascii="Times New Roman" w:hAnsi="Times New Roman"/>
          <w:sz w:val="24"/>
          <w:szCs w:val="24"/>
          <w:lang w:val="ru-RU"/>
        </w:rPr>
        <w:t>» представляет собой функциональную платформу и пользовательскую среду, включающую в себя:</w:t>
      </w:r>
    </w:p>
    <w:p w14:paraId="744A7B6B" w14:textId="77777777" w:rsidR="00686CA7" w:rsidRPr="00825359" w:rsidRDefault="00686CA7" w:rsidP="00686CA7">
      <w:pPr>
        <w:widowControl w:val="0"/>
        <w:overflowPunct w:val="0"/>
        <w:autoSpaceDE w:val="0"/>
        <w:autoSpaceDN w:val="0"/>
        <w:adjustRightInd w:val="0"/>
        <w:spacing w:after="0" w:line="223" w:lineRule="auto"/>
        <w:ind w:left="20" w:firstLine="708"/>
        <w:jc w:val="both"/>
        <w:rPr>
          <w:rFonts w:ascii="Times New Roman" w:hAnsi="Times New Roman"/>
          <w:sz w:val="24"/>
          <w:szCs w:val="24"/>
          <w:lang w:val="ru-RU"/>
        </w:rPr>
      </w:pPr>
      <w:r w:rsidRPr="00825359">
        <w:rPr>
          <w:rFonts w:ascii="Times New Roman" w:hAnsi="Times New Roman"/>
          <w:sz w:val="24"/>
          <w:szCs w:val="24"/>
          <w:lang w:val="ru-RU"/>
        </w:rPr>
        <w:t xml:space="preserve">– ГИС-компоненту с многооконным интерфейсом, послойным представлением объектов и полным набором функций, присущих ГИС и обеспечивающих топологически корректный ввод, корректировку, визуализацию и обработку данных; </w:t>
      </w:r>
    </w:p>
    <w:p w14:paraId="686DAF28" w14:textId="77777777" w:rsidR="00686CA7" w:rsidRPr="00825359" w:rsidRDefault="00686CA7" w:rsidP="00686CA7">
      <w:pPr>
        <w:widowControl w:val="0"/>
        <w:overflowPunct w:val="0"/>
        <w:autoSpaceDE w:val="0"/>
        <w:autoSpaceDN w:val="0"/>
        <w:adjustRightInd w:val="0"/>
        <w:spacing w:after="0" w:line="239" w:lineRule="auto"/>
        <w:ind w:left="720"/>
        <w:jc w:val="both"/>
        <w:rPr>
          <w:rFonts w:ascii="Times New Roman" w:hAnsi="Times New Roman"/>
          <w:sz w:val="24"/>
          <w:szCs w:val="24"/>
          <w:lang w:val="ru-RU"/>
        </w:rPr>
      </w:pPr>
      <w:r w:rsidRPr="00825359">
        <w:rPr>
          <w:rFonts w:ascii="Times New Roman" w:hAnsi="Times New Roman"/>
          <w:sz w:val="24"/>
          <w:szCs w:val="24"/>
          <w:lang w:val="ru-RU"/>
        </w:rPr>
        <w:t xml:space="preserve">– многокритериальный информационно-поисковый функционал; </w:t>
      </w:r>
    </w:p>
    <w:p w14:paraId="52E571F7" w14:textId="77777777" w:rsidR="00686CA7" w:rsidRPr="00825359" w:rsidRDefault="00686CA7" w:rsidP="00686CA7">
      <w:pPr>
        <w:widowControl w:val="0"/>
        <w:autoSpaceDE w:val="0"/>
        <w:autoSpaceDN w:val="0"/>
        <w:adjustRightInd w:val="0"/>
        <w:spacing w:after="0" w:line="59" w:lineRule="exact"/>
        <w:jc w:val="both"/>
        <w:rPr>
          <w:rFonts w:ascii="Times New Roman" w:hAnsi="Times New Roman"/>
          <w:sz w:val="24"/>
          <w:szCs w:val="24"/>
          <w:lang w:val="ru-RU"/>
        </w:rPr>
      </w:pPr>
    </w:p>
    <w:p w14:paraId="4751E1CE" w14:textId="77777777" w:rsidR="00686CA7" w:rsidRPr="00825359" w:rsidRDefault="00686CA7" w:rsidP="00686CA7">
      <w:pPr>
        <w:widowControl w:val="0"/>
        <w:overflowPunct w:val="0"/>
        <w:autoSpaceDE w:val="0"/>
        <w:autoSpaceDN w:val="0"/>
        <w:adjustRightInd w:val="0"/>
        <w:spacing w:after="0" w:line="214" w:lineRule="auto"/>
        <w:ind w:left="20" w:firstLine="708"/>
        <w:jc w:val="both"/>
        <w:rPr>
          <w:rFonts w:ascii="Times New Roman" w:hAnsi="Times New Roman"/>
          <w:sz w:val="24"/>
          <w:szCs w:val="24"/>
          <w:lang w:val="ru-RU"/>
        </w:rPr>
      </w:pPr>
      <w:r w:rsidRPr="00825359">
        <w:rPr>
          <w:rFonts w:ascii="Times New Roman" w:hAnsi="Times New Roman"/>
          <w:sz w:val="24"/>
          <w:szCs w:val="24"/>
          <w:lang w:val="ru-RU"/>
        </w:rPr>
        <w:t xml:space="preserve">– инструментарий для графического, топологического и семантического описания сетей инженерных коммуникаций, представляющего собой единую информационно-аналитическую модель; </w:t>
      </w:r>
    </w:p>
    <w:p w14:paraId="2B5063D8" w14:textId="77777777" w:rsidR="00686CA7" w:rsidRPr="00825359" w:rsidRDefault="00686CA7" w:rsidP="00686CA7">
      <w:pPr>
        <w:widowControl w:val="0"/>
        <w:overflowPunct w:val="0"/>
        <w:autoSpaceDE w:val="0"/>
        <w:autoSpaceDN w:val="0"/>
        <w:adjustRightInd w:val="0"/>
        <w:spacing w:after="0" w:line="214" w:lineRule="auto"/>
        <w:ind w:left="20" w:firstLine="708"/>
        <w:jc w:val="both"/>
        <w:rPr>
          <w:rFonts w:ascii="Times New Roman" w:hAnsi="Times New Roman"/>
          <w:sz w:val="24"/>
          <w:szCs w:val="24"/>
          <w:lang w:val="ru-RU"/>
        </w:rPr>
      </w:pPr>
      <w:r w:rsidRPr="00825359">
        <w:rPr>
          <w:rFonts w:ascii="Times New Roman" w:hAnsi="Times New Roman"/>
          <w:sz w:val="24"/>
          <w:szCs w:val="24"/>
          <w:lang w:val="ru-RU"/>
        </w:rPr>
        <w:t>– специальным образом сконфигурированную многопользовательскую базу данных открытого формата, содержащую всю информацию, необходимую для функционирования комплекса - от гра</w:t>
      </w:r>
      <w:bookmarkStart w:id="53" w:name="page177"/>
      <w:bookmarkEnd w:id="53"/>
      <w:r w:rsidRPr="00825359">
        <w:rPr>
          <w:rFonts w:ascii="Times New Roman" w:hAnsi="Times New Roman"/>
          <w:sz w:val="24"/>
          <w:szCs w:val="24"/>
          <w:lang w:val="ru-RU"/>
        </w:rPr>
        <w:t>фических данных до паспортов оборудования сетей;</w:t>
      </w:r>
    </w:p>
    <w:p w14:paraId="46131E4D" w14:textId="77777777" w:rsidR="00686CA7" w:rsidRPr="00825359" w:rsidRDefault="00686CA7" w:rsidP="00686CA7">
      <w:pPr>
        <w:widowControl w:val="0"/>
        <w:overflowPunct w:val="0"/>
        <w:autoSpaceDE w:val="0"/>
        <w:autoSpaceDN w:val="0"/>
        <w:adjustRightInd w:val="0"/>
        <w:spacing w:after="0" w:line="214" w:lineRule="auto"/>
        <w:ind w:right="20" w:firstLine="708"/>
        <w:jc w:val="both"/>
        <w:rPr>
          <w:rFonts w:ascii="Times New Roman" w:hAnsi="Times New Roman"/>
          <w:sz w:val="24"/>
          <w:szCs w:val="24"/>
          <w:lang w:val="ru-RU"/>
        </w:rPr>
      </w:pPr>
      <w:r w:rsidRPr="00825359">
        <w:rPr>
          <w:rFonts w:ascii="Times New Roman" w:hAnsi="Times New Roman"/>
          <w:sz w:val="24"/>
          <w:szCs w:val="24"/>
          <w:lang w:val="ru-RU"/>
        </w:rPr>
        <w:t xml:space="preserve">– аналитический инструментарий, включающий в себя как графические (раскраски, выделения, подписи), так и табличные (справки, запросы, отчеты, документы) методы анализа данных; </w:t>
      </w:r>
    </w:p>
    <w:p w14:paraId="667E38BA" w14:textId="77777777" w:rsidR="00686CA7" w:rsidRPr="00825359" w:rsidRDefault="00686CA7" w:rsidP="00686CA7">
      <w:pPr>
        <w:widowControl w:val="0"/>
        <w:overflowPunct w:val="0"/>
        <w:autoSpaceDE w:val="0"/>
        <w:autoSpaceDN w:val="0"/>
        <w:adjustRightInd w:val="0"/>
        <w:spacing w:after="0" w:line="223" w:lineRule="auto"/>
        <w:ind w:firstLine="708"/>
        <w:jc w:val="both"/>
        <w:rPr>
          <w:rFonts w:ascii="Times New Roman" w:hAnsi="Times New Roman"/>
          <w:sz w:val="24"/>
          <w:szCs w:val="24"/>
          <w:lang w:val="ru-RU"/>
        </w:rPr>
      </w:pPr>
      <w:r w:rsidRPr="00825359">
        <w:rPr>
          <w:rFonts w:ascii="Times New Roman" w:hAnsi="Times New Roman"/>
          <w:sz w:val="24"/>
          <w:szCs w:val="24"/>
          <w:lang w:val="ru-RU"/>
        </w:rPr>
        <w:t xml:space="preserve">– инструментарий для каталогизации «внешних» документов и мультимедийных данных (фотоизображения, видеофрагменты, документы </w:t>
      </w:r>
      <w:r>
        <w:rPr>
          <w:rFonts w:ascii="Times New Roman" w:hAnsi="Times New Roman"/>
          <w:sz w:val="24"/>
          <w:szCs w:val="24"/>
        </w:rPr>
        <w:t>Office</w:t>
      </w:r>
      <w:r w:rsidRPr="00825359">
        <w:rPr>
          <w:rFonts w:ascii="Times New Roman" w:hAnsi="Times New Roman"/>
          <w:sz w:val="24"/>
          <w:szCs w:val="24"/>
          <w:lang w:val="ru-RU"/>
        </w:rPr>
        <w:t xml:space="preserve"> и т.п.) с привязкой их к конкретным объектам сетей; </w:t>
      </w:r>
    </w:p>
    <w:p w14:paraId="13531FB9" w14:textId="77777777" w:rsidR="00686CA7" w:rsidRPr="00825359" w:rsidRDefault="00686CA7" w:rsidP="00686CA7">
      <w:pPr>
        <w:widowControl w:val="0"/>
        <w:overflowPunct w:val="0"/>
        <w:autoSpaceDE w:val="0"/>
        <w:autoSpaceDN w:val="0"/>
        <w:adjustRightInd w:val="0"/>
        <w:spacing w:after="0" w:line="214" w:lineRule="auto"/>
        <w:ind w:right="20" w:firstLine="708"/>
        <w:jc w:val="both"/>
        <w:rPr>
          <w:rFonts w:ascii="Times New Roman" w:hAnsi="Times New Roman"/>
          <w:sz w:val="24"/>
          <w:szCs w:val="24"/>
          <w:lang w:val="ru-RU"/>
        </w:rPr>
      </w:pPr>
      <w:r w:rsidRPr="00825359">
        <w:rPr>
          <w:rFonts w:ascii="Times New Roman" w:hAnsi="Times New Roman"/>
          <w:sz w:val="24"/>
          <w:szCs w:val="24"/>
          <w:lang w:val="ru-RU"/>
        </w:rPr>
        <w:t xml:space="preserve">– средства для межсистемного обмена графической информацией со сторонними ГИС с использованием стандартных обменных форматов. </w:t>
      </w:r>
    </w:p>
    <w:p w14:paraId="76F4C21D" w14:textId="77777777" w:rsidR="00686CA7" w:rsidRPr="00825359" w:rsidRDefault="00686CA7" w:rsidP="00686CA7">
      <w:pPr>
        <w:widowControl w:val="0"/>
        <w:autoSpaceDE w:val="0"/>
        <w:autoSpaceDN w:val="0"/>
        <w:adjustRightInd w:val="0"/>
        <w:spacing w:after="0" w:line="1" w:lineRule="exact"/>
        <w:rPr>
          <w:rFonts w:ascii="Times New Roman" w:hAnsi="Times New Roman"/>
          <w:sz w:val="24"/>
          <w:szCs w:val="24"/>
          <w:lang w:val="ru-RU"/>
        </w:rPr>
      </w:pPr>
    </w:p>
    <w:p w14:paraId="26C7BE6F" w14:textId="77777777" w:rsidR="00686CA7" w:rsidRPr="00825359" w:rsidRDefault="00686CA7" w:rsidP="00686CA7">
      <w:pPr>
        <w:widowControl w:val="0"/>
        <w:overflowPunct w:val="0"/>
        <w:autoSpaceDE w:val="0"/>
        <w:autoSpaceDN w:val="0"/>
        <w:adjustRightInd w:val="0"/>
        <w:spacing w:after="0" w:line="240" w:lineRule="auto"/>
        <w:ind w:left="700"/>
        <w:jc w:val="both"/>
        <w:rPr>
          <w:rFonts w:ascii="Times New Roman" w:hAnsi="Times New Roman"/>
          <w:sz w:val="24"/>
          <w:szCs w:val="24"/>
          <w:lang w:val="ru-RU"/>
        </w:rPr>
      </w:pPr>
      <w:r w:rsidRPr="00825359">
        <w:rPr>
          <w:rFonts w:ascii="Times New Roman" w:hAnsi="Times New Roman"/>
          <w:sz w:val="24"/>
          <w:szCs w:val="24"/>
          <w:lang w:val="ru-RU"/>
        </w:rPr>
        <w:t xml:space="preserve">Система предоставляет широкие возможности: </w:t>
      </w:r>
    </w:p>
    <w:p w14:paraId="57E17161" w14:textId="77777777" w:rsidR="00686CA7" w:rsidRPr="00825359" w:rsidRDefault="00686CA7" w:rsidP="00686CA7">
      <w:pPr>
        <w:widowControl w:val="0"/>
        <w:overflowPunct w:val="0"/>
        <w:autoSpaceDE w:val="0"/>
        <w:autoSpaceDN w:val="0"/>
        <w:adjustRightInd w:val="0"/>
        <w:spacing w:after="0" w:line="214" w:lineRule="auto"/>
        <w:ind w:right="20" w:firstLine="708"/>
        <w:jc w:val="both"/>
        <w:rPr>
          <w:rFonts w:ascii="Times New Roman" w:hAnsi="Times New Roman"/>
          <w:sz w:val="24"/>
          <w:szCs w:val="24"/>
          <w:lang w:val="ru-RU"/>
        </w:rPr>
      </w:pPr>
      <w:r w:rsidRPr="00825359">
        <w:rPr>
          <w:rFonts w:ascii="Times New Roman" w:hAnsi="Times New Roman"/>
          <w:sz w:val="24"/>
          <w:szCs w:val="24"/>
          <w:lang w:val="ru-RU"/>
        </w:rPr>
        <w:t xml:space="preserve">– Создавать карты местности в различных географических системах координат и </w:t>
      </w:r>
      <w:r w:rsidRPr="00825359">
        <w:rPr>
          <w:rFonts w:ascii="Times New Roman" w:hAnsi="Times New Roman"/>
          <w:sz w:val="24"/>
          <w:szCs w:val="24"/>
          <w:lang w:val="ru-RU"/>
        </w:rPr>
        <w:lastRenderedPageBreak/>
        <w:t xml:space="preserve">картографических проекциях, отображать векторные графические данные со сглаживанием и без; </w:t>
      </w:r>
    </w:p>
    <w:p w14:paraId="7EC773E5" w14:textId="77777777" w:rsidR="00686CA7" w:rsidRPr="00825359" w:rsidRDefault="00686CA7" w:rsidP="00686CA7">
      <w:pPr>
        <w:widowControl w:val="0"/>
        <w:overflowPunct w:val="0"/>
        <w:autoSpaceDE w:val="0"/>
        <w:autoSpaceDN w:val="0"/>
        <w:adjustRightInd w:val="0"/>
        <w:spacing w:after="0" w:line="214" w:lineRule="auto"/>
        <w:ind w:right="20" w:firstLine="708"/>
        <w:jc w:val="both"/>
        <w:rPr>
          <w:rFonts w:ascii="Times New Roman" w:hAnsi="Times New Roman"/>
          <w:sz w:val="24"/>
          <w:szCs w:val="24"/>
          <w:lang w:val="ru-RU"/>
        </w:rPr>
      </w:pPr>
      <w:r w:rsidRPr="00825359">
        <w:rPr>
          <w:rFonts w:ascii="Times New Roman" w:hAnsi="Times New Roman"/>
          <w:sz w:val="24"/>
          <w:szCs w:val="24"/>
          <w:lang w:val="ru-RU"/>
        </w:rPr>
        <w:t xml:space="preserve">– Осуществлять обработку растровых изображений форматов </w:t>
      </w:r>
      <w:r>
        <w:rPr>
          <w:rFonts w:ascii="Times New Roman" w:hAnsi="Times New Roman"/>
          <w:sz w:val="24"/>
          <w:szCs w:val="24"/>
        </w:rPr>
        <w:t>BMP</w:t>
      </w:r>
      <w:r w:rsidRPr="00825359">
        <w:rPr>
          <w:rFonts w:ascii="Times New Roman" w:hAnsi="Times New Roman"/>
          <w:sz w:val="24"/>
          <w:szCs w:val="24"/>
          <w:lang w:val="ru-RU"/>
        </w:rPr>
        <w:t xml:space="preserve">, </w:t>
      </w:r>
      <w:r>
        <w:rPr>
          <w:rFonts w:ascii="Times New Roman" w:hAnsi="Times New Roman"/>
          <w:sz w:val="24"/>
          <w:szCs w:val="24"/>
        </w:rPr>
        <w:t>TIFF</w:t>
      </w:r>
      <w:r w:rsidRPr="00825359">
        <w:rPr>
          <w:rFonts w:ascii="Times New Roman" w:hAnsi="Times New Roman"/>
          <w:sz w:val="24"/>
          <w:szCs w:val="24"/>
          <w:lang w:val="ru-RU"/>
        </w:rPr>
        <w:t xml:space="preserve">, </w:t>
      </w:r>
      <w:r>
        <w:rPr>
          <w:rFonts w:ascii="Times New Roman" w:hAnsi="Times New Roman"/>
          <w:sz w:val="24"/>
          <w:szCs w:val="24"/>
        </w:rPr>
        <w:t>PCX</w:t>
      </w:r>
      <w:r w:rsidRPr="00825359">
        <w:rPr>
          <w:rFonts w:ascii="Times New Roman" w:hAnsi="Times New Roman"/>
          <w:sz w:val="24"/>
          <w:szCs w:val="24"/>
          <w:lang w:val="ru-RU"/>
        </w:rPr>
        <w:t xml:space="preserve">, </w:t>
      </w:r>
      <w:r>
        <w:rPr>
          <w:rFonts w:ascii="Times New Roman" w:hAnsi="Times New Roman"/>
          <w:sz w:val="24"/>
          <w:szCs w:val="24"/>
        </w:rPr>
        <w:t>JPG</w:t>
      </w:r>
      <w:r w:rsidRPr="00825359">
        <w:rPr>
          <w:rFonts w:ascii="Times New Roman" w:hAnsi="Times New Roman"/>
          <w:sz w:val="24"/>
          <w:szCs w:val="24"/>
          <w:lang w:val="ru-RU"/>
        </w:rPr>
        <w:t xml:space="preserve">, </w:t>
      </w:r>
      <w:r>
        <w:rPr>
          <w:rFonts w:ascii="Times New Roman" w:hAnsi="Times New Roman"/>
          <w:sz w:val="24"/>
          <w:szCs w:val="24"/>
        </w:rPr>
        <w:t>GIF</w:t>
      </w:r>
      <w:r w:rsidRPr="00825359">
        <w:rPr>
          <w:rFonts w:ascii="Times New Roman" w:hAnsi="Times New Roman"/>
          <w:sz w:val="24"/>
          <w:szCs w:val="24"/>
          <w:lang w:val="ru-RU"/>
        </w:rPr>
        <w:t xml:space="preserve">, </w:t>
      </w:r>
      <w:r>
        <w:rPr>
          <w:rFonts w:ascii="Times New Roman" w:hAnsi="Times New Roman"/>
          <w:sz w:val="24"/>
          <w:szCs w:val="24"/>
        </w:rPr>
        <w:t>PNG</w:t>
      </w:r>
      <w:r w:rsidRPr="00825359">
        <w:rPr>
          <w:rFonts w:ascii="Times New Roman" w:hAnsi="Times New Roman"/>
          <w:sz w:val="24"/>
          <w:szCs w:val="24"/>
          <w:lang w:val="ru-RU"/>
        </w:rPr>
        <w:t xml:space="preserve"> при помощи встроенного графического редактора; </w:t>
      </w:r>
    </w:p>
    <w:p w14:paraId="44B61A58" w14:textId="77777777" w:rsidR="00686CA7" w:rsidRPr="00825359" w:rsidRDefault="00686CA7" w:rsidP="00686CA7">
      <w:pPr>
        <w:widowControl w:val="0"/>
        <w:autoSpaceDE w:val="0"/>
        <w:autoSpaceDN w:val="0"/>
        <w:adjustRightInd w:val="0"/>
        <w:spacing w:after="0" w:line="1" w:lineRule="exact"/>
        <w:rPr>
          <w:rFonts w:ascii="Times New Roman" w:hAnsi="Times New Roman"/>
          <w:sz w:val="24"/>
          <w:szCs w:val="24"/>
          <w:lang w:val="ru-RU"/>
        </w:rPr>
      </w:pPr>
    </w:p>
    <w:p w14:paraId="191D6914" w14:textId="77777777" w:rsidR="00686CA7" w:rsidRPr="00825359" w:rsidRDefault="00686CA7" w:rsidP="00686CA7">
      <w:pPr>
        <w:widowControl w:val="0"/>
        <w:overflowPunct w:val="0"/>
        <w:autoSpaceDE w:val="0"/>
        <w:autoSpaceDN w:val="0"/>
        <w:adjustRightInd w:val="0"/>
        <w:spacing w:after="0" w:line="240" w:lineRule="auto"/>
        <w:ind w:left="700"/>
        <w:jc w:val="both"/>
        <w:rPr>
          <w:rFonts w:ascii="Times New Roman" w:hAnsi="Times New Roman"/>
          <w:sz w:val="24"/>
          <w:szCs w:val="24"/>
          <w:lang w:val="ru-RU"/>
        </w:rPr>
      </w:pPr>
      <w:r w:rsidRPr="00825359">
        <w:rPr>
          <w:rFonts w:ascii="Times New Roman" w:hAnsi="Times New Roman"/>
          <w:sz w:val="24"/>
          <w:szCs w:val="24"/>
          <w:lang w:val="ru-RU"/>
        </w:rPr>
        <w:t xml:space="preserve">–  </w:t>
      </w:r>
      <w:r w:rsidR="002D78CC" w:rsidRPr="00825359">
        <w:rPr>
          <w:rFonts w:ascii="Times New Roman" w:hAnsi="Times New Roman"/>
          <w:sz w:val="24"/>
          <w:szCs w:val="24"/>
          <w:lang w:val="ru-RU"/>
        </w:rPr>
        <w:t>Пользоваться данными с серверов, поддерживающих спецификацию WMS (</w:t>
      </w:r>
      <w:r w:rsidR="002D78CC">
        <w:rPr>
          <w:rFonts w:ascii="Times New Roman" w:hAnsi="Times New Roman"/>
          <w:sz w:val="24"/>
          <w:szCs w:val="24"/>
        </w:rPr>
        <w:t>Web</w:t>
      </w:r>
      <w:r w:rsidR="002D78CC" w:rsidRPr="00825359">
        <w:rPr>
          <w:rFonts w:ascii="Times New Roman" w:hAnsi="Times New Roman"/>
          <w:sz w:val="24"/>
          <w:szCs w:val="24"/>
          <w:lang w:val="ru-RU"/>
        </w:rPr>
        <w:t xml:space="preserve"> </w:t>
      </w:r>
      <w:proofErr w:type="spellStart"/>
      <w:r w:rsidR="002D78CC" w:rsidRPr="00825359">
        <w:rPr>
          <w:rFonts w:ascii="Times New Roman" w:hAnsi="Times New Roman"/>
          <w:sz w:val="24"/>
          <w:szCs w:val="24"/>
          <w:lang w:val="ru-RU"/>
        </w:rPr>
        <w:t>Map</w:t>
      </w:r>
      <w:proofErr w:type="spellEnd"/>
      <w:r w:rsidRPr="00825359">
        <w:rPr>
          <w:rFonts w:ascii="Times New Roman" w:hAnsi="Times New Roman"/>
          <w:sz w:val="24"/>
          <w:szCs w:val="24"/>
          <w:lang w:val="ru-RU"/>
        </w:rPr>
        <w:t xml:space="preserve"> </w:t>
      </w:r>
    </w:p>
    <w:p w14:paraId="1854E635" w14:textId="77777777" w:rsidR="00686CA7" w:rsidRPr="00825359" w:rsidRDefault="00686CA7" w:rsidP="00686CA7">
      <w:pPr>
        <w:widowControl w:val="0"/>
        <w:overflowPunct w:val="0"/>
        <w:autoSpaceDE w:val="0"/>
        <w:autoSpaceDN w:val="0"/>
        <w:adjustRightInd w:val="0"/>
        <w:spacing w:after="0" w:line="240" w:lineRule="auto"/>
        <w:jc w:val="both"/>
        <w:rPr>
          <w:rFonts w:ascii="Times New Roman" w:hAnsi="Times New Roman"/>
          <w:sz w:val="24"/>
          <w:szCs w:val="24"/>
          <w:lang w:val="ru-RU"/>
        </w:rPr>
      </w:pPr>
      <w:r>
        <w:rPr>
          <w:rFonts w:ascii="Times New Roman" w:hAnsi="Times New Roman"/>
          <w:sz w:val="24"/>
          <w:szCs w:val="24"/>
        </w:rPr>
        <w:t>Service</w:t>
      </w:r>
      <w:r w:rsidRPr="00825359">
        <w:rPr>
          <w:rFonts w:ascii="Times New Roman" w:hAnsi="Times New Roman"/>
          <w:sz w:val="24"/>
          <w:szCs w:val="24"/>
          <w:lang w:val="ru-RU"/>
        </w:rPr>
        <w:t xml:space="preserve">); </w:t>
      </w:r>
    </w:p>
    <w:p w14:paraId="0C102CBD" w14:textId="77777777" w:rsidR="00686CA7" w:rsidRPr="00825359" w:rsidRDefault="00686CA7" w:rsidP="00686CA7">
      <w:pPr>
        <w:widowControl w:val="0"/>
        <w:overflowPunct w:val="0"/>
        <w:autoSpaceDE w:val="0"/>
        <w:autoSpaceDN w:val="0"/>
        <w:adjustRightInd w:val="0"/>
        <w:spacing w:after="0" w:line="214" w:lineRule="auto"/>
        <w:ind w:right="20" w:firstLine="708"/>
        <w:jc w:val="both"/>
        <w:rPr>
          <w:rFonts w:ascii="Times New Roman" w:hAnsi="Times New Roman"/>
          <w:sz w:val="24"/>
          <w:szCs w:val="24"/>
          <w:lang w:val="ru-RU"/>
        </w:rPr>
      </w:pPr>
      <w:r w:rsidRPr="00825359">
        <w:rPr>
          <w:rFonts w:ascii="Times New Roman" w:hAnsi="Times New Roman"/>
          <w:sz w:val="24"/>
          <w:szCs w:val="24"/>
          <w:lang w:val="ru-RU"/>
        </w:rPr>
        <w:t xml:space="preserve">– С помощью создаваемых векторных слоев с собственным бинарным форматом, обеспечивающим высокую скорость работы, векторизовать растровые изображения; </w:t>
      </w:r>
    </w:p>
    <w:p w14:paraId="63910BF3" w14:textId="77777777" w:rsidR="00686CA7" w:rsidRPr="00825359" w:rsidRDefault="00686CA7" w:rsidP="00686CA7">
      <w:pPr>
        <w:widowControl w:val="0"/>
        <w:autoSpaceDE w:val="0"/>
        <w:autoSpaceDN w:val="0"/>
        <w:adjustRightInd w:val="0"/>
        <w:spacing w:after="0" w:line="59" w:lineRule="exact"/>
        <w:rPr>
          <w:rFonts w:ascii="Times New Roman" w:hAnsi="Times New Roman"/>
          <w:sz w:val="24"/>
          <w:szCs w:val="24"/>
          <w:lang w:val="ru-RU"/>
        </w:rPr>
      </w:pPr>
    </w:p>
    <w:p w14:paraId="4E845972" w14:textId="77777777" w:rsidR="00686CA7" w:rsidRPr="00825359" w:rsidRDefault="00686CA7" w:rsidP="00686CA7">
      <w:pPr>
        <w:widowControl w:val="0"/>
        <w:overflowPunct w:val="0"/>
        <w:autoSpaceDE w:val="0"/>
        <w:autoSpaceDN w:val="0"/>
        <w:adjustRightInd w:val="0"/>
        <w:spacing w:after="0" w:line="214" w:lineRule="auto"/>
        <w:ind w:right="20" w:firstLine="708"/>
        <w:jc w:val="both"/>
        <w:rPr>
          <w:rFonts w:ascii="Times New Roman" w:hAnsi="Times New Roman"/>
          <w:sz w:val="24"/>
          <w:szCs w:val="24"/>
          <w:lang w:val="ru-RU"/>
        </w:rPr>
      </w:pPr>
      <w:r w:rsidRPr="00825359">
        <w:rPr>
          <w:rFonts w:ascii="Times New Roman" w:hAnsi="Times New Roman"/>
          <w:sz w:val="24"/>
          <w:szCs w:val="24"/>
          <w:lang w:val="ru-RU"/>
        </w:rPr>
        <w:t xml:space="preserve">– При векторизации использовать как примитивные объекты (символьные, текстовые, линейные, площадные) так и типовые объекты, описываемые самостоятельно в структуре слоя; </w:t>
      </w:r>
    </w:p>
    <w:p w14:paraId="46684108" w14:textId="77777777" w:rsidR="00686CA7" w:rsidRPr="00825359" w:rsidRDefault="00686CA7" w:rsidP="00686CA7">
      <w:pPr>
        <w:widowControl w:val="0"/>
        <w:autoSpaceDE w:val="0"/>
        <w:autoSpaceDN w:val="0"/>
        <w:adjustRightInd w:val="0"/>
        <w:spacing w:after="0" w:line="60" w:lineRule="exact"/>
        <w:rPr>
          <w:rFonts w:ascii="Times New Roman" w:hAnsi="Times New Roman"/>
          <w:sz w:val="24"/>
          <w:szCs w:val="24"/>
          <w:lang w:val="ru-RU"/>
        </w:rPr>
      </w:pPr>
    </w:p>
    <w:p w14:paraId="2893A8D9" w14:textId="77777777" w:rsidR="00686CA7" w:rsidRPr="00825359" w:rsidRDefault="00686CA7" w:rsidP="00686CA7">
      <w:pPr>
        <w:widowControl w:val="0"/>
        <w:overflowPunct w:val="0"/>
        <w:autoSpaceDE w:val="0"/>
        <w:autoSpaceDN w:val="0"/>
        <w:adjustRightInd w:val="0"/>
        <w:spacing w:after="0" w:line="214" w:lineRule="auto"/>
        <w:ind w:right="20" w:firstLine="708"/>
        <w:jc w:val="both"/>
        <w:rPr>
          <w:rFonts w:ascii="Times New Roman" w:hAnsi="Times New Roman"/>
          <w:sz w:val="24"/>
          <w:szCs w:val="24"/>
          <w:lang w:val="ru-RU"/>
        </w:rPr>
      </w:pPr>
      <w:r w:rsidRPr="00825359">
        <w:rPr>
          <w:rFonts w:ascii="Times New Roman" w:hAnsi="Times New Roman"/>
          <w:sz w:val="24"/>
          <w:szCs w:val="24"/>
          <w:lang w:val="ru-RU"/>
        </w:rPr>
        <w:t xml:space="preserve">– Выполнять запросы к базам данных с отображением результатов на карте (поиск определенной информации, нахождение суммы, максимального, минимального значения, и т.д.); </w:t>
      </w:r>
    </w:p>
    <w:p w14:paraId="43C1579C" w14:textId="77777777" w:rsidR="00686CA7" w:rsidRPr="00825359" w:rsidRDefault="00686CA7" w:rsidP="00686CA7">
      <w:pPr>
        <w:widowControl w:val="0"/>
        <w:autoSpaceDE w:val="0"/>
        <w:autoSpaceDN w:val="0"/>
        <w:adjustRightInd w:val="0"/>
        <w:spacing w:after="0" w:line="1" w:lineRule="exact"/>
        <w:rPr>
          <w:rFonts w:ascii="Times New Roman" w:hAnsi="Times New Roman"/>
          <w:sz w:val="24"/>
          <w:szCs w:val="24"/>
          <w:lang w:val="ru-RU"/>
        </w:rPr>
      </w:pPr>
    </w:p>
    <w:p w14:paraId="6B4AE026" w14:textId="77777777" w:rsidR="00686CA7" w:rsidRPr="00825359" w:rsidRDefault="00686CA7" w:rsidP="00686CA7">
      <w:pPr>
        <w:widowControl w:val="0"/>
        <w:overflowPunct w:val="0"/>
        <w:autoSpaceDE w:val="0"/>
        <w:autoSpaceDN w:val="0"/>
        <w:adjustRightInd w:val="0"/>
        <w:spacing w:after="0" w:line="240" w:lineRule="auto"/>
        <w:ind w:left="700"/>
        <w:jc w:val="both"/>
        <w:rPr>
          <w:rFonts w:ascii="Times New Roman" w:hAnsi="Times New Roman"/>
          <w:sz w:val="24"/>
          <w:szCs w:val="24"/>
          <w:lang w:val="ru-RU"/>
        </w:rPr>
      </w:pPr>
      <w:r w:rsidRPr="00825359">
        <w:rPr>
          <w:rFonts w:ascii="Times New Roman" w:hAnsi="Times New Roman"/>
          <w:sz w:val="24"/>
          <w:szCs w:val="24"/>
          <w:lang w:val="ru-RU"/>
        </w:rPr>
        <w:t xml:space="preserve">– Выполнять пространственные запросы по объектам карты в соответствии со спецификациями </w:t>
      </w:r>
      <w:r>
        <w:rPr>
          <w:rFonts w:ascii="Times New Roman" w:hAnsi="Times New Roman"/>
          <w:sz w:val="24"/>
          <w:szCs w:val="24"/>
        </w:rPr>
        <w:t>OGC</w:t>
      </w:r>
      <w:r w:rsidRPr="00825359">
        <w:rPr>
          <w:rFonts w:ascii="Times New Roman" w:hAnsi="Times New Roman"/>
          <w:sz w:val="24"/>
          <w:szCs w:val="24"/>
          <w:lang w:val="ru-RU"/>
        </w:rPr>
        <w:t xml:space="preserve">; </w:t>
      </w:r>
    </w:p>
    <w:p w14:paraId="328601E6" w14:textId="77777777" w:rsidR="00686CA7" w:rsidRPr="00825359" w:rsidRDefault="00686CA7" w:rsidP="00686CA7">
      <w:pPr>
        <w:widowControl w:val="0"/>
        <w:autoSpaceDE w:val="0"/>
        <w:autoSpaceDN w:val="0"/>
        <w:adjustRightInd w:val="0"/>
        <w:spacing w:after="0" w:line="58" w:lineRule="exact"/>
        <w:rPr>
          <w:rFonts w:ascii="Times New Roman" w:hAnsi="Times New Roman"/>
          <w:sz w:val="24"/>
          <w:szCs w:val="24"/>
          <w:lang w:val="ru-RU"/>
        </w:rPr>
      </w:pPr>
    </w:p>
    <w:p w14:paraId="5A03A434" w14:textId="77777777" w:rsidR="00686CA7" w:rsidRPr="00825359" w:rsidRDefault="00686CA7" w:rsidP="00686CA7">
      <w:pPr>
        <w:widowControl w:val="0"/>
        <w:overflowPunct w:val="0"/>
        <w:autoSpaceDE w:val="0"/>
        <w:autoSpaceDN w:val="0"/>
        <w:adjustRightInd w:val="0"/>
        <w:spacing w:after="0" w:line="214" w:lineRule="auto"/>
        <w:ind w:right="20" w:firstLine="708"/>
        <w:jc w:val="both"/>
        <w:rPr>
          <w:rFonts w:ascii="Times New Roman" w:hAnsi="Times New Roman"/>
          <w:sz w:val="24"/>
          <w:szCs w:val="24"/>
          <w:lang w:val="ru-RU"/>
        </w:rPr>
      </w:pPr>
      <w:r w:rsidRPr="00825359">
        <w:rPr>
          <w:rFonts w:ascii="Times New Roman" w:hAnsi="Times New Roman"/>
          <w:sz w:val="24"/>
          <w:szCs w:val="24"/>
          <w:lang w:val="ru-RU"/>
        </w:rPr>
        <w:t>– Отображать объекты слоя в формате псевдо-3</w:t>
      </w:r>
      <w:r>
        <w:rPr>
          <w:rFonts w:ascii="Times New Roman" w:hAnsi="Times New Roman"/>
          <w:sz w:val="24"/>
          <w:szCs w:val="24"/>
        </w:rPr>
        <w:t>D</w:t>
      </w:r>
      <w:r w:rsidRPr="00825359">
        <w:rPr>
          <w:rFonts w:ascii="Times New Roman" w:hAnsi="Times New Roman"/>
          <w:sz w:val="24"/>
          <w:szCs w:val="24"/>
          <w:lang w:val="ru-RU"/>
        </w:rPr>
        <w:t xml:space="preserve"> позволяющем визуализироваться относительные высоты объектов (например, высоты зданий); </w:t>
      </w:r>
    </w:p>
    <w:p w14:paraId="58BF3BF3" w14:textId="77777777" w:rsidR="00686CA7" w:rsidRPr="00825359" w:rsidRDefault="00686CA7" w:rsidP="00686CA7">
      <w:pPr>
        <w:widowControl w:val="0"/>
        <w:autoSpaceDE w:val="0"/>
        <w:autoSpaceDN w:val="0"/>
        <w:adjustRightInd w:val="0"/>
        <w:spacing w:after="0" w:line="59" w:lineRule="exact"/>
        <w:rPr>
          <w:rFonts w:ascii="Times New Roman" w:hAnsi="Times New Roman"/>
          <w:sz w:val="24"/>
          <w:szCs w:val="24"/>
          <w:lang w:val="ru-RU"/>
        </w:rPr>
      </w:pPr>
    </w:p>
    <w:p w14:paraId="3B6BCA0C" w14:textId="77777777" w:rsidR="00686CA7" w:rsidRPr="00825359" w:rsidRDefault="00686CA7" w:rsidP="00686CA7">
      <w:pPr>
        <w:widowControl w:val="0"/>
        <w:overflowPunct w:val="0"/>
        <w:autoSpaceDE w:val="0"/>
        <w:autoSpaceDN w:val="0"/>
        <w:adjustRightInd w:val="0"/>
        <w:spacing w:after="0" w:line="214" w:lineRule="auto"/>
        <w:ind w:right="20" w:firstLine="708"/>
        <w:jc w:val="both"/>
        <w:rPr>
          <w:rFonts w:ascii="Times New Roman" w:hAnsi="Times New Roman"/>
          <w:sz w:val="24"/>
          <w:szCs w:val="24"/>
          <w:lang w:val="ru-RU"/>
        </w:rPr>
      </w:pPr>
      <w:r w:rsidRPr="00825359">
        <w:rPr>
          <w:rFonts w:ascii="Times New Roman" w:hAnsi="Times New Roman"/>
          <w:sz w:val="24"/>
          <w:szCs w:val="24"/>
          <w:lang w:val="ru-RU"/>
        </w:rPr>
        <w:t xml:space="preserve">– Создавать и использовать библиотеку графических элементов систем тепло-, водо-, </w:t>
      </w:r>
      <w:proofErr w:type="spellStart"/>
      <w:r w:rsidRPr="00825359">
        <w:rPr>
          <w:rFonts w:ascii="Times New Roman" w:hAnsi="Times New Roman"/>
          <w:sz w:val="24"/>
          <w:szCs w:val="24"/>
          <w:lang w:val="ru-RU"/>
        </w:rPr>
        <w:t>парогазоснабжения</w:t>
      </w:r>
      <w:proofErr w:type="spellEnd"/>
      <w:r w:rsidRPr="00825359">
        <w:rPr>
          <w:rFonts w:ascii="Times New Roman" w:hAnsi="Times New Roman"/>
          <w:sz w:val="24"/>
          <w:szCs w:val="24"/>
          <w:lang w:val="ru-RU"/>
        </w:rPr>
        <w:t xml:space="preserve"> и режимов их функционирования; </w:t>
      </w:r>
    </w:p>
    <w:p w14:paraId="3132EFFF" w14:textId="77777777" w:rsidR="00686CA7" w:rsidRPr="00825359" w:rsidRDefault="00686CA7" w:rsidP="00686CA7">
      <w:pPr>
        <w:widowControl w:val="0"/>
        <w:autoSpaceDE w:val="0"/>
        <w:autoSpaceDN w:val="0"/>
        <w:adjustRightInd w:val="0"/>
        <w:spacing w:after="0" w:line="59" w:lineRule="exact"/>
        <w:rPr>
          <w:rFonts w:ascii="Times New Roman" w:hAnsi="Times New Roman"/>
          <w:sz w:val="24"/>
          <w:szCs w:val="24"/>
          <w:lang w:val="ru-RU"/>
        </w:rPr>
      </w:pPr>
    </w:p>
    <w:p w14:paraId="0A2DE7FA" w14:textId="77777777" w:rsidR="00686CA7" w:rsidRPr="00825359" w:rsidRDefault="00686CA7" w:rsidP="00686CA7">
      <w:pPr>
        <w:widowControl w:val="0"/>
        <w:overflowPunct w:val="0"/>
        <w:autoSpaceDE w:val="0"/>
        <w:autoSpaceDN w:val="0"/>
        <w:adjustRightInd w:val="0"/>
        <w:spacing w:after="0" w:line="214" w:lineRule="auto"/>
        <w:ind w:right="20" w:firstLine="708"/>
        <w:jc w:val="both"/>
        <w:rPr>
          <w:rFonts w:ascii="Times New Roman" w:hAnsi="Times New Roman"/>
          <w:sz w:val="24"/>
          <w:szCs w:val="24"/>
          <w:lang w:val="ru-RU"/>
        </w:rPr>
      </w:pPr>
      <w:r w:rsidRPr="00825359">
        <w:rPr>
          <w:rFonts w:ascii="Times New Roman" w:hAnsi="Times New Roman"/>
          <w:sz w:val="24"/>
          <w:szCs w:val="24"/>
          <w:lang w:val="ru-RU"/>
        </w:rPr>
        <w:t xml:space="preserve">– Создавать расчетные схемы инженерных коммуникаций с автоматическим формированием топологии сети и соответствующих баз данных; </w:t>
      </w:r>
    </w:p>
    <w:p w14:paraId="1E29093C" w14:textId="77777777" w:rsidR="00686CA7" w:rsidRPr="00825359" w:rsidRDefault="00686CA7" w:rsidP="00686CA7">
      <w:pPr>
        <w:widowControl w:val="0"/>
        <w:autoSpaceDE w:val="0"/>
        <w:autoSpaceDN w:val="0"/>
        <w:adjustRightInd w:val="0"/>
        <w:spacing w:after="0" w:line="1" w:lineRule="exact"/>
        <w:rPr>
          <w:rFonts w:ascii="Times New Roman" w:hAnsi="Times New Roman"/>
          <w:sz w:val="24"/>
          <w:szCs w:val="24"/>
          <w:lang w:val="ru-RU"/>
        </w:rPr>
      </w:pPr>
    </w:p>
    <w:p w14:paraId="27540B1B" w14:textId="77777777" w:rsidR="00686CA7" w:rsidRPr="00825359" w:rsidRDefault="00686CA7" w:rsidP="00686CA7">
      <w:pPr>
        <w:widowControl w:val="0"/>
        <w:overflowPunct w:val="0"/>
        <w:autoSpaceDE w:val="0"/>
        <w:autoSpaceDN w:val="0"/>
        <w:adjustRightInd w:val="0"/>
        <w:spacing w:after="0" w:line="240" w:lineRule="auto"/>
        <w:ind w:left="700"/>
        <w:jc w:val="both"/>
        <w:rPr>
          <w:rFonts w:ascii="Times New Roman" w:hAnsi="Times New Roman"/>
          <w:sz w:val="24"/>
          <w:szCs w:val="24"/>
          <w:lang w:val="ru-RU"/>
        </w:rPr>
      </w:pPr>
      <w:r w:rsidRPr="00825359">
        <w:rPr>
          <w:rFonts w:ascii="Times New Roman" w:hAnsi="Times New Roman"/>
          <w:sz w:val="24"/>
          <w:szCs w:val="24"/>
          <w:lang w:val="ru-RU"/>
        </w:rPr>
        <w:t xml:space="preserve">– Изменять топологию сетей и режимы работы ее элементов; </w:t>
      </w:r>
    </w:p>
    <w:p w14:paraId="5E3AC926" w14:textId="77777777" w:rsidR="00686CA7" w:rsidRPr="00825359" w:rsidRDefault="00686CA7" w:rsidP="00686CA7">
      <w:pPr>
        <w:widowControl w:val="0"/>
        <w:autoSpaceDE w:val="0"/>
        <w:autoSpaceDN w:val="0"/>
        <w:adjustRightInd w:val="0"/>
        <w:spacing w:after="0" w:line="58" w:lineRule="exact"/>
        <w:rPr>
          <w:rFonts w:ascii="Times New Roman" w:hAnsi="Times New Roman"/>
          <w:sz w:val="24"/>
          <w:szCs w:val="24"/>
          <w:lang w:val="ru-RU"/>
        </w:rPr>
      </w:pPr>
    </w:p>
    <w:p w14:paraId="10439571" w14:textId="77777777" w:rsidR="00686CA7" w:rsidRPr="00825359" w:rsidRDefault="00686CA7" w:rsidP="00686CA7">
      <w:pPr>
        <w:widowControl w:val="0"/>
        <w:overflowPunct w:val="0"/>
        <w:autoSpaceDE w:val="0"/>
        <w:autoSpaceDN w:val="0"/>
        <w:adjustRightInd w:val="0"/>
        <w:spacing w:after="0" w:line="214" w:lineRule="auto"/>
        <w:ind w:right="20" w:firstLine="708"/>
        <w:jc w:val="both"/>
        <w:rPr>
          <w:rFonts w:ascii="Times New Roman" w:hAnsi="Times New Roman"/>
          <w:sz w:val="24"/>
          <w:szCs w:val="24"/>
          <w:lang w:val="ru-RU"/>
        </w:rPr>
      </w:pPr>
      <w:r w:rsidRPr="00825359">
        <w:rPr>
          <w:rFonts w:ascii="Times New Roman" w:hAnsi="Times New Roman"/>
          <w:sz w:val="24"/>
          <w:szCs w:val="24"/>
          <w:lang w:val="ru-RU"/>
        </w:rPr>
        <w:t xml:space="preserve">– Решать топологические задачи (изменение состояния объектов (переключения), поиск отключающих устройств, поиск кратчайших путей, поиск связанных объектов, поиск колец); </w:t>
      </w:r>
    </w:p>
    <w:p w14:paraId="0BC8D357" w14:textId="77777777" w:rsidR="00686CA7" w:rsidRPr="00825359" w:rsidRDefault="00686CA7" w:rsidP="00686CA7">
      <w:pPr>
        <w:widowControl w:val="0"/>
        <w:autoSpaceDE w:val="0"/>
        <w:autoSpaceDN w:val="0"/>
        <w:adjustRightInd w:val="0"/>
        <w:spacing w:after="0" w:line="2" w:lineRule="exact"/>
        <w:rPr>
          <w:rFonts w:ascii="Times New Roman" w:hAnsi="Times New Roman"/>
          <w:sz w:val="24"/>
          <w:szCs w:val="24"/>
          <w:lang w:val="ru-RU"/>
        </w:rPr>
      </w:pPr>
    </w:p>
    <w:p w14:paraId="3260686E" w14:textId="77777777" w:rsidR="00686CA7" w:rsidRPr="00825359" w:rsidRDefault="00686CA7" w:rsidP="00686CA7">
      <w:pPr>
        <w:widowControl w:val="0"/>
        <w:overflowPunct w:val="0"/>
        <w:autoSpaceDE w:val="0"/>
        <w:autoSpaceDN w:val="0"/>
        <w:adjustRightInd w:val="0"/>
        <w:spacing w:after="0" w:line="240" w:lineRule="auto"/>
        <w:ind w:left="700"/>
        <w:jc w:val="both"/>
        <w:rPr>
          <w:rFonts w:ascii="Times New Roman" w:hAnsi="Times New Roman"/>
          <w:sz w:val="24"/>
          <w:szCs w:val="24"/>
          <w:lang w:val="ru-RU"/>
        </w:rPr>
      </w:pPr>
      <w:r w:rsidRPr="00825359">
        <w:rPr>
          <w:rFonts w:ascii="Times New Roman" w:hAnsi="Times New Roman"/>
          <w:sz w:val="24"/>
          <w:szCs w:val="24"/>
          <w:lang w:val="ru-RU"/>
        </w:rPr>
        <w:t xml:space="preserve">– Решать транспортные задачи с учетом правил дорожного движения; </w:t>
      </w:r>
    </w:p>
    <w:p w14:paraId="379303CD" w14:textId="77777777" w:rsidR="00686CA7" w:rsidRPr="00825359" w:rsidRDefault="00686CA7" w:rsidP="00686CA7">
      <w:pPr>
        <w:widowControl w:val="0"/>
        <w:autoSpaceDE w:val="0"/>
        <w:autoSpaceDN w:val="0"/>
        <w:adjustRightInd w:val="0"/>
        <w:spacing w:after="0" w:line="58" w:lineRule="exact"/>
        <w:rPr>
          <w:rFonts w:ascii="Times New Roman" w:hAnsi="Times New Roman"/>
          <w:sz w:val="24"/>
          <w:szCs w:val="24"/>
          <w:lang w:val="ru-RU"/>
        </w:rPr>
      </w:pPr>
    </w:p>
    <w:p w14:paraId="1E05A006" w14:textId="77777777" w:rsidR="00686CA7" w:rsidRPr="00825359" w:rsidRDefault="00686CA7" w:rsidP="00686CA7">
      <w:pPr>
        <w:widowControl w:val="0"/>
        <w:overflowPunct w:val="0"/>
        <w:autoSpaceDE w:val="0"/>
        <w:autoSpaceDN w:val="0"/>
        <w:adjustRightInd w:val="0"/>
        <w:spacing w:after="0" w:line="223" w:lineRule="auto"/>
        <w:ind w:right="20" w:firstLine="708"/>
        <w:jc w:val="both"/>
        <w:rPr>
          <w:rFonts w:ascii="Times New Roman" w:hAnsi="Times New Roman"/>
          <w:sz w:val="24"/>
          <w:szCs w:val="24"/>
          <w:lang w:val="ru-RU"/>
        </w:rPr>
      </w:pPr>
      <w:r w:rsidRPr="00825359">
        <w:rPr>
          <w:rFonts w:ascii="Times New Roman" w:hAnsi="Times New Roman"/>
          <w:sz w:val="24"/>
          <w:szCs w:val="24"/>
          <w:lang w:val="ru-RU"/>
        </w:rPr>
        <w:t xml:space="preserve">– Для быстрого перемещения в нужное место карты устанавливать закладки (закладка на точку на местности с определенным масштабом и </w:t>
      </w:r>
      <w:r w:rsidR="005B3D75" w:rsidRPr="00825359">
        <w:rPr>
          <w:rFonts w:ascii="Times New Roman" w:hAnsi="Times New Roman"/>
          <w:sz w:val="24"/>
          <w:szCs w:val="24"/>
          <w:lang w:val="ru-RU"/>
        </w:rPr>
        <w:t>отображения,</w:t>
      </w:r>
      <w:r w:rsidRPr="00825359">
        <w:rPr>
          <w:rFonts w:ascii="Times New Roman" w:hAnsi="Times New Roman"/>
          <w:sz w:val="24"/>
          <w:szCs w:val="24"/>
          <w:lang w:val="ru-RU"/>
        </w:rPr>
        <w:t xml:space="preserve"> и закладка на определенный объект слоя (весьма удобно, если объект - движущийся по карте)); </w:t>
      </w:r>
    </w:p>
    <w:p w14:paraId="58D8C3C5" w14:textId="77777777" w:rsidR="00686CA7" w:rsidRPr="00825359" w:rsidRDefault="00686CA7" w:rsidP="00686CA7">
      <w:pPr>
        <w:widowControl w:val="0"/>
        <w:autoSpaceDE w:val="0"/>
        <w:autoSpaceDN w:val="0"/>
        <w:adjustRightInd w:val="0"/>
        <w:spacing w:after="0" w:line="58" w:lineRule="exact"/>
        <w:rPr>
          <w:rFonts w:ascii="Times New Roman" w:hAnsi="Times New Roman"/>
          <w:sz w:val="24"/>
          <w:szCs w:val="24"/>
          <w:lang w:val="ru-RU"/>
        </w:rPr>
      </w:pPr>
    </w:p>
    <w:p w14:paraId="0EDB423F" w14:textId="77777777" w:rsidR="00686CA7" w:rsidRPr="00825359" w:rsidRDefault="00686CA7" w:rsidP="00686CA7">
      <w:pPr>
        <w:widowControl w:val="0"/>
        <w:overflowPunct w:val="0"/>
        <w:autoSpaceDE w:val="0"/>
        <w:autoSpaceDN w:val="0"/>
        <w:adjustRightInd w:val="0"/>
        <w:spacing w:after="0" w:line="214" w:lineRule="auto"/>
        <w:ind w:right="20" w:firstLine="708"/>
        <w:jc w:val="both"/>
        <w:rPr>
          <w:rFonts w:ascii="Times New Roman" w:hAnsi="Times New Roman"/>
          <w:sz w:val="24"/>
          <w:szCs w:val="24"/>
          <w:lang w:val="ru-RU"/>
        </w:rPr>
      </w:pPr>
      <w:r w:rsidRPr="00825359">
        <w:rPr>
          <w:rFonts w:ascii="Times New Roman" w:hAnsi="Times New Roman"/>
          <w:sz w:val="24"/>
          <w:szCs w:val="24"/>
          <w:lang w:val="ru-RU"/>
        </w:rPr>
        <w:t xml:space="preserve">– Осуществлять программный доступ к данным через объектную модель для написания собственных конвертеров; </w:t>
      </w:r>
    </w:p>
    <w:p w14:paraId="0C893106" w14:textId="77777777" w:rsidR="00686CA7" w:rsidRPr="00825359" w:rsidRDefault="00686CA7" w:rsidP="00686CA7">
      <w:pPr>
        <w:widowControl w:val="0"/>
        <w:autoSpaceDE w:val="0"/>
        <w:autoSpaceDN w:val="0"/>
        <w:adjustRightInd w:val="0"/>
        <w:spacing w:after="0" w:line="1" w:lineRule="exact"/>
        <w:rPr>
          <w:rFonts w:ascii="Times New Roman" w:hAnsi="Times New Roman"/>
          <w:sz w:val="24"/>
          <w:szCs w:val="24"/>
          <w:lang w:val="ru-RU"/>
        </w:rPr>
      </w:pPr>
    </w:p>
    <w:p w14:paraId="062A6742" w14:textId="77777777" w:rsidR="00686CA7" w:rsidRPr="00825359" w:rsidRDefault="00686CA7" w:rsidP="00686CA7">
      <w:pPr>
        <w:widowControl w:val="0"/>
        <w:overflowPunct w:val="0"/>
        <w:autoSpaceDE w:val="0"/>
        <w:autoSpaceDN w:val="0"/>
        <w:adjustRightInd w:val="0"/>
        <w:spacing w:after="0" w:line="240" w:lineRule="auto"/>
        <w:ind w:left="700"/>
        <w:jc w:val="both"/>
        <w:rPr>
          <w:rFonts w:ascii="Times New Roman" w:hAnsi="Times New Roman"/>
          <w:sz w:val="24"/>
          <w:szCs w:val="24"/>
          <w:lang w:val="ru-RU"/>
        </w:rPr>
      </w:pPr>
      <w:r w:rsidRPr="00825359">
        <w:rPr>
          <w:rFonts w:ascii="Times New Roman" w:hAnsi="Times New Roman"/>
          <w:sz w:val="24"/>
          <w:szCs w:val="24"/>
          <w:lang w:val="ru-RU"/>
        </w:rPr>
        <w:t xml:space="preserve">– Создавать собственные приложения, работающие под управлением </w:t>
      </w:r>
      <w:r>
        <w:rPr>
          <w:rFonts w:ascii="Times New Roman" w:hAnsi="Times New Roman"/>
          <w:sz w:val="24"/>
          <w:szCs w:val="24"/>
        </w:rPr>
        <w:t>Zulu</w:t>
      </w:r>
      <w:r w:rsidRPr="00825359">
        <w:rPr>
          <w:rFonts w:ascii="Times New Roman" w:hAnsi="Times New Roman"/>
          <w:sz w:val="24"/>
          <w:szCs w:val="24"/>
          <w:lang w:val="ru-RU"/>
        </w:rPr>
        <w:t xml:space="preserve">. </w:t>
      </w:r>
    </w:p>
    <w:p w14:paraId="23C80BAC" w14:textId="77777777" w:rsidR="00686CA7" w:rsidRPr="00825359" w:rsidRDefault="00686CA7" w:rsidP="00686CA7">
      <w:pPr>
        <w:widowControl w:val="0"/>
        <w:autoSpaceDE w:val="0"/>
        <w:autoSpaceDN w:val="0"/>
        <w:adjustRightInd w:val="0"/>
        <w:spacing w:after="0" w:line="200" w:lineRule="exact"/>
        <w:rPr>
          <w:rFonts w:ascii="Times New Roman" w:hAnsi="Times New Roman"/>
          <w:sz w:val="24"/>
          <w:szCs w:val="24"/>
          <w:lang w:val="ru-RU"/>
        </w:rPr>
      </w:pPr>
    </w:p>
    <w:p w14:paraId="4C747DE8" w14:textId="77777777" w:rsidR="00686CA7" w:rsidRPr="00825359" w:rsidRDefault="00686CA7" w:rsidP="00686CA7">
      <w:pPr>
        <w:widowControl w:val="0"/>
        <w:autoSpaceDE w:val="0"/>
        <w:autoSpaceDN w:val="0"/>
        <w:adjustRightInd w:val="0"/>
        <w:spacing w:after="0" w:line="218" w:lineRule="exact"/>
        <w:rPr>
          <w:rFonts w:ascii="Times New Roman" w:hAnsi="Times New Roman"/>
          <w:sz w:val="24"/>
          <w:szCs w:val="24"/>
          <w:lang w:val="ru-RU"/>
        </w:rPr>
      </w:pPr>
    </w:p>
    <w:p w14:paraId="2C0EFE81" w14:textId="77777777" w:rsidR="00686CA7" w:rsidRPr="00825359" w:rsidRDefault="00686CA7" w:rsidP="00686CA7">
      <w:pPr>
        <w:pStyle w:val="1"/>
        <w:rPr>
          <w:szCs w:val="24"/>
          <w:lang w:val="ru-RU"/>
        </w:rPr>
      </w:pPr>
      <w:bookmarkStart w:id="54" w:name="_Toc25227250"/>
      <w:r w:rsidRPr="00825359">
        <w:rPr>
          <w:szCs w:val="24"/>
          <w:lang w:val="ru-RU"/>
        </w:rPr>
        <w:t>3.2.3 Программно-расчетный комплекс «</w:t>
      </w:r>
      <w:proofErr w:type="spellStart"/>
      <w:r>
        <w:rPr>
          <w:szCs w:val="24"/>
        </w:rPr>
        <w:t>ZuluThermo</w:t>
      </w:r>
      <w:proofErr w:type="spellEnd"/>
      <w:r w:rsidRPr="00825359">
        <w:rPr>
          <w:szCs w:val="24"/>
          <w:lang w:val="ru-RU"/>
        </w:rPr>
        <w:t>»</w:t>
      </w:r>
      <w:bookmarkEnd w:id="54"/>
    </w:p>
    <w:p w14:paraId="564670CE" w14:textId="77777777" w:rsidR="00686CA7" w:rsidRPr="00825359" w:rsidRDefault="00686CA7" w:rsidP="00686CA7">
      <w:pPr>
        <w:widowControl w:val="0"/>
        <w:autoSpaceDE w:val="0"/>
        <w:autoSpaceDN w:val="0"/>
        <w:adjustRightInd w:val="0"/>
        <w:spacing w:after="0" w:line="329" w:lineRule="exact"/>
        <w:rPr>
          <w:rFonts w:ascii="Times New Roman" w:hAnsi="Times New Roman"/>
          <w:sz w:val="24"/>
          <w:szCs w:val="24"/>
          <w:lang w:val="ru-RU"/>
        </w:rPr>
      </w:pPr>
    </w:p>
    <w:p w14:paraId="676275C9" w14:textId="77777777" w:rsidR="00686CA7" w:rsidRPr="00825359" w:rsidRDefault="00686CA7" w:rsidP="00686CA7">
      <w:pPr>
        <w:widowControl w:val="0"/>
        <w:overflowPunct w:val="0"/>
        <w:autoSpaceDE w:val="0"/>
        <w:autoSpaceDN w:val="0"/>
        <w:adjustRightInd w:val="0"/>
        <w:spacing w:after="0" w:line="223" w:lineRule="auto"/>
        <w:ind w:right="20" w:firstLine="708"/>
        <w:jc w:val="both"/>
        <w:rPr>
          <w:rFonts w:ascii="Times New Roman" w:hAnsi="Times New Roman"/>
          <w:sz w:val="24"/>
          <w:szCs w:val="24"/>
          <w:lang w:val="ru-RU"/>
        </w:rPr>
      </w:pPr>
      <w:r>
        <w:rPr>
          <w:rFonts w:ascii="Times New Roman" w:hAnsi="Times New Roman"/>
          <w:sz w:val="24"/>
          <w:szCs w:val="24"/>
          <w:lang w:val="ru-RU"/>
        </w:rPr>
        <w:t xml:space="preserve">Программно-расчетный комплекс </w:t>
      </w:r>
      <w:r w:rsidRPr="00825359">
        <w:rPr>
          <w:rFonts w:ascii="Times New Roman" w:hAnsi="Times New Roman"/>
          <w:sz w:val="24"/>
          <w:szCs w:val="24"/>
          <w:lang w:val="ru-RU"/>
        </w:rPr>
        <w:t>включает в себя полный набор функциональных компонент и соответствующие им информационные структуры базы данных, необходимых для гидравлического расчета и моделирования тепловых сетей.</w:t>
      </w:r>
    </w:p>
    <w:p w14:paraId="474D8FE3" w14:textId="77777777" w:rsidR="00686CA7" w:rsidRPr="00825359" w:rsidRDefault="00686CA7" w:rsidP="00686CA7">
      <w:pPr>
        <w:widowControl w:val="0"/>
        <w:autoSpaceDE w:val="0"/>
        <w:autoSpaceDN w:val="0"/>
        <w:adjustRightInd w:val="0"/>
        <w:spacing w:after="0" w:line="282" w:lineRule="exact"/>
        <w:rPr>
          <w:rFonts w:ascii="Times New Roman" w:hAnsi="Times New Roman"/>
          <w:sz w:val="24"/>
          <w:szCs w:val="24"/>
          <w:lang w:val="ru-RU"/>
        </w:rPr>
      </w:pPr>
    </w:p>
    <w:p w14:paraId="0595D893" w14:textId="77777777" w:rsidR="00686CA7" w:rsidRPr="00825359" w:rsidRDefault="00686CA7" w:rsidP="00686CA7">
      <w:pPr>
        <w:pStyle w:val="1"/>
        <w:rPr>
          <w:szCs w:val="24"/>
          <w:lang w:val="ru-RU"/>
        </w:rPr>
      </w:pPr>
      <w:bookmarkStart w:id="55" w:name="_Toc25227251"/>
      <w:r w:rsidRPr="00825359">
        <w:rPr>
          <w:szCs w:val="24"/>
          <w:lang w:val="ru-RU"/>
        </w:rPr>
        <w:t>3.2.3.1 Построение расчетной модели тепловой сети</w:t>
      </w:r>
      <w:bookmarkEnd w:id="55"/>
    </w:p>
    <w:p w14:paraId="60A24276" w14:textId="77777777" w:rsidR="00686CA7" w:rsidRPr="00825359" w:rsidRDefault="00686CA7" w:rsidP="00686CA7">
      <w:pPr>
        <w:widowControl w:val="0"/>
        <w:autoSpaceDE w:val="0"/>
        <w:autoSpaceDN w:val="0"/>
        <w:adjustRightInd w:val="0"/>
        <w:spacing w:after="0" w:line="329" w:lineRule="exact"/>
        <w:rPr>
          <w:rFonts w:ascii="Times New Roman" w:hAnsi="Times New Roman"/>
          <w:sz w:val="24"/>
          <w:szCs w:val="24"/>
          <w:lang w:val="ru-RU"/>
        </w:rPr>
      </w:pPr>
    </w:p>
    <w:p w14:paraId="4BDC9883" w14:textId="77777777" w:rsidR="00686CA7" w:rsidRDefault="00686CA7" w:rsidP="00686CA7">
      <w:pPr>
        <w:widowControl w:val="0"/>
        <w:overflowPunct w:val="0"/>
        <w:autoSpaceDE w:val="0"/>
        <w:autoSpaceDN w:val="0"/>
        <w:adjustRightInd w:val="0"/>
        <w:spacing w:after="0" w:line="214" w:lineRule="auto"/>
        <w:ind w:right="20" w:firstLine="708"/>
        <w:jc w:val="both"/>
        <w:rPr>
          <w:rFonts w:ascii="Times New Roman" w:hAnsi="Times New Roman"/>
          <w:sz w:val="24"/>
          <w:szCs w:val="24"/>
          <w:lang w:val="ru-RU"/>
        </w:rPr>
      </w:pPr>
      <w:r w:rsidRPr="00825359">
        <w:rPr>
          <w:rFonts w:ascii="Times New Roman" w:hAnsi="Times New Roman"/>
          <w:sz w:val="24"/>
          <w:szCs w:val="24"/>
          <w:lang w:val="ru-RU"/>
        </w:rPr>
        <w:t>При работе в геоинформационной системе сеть достаточно просто и быстро заносится с помощью манипулятора-мыши или по координатам. При этом сразу формируется расчетная модель.</w:t>
      </w:r>
    </w:p>
    <w:p w14:paraId="68D3A5CA" w14:textId="77777777" w:rsidR="00686CA7" w:rsidRPr="00825359" w:rsidRDefault="00686CA7" w:rsidP="00686CA7">
      <w:pPr>
        <w:widowControl w:val="0"/>
        <w:overflowPunct w:val="0"/>
        <w:autoSpaceDE w:val="0"/>
        <w:autoSpaceDN w:val="0"/>
        <w:adjustRightInd w:val="0"/>
        <w:spacing w:after="0" w:line="214" w:lineRule="auto"/>
        <w:ind w:right="20" w:firstLine="708"/>
        <w:jc w:val="both"/>
        <w:rPr>
          <w:rFonts w:ascii="Times New Roman" w:hAnsi="Times New Roman"/>
          <w:sz w:val="24"/>
          <w:szCs w:val="24"/>
          <w:lang w:val="ru-RU"/>
        </w:rPr>
      </w:pPr>
    </w:p>
    <w:p w14:paraId="1A8C2C2C" w14:textId="77777777" w:rsidR="00686CA7" w:rsidRPr="00825359" w:rsidRDefault="00686CA7" w:rsidP="00686CA7">
      <w:pPr>
        <w:widowControl w:val="0"/>
        <w:autoSpaceDE w:val="0"/>
        <w:autoSpaceDN w:val="0"/>
        <w:adjustRightInd w:val="0"/>
        <w:spacing w:after="0" w:line="6" w:lineRule="exact"/>
        <w:rPr>
          <w:rFonts w:ascii="Times New Roman" w:hAnsi="Times New Roman"/>
          <w:sz w:val="24"/>
          <w:szCs w:val="24"/>
          <w:lang w:val="ru-RU"/>
        </w:rPr>
      </w:pPr>
    </w:p>
    <w:p w14:paraId="0E875C25" w14:textId="77777777" w:rsidR="00686CA7" w:rsidRPr="00825359" w:rsidRDefault="00686CA7" w:rsidP="00686CA7">
      <w:pPr>
        <w:pStyle w:val="1"/>
        <w:rPr>
          <w:szCs w:val="24"/>
          <w:lang w:val="ru-RU"/>
        </w:rPr>
      </w:pPr>
      <w:bookmarkStart w:id="56" w:name="_Toc25227252"/>
      <w:r>
        <w:rPr>
          <w:szCs w:val="24"/>
          <w:lang w:val="ru-RU"/>
        </w:rPr>
        <w:t xml:space="preserve">3.2.3.2 </w:t>
      </w:r>
      <w:r w:rsidRPr="00825359">
        <w:rPr>
          <w:szCs w:val="24"/>
          <w:lang w:val="ru-RU"/>
        </w:rPr>
        <w:t>Наладочный расчет тепловой сети</w:t>
      </w:r>
      <w:bookmarkEnd w:id="56"/>
    </w:p>
    <w:p w14:paraId="79E6A7D8" w14:textId="77777777" w:rsidR="00686CA7" w:rsidRPr="00825359" w:rsidRDefault="00686CA7" w:rsidP="00686CA7">
      <w:pPr>
        <w:widowControl w:val="0"/>
        <w:autoSpaceDE w:val="0"/>
        <w:autoSpaceDN w:val="0"/>
        <w:adjustRightInd w:val="0"/>
        <w:spacing w:after="0" w:line="329" w:lineRule="exact"/>
        <w:rPr>
          <w:rFonts w:ascii="Times New Roman" w:hAnsi="Times New Roman"/>
          <w:sz w:val="24"/>
          <w:szCs w:val="24"/>
          <w:lang w:val="ru-RU"/>
        </w:rPr>
      </w:pPr>
    </w:p>
    <w:p w14:paraId="20C1F059" w14:textId="77777777" w:rsidR="00686CA7" w:rsidRPr="00825359" w:rsidRDefault="00686CA7" w:rsidP="00686CA7">
      <w:pPr>
        <w:widowControl w:val="0"/>
        <w:overflowPunct w:val="0"/>
        <w:autoSpaceDE w:val="0"/>
        <w:autoSpaceDN w:val="0"/>
        <w:adjustRightInd w:val="0"/>
        <w:spacing w:after="0" w:line="214" w:lineRule="auto"/>
        <w:ind w:firstLine="708"/>
        <w:jc w:val="both"/>
        <w:rPr>
          <w:rFonts w:ascii="Times New Roman" w:hAnsi="Times New Roman"/>
          <w:sz w:val="24"/>
          <w:szCs w:val="24"/>
          <w:lang w:val="ru-RU"/>
        </w:rPr>
      </w:pPr>
      <w:r w:rsidRPr="00825359">
        <w:rPr>
          <w:rFonts w:ascii="Times New Roman" w:hAnsi="Times New Roman"/>
          <w:sz w:val="24"/>
          <w:szCs w:val="24"/>
          <w:lang w:val="ru-RU"/>
        </w:rPr>
        <w:t>Целью наладочного расчета является обеспечение потребителей расчетным количеством воды и тепловой энергии. В результате расчета осуществляется подбор элеваторов и их сопел, производит</w:t>
      </w:r>
      <w:bookmarkStart w:id="57" w:name="page179"/>
      <w:bookmarkEnd w:id="57"/>
      <w:r w:rsidRPr="00825359">
        <w:rPr>
          <w:rFonts w:ascii="Times New Roman" w:hAnsi="Times New Roman"/>
          <w:sz w:val="24"/>
          <w:szCs w:val="24"/>
          <w:lang w:val="ru-RU"/>
        </w:rPr>
        <w:t xml:space="preserve">ся расчет смесительных и дросселирующих устройств, определяется количество и место установки дроссельных шайб. </w:t>
      </w:r>
      <w:r w:rsidRPr="00944B21">
        <w:rPr>
          <w:rFonts w:ascii="Times New Roman" w:hAnsi="Times New Roman"/>
          <w:sz w:val="24"/>
          <w:szCs w:val="24"/>
          <w:lang w:val="ru-RU"/>
        </w:rPr>
        <w:t>Расчет может производиться при известном ра</w:t>
      </w:r>
      <w:r>
        <w:rPr>
          <w:rFonts w:ascii="Times New Roman" w:hAnsi="Times New Roman"/>
          <w:sz w:val="24"/>
          <w:szCs w:val="24"/>
          <w:lang w:val="ru-RU"/>
        </w:rPr>
        <w:t xml:space="preserve">сполагаемом напоре на источнике и </w:t>
      </w:r>
      <w:r w:rsidRPr="00825359">
        <w:rPr>
          <w:rFonts w:ascii="Times New Roman" w:hAnsi="Times New Roman"/>
          <w:sz w:val="24"/>
          <w:szCs w:val="24"/>
          <w:lang w:val="ru-RU"/>
        </w:rPr>
        <w:t xml:space="preserve">его автоматическом подборе в случае, если заданного напора </w:t>
      </w:r>
      <w:r w:rsidR="005B3D75" w:rsidRPr="00825359">
        <w:rPr>
          <w:rFonts w:ascii="Times New Roman" w:hAnsi="Times New Roman"/>
          <w:sz w:val="24"/>
          <w:szCs w:val="24"/>
          <w:lang w:val="ru-RU"/>
        </w:rPr>
        <w:t>недостаточно</w:t>
      </w:r>
      <w:r w:rsidRPr="00825359">
        <w:rPr>
          <w:rFonts w:ascii="Times New Roman" w:hAnsi="Times New Roman"/>
          <w:sz w:val="24"/>
          <w:szCs w:val="24"/>
          <w:lang w:val="ru-RU"/>
        </w:rPr>
        <w:t xml:space="preserve">. </w:t>
      </w:r>
    </w:p>
    <w:p w14:paraId="4B2E48F1" w14:textId="77777777" w:rsidR="00686CA7" w:rsidRPr="00825359" w:rsidRDefault="00686CA7" w:rsidP="00686CA7">
      <w:pPr>
        <w:widowControl w:val="0"/>
        <w:autoSpaceDE w:val="0"/>
        <w:autoSpaceDN w:val="0"/>
        <w:adjustRightInd w:val="0"/>
        <w:spacing w:after="0" w:line="58" w:lineRule="exact"/>
        <w:rPr>
          <w:rFonts w:ascii="Times New Roman" w:hAnsi="Times New Roman"/>
          <w:sz w:val="24"/>
          <w:szCs w:val="24"/>
          <w:lang w:val="ru-RU"/>
        </w:rPr>
      </w:pPr>
    </w:p>
    <w:p w14:paraId="49B131BF" w14:textId="77777777" w:rsidR="00686CA7" w:rsidRPr="00825359" w:rsidRDefault="00686CA7" w:rsidP="00686CA7">
      <w:pPr>
        <w:widowControl w:val="0"/>
        <w:numPr>
          <w:ilvl w:val="1"/>
          <w:numId w:val="3"/>
        </w:numPr>
        <w:tabs>
          <w:tab w:val="clear" w:pos="1440"/>
        </w:tabs>
        <w:overflowPunct w:val="0"/>
        <w:autoSpaceDE w:val="0"/>
        <w:autoSpaceDN w:val="0"/>
        <w:adjustRightInd w:val="0"/>
        <w:spacing w:after="0" w:line="227" w:lineRule="auto"/>
        <w:ind w:left="8" w:right="20" w:firstLine="700"/>
        <w:jc w:val="both"/>
        <w:rPr>
          <w:rFonts w:ascii="Times New Roman" w:hAnsi="Times New Roman"/>
          <w:sz w:val="24"/>
          <w:szCs w:val="24"/>
          <w:lang w:val="ru-RU"/>
        </w:rPr>
      </w:pPr>
      <w:r w:rsidRPr="00825359">
        <w:rPr>
          <w:rFonts w:ascii="Times New Roman" w:hAnsi="Times New Roman"/>
          <w:sz w:val="24"/>
          <w:szCs w:val="24"/>
          <w:lang w:val="ru-RU"/>
        </w:rPr>
        <w:lastRenderedPageBreak/>
        <w:t xml:space="preserve">результате расчета определяются расходы и потери напора в трубопроводах, напоры в узлах сети, в том числе располагаемые напоры у потребителей, температура теплоносителя в узлах сети (при учете тепловых потерь), величина избыточного напора у потребителей, температура внутреннего воздуха. </w:t>
      </w:r>
    </w:p>
    <w:p w14:paraId="2DCE5151" w14:textId="77777777" w:rsidR="00686CA7" w:rsidRPr="00825359" w:rsidRDefault="00686CA7" w:rsidP="00686CA7">
      <w:pPr>
        <w:widowControl w:val="0"/>
        <w:autoSpaceDE w:val="0"/>
        <w:autoSpaceDN w:val="0"/>
        <w:adjustRightInd w:val="0"/>
        <w:spacing w:after="0" w:line="60" w:lineRule="exact"/>
        <w:rPr>
          <w:rFonts w:ascii="Times New Roman" w:hAnsi="Times New Roman"/>
          <w:sz w:val="24"/>
          <w:szCs w:val="24"/>
          <w:lang w:val="ru-RU"/>
        </w:rPr>
      </w:pPr>
    </w:p>
    <w:p w14:paraId="5F125D9A" w14:textId="77777777" w:rsidR="00686CA7" w:rsidRPr="00825359" w:rsidRDefault="00686CA7" w:rsidP="00686CA7">
      <w:pPr>
        <w:widowControl w:val="0"/>
        <w:overflowPunct w:val="0"/>
        <w:autoSpaceDE w:val="0"/>
        <w:autoSpaceDN w:val="0"/>
        <w:adjustRightInd w:val="0"/>
        <w:spacing w:after="0" w:line="232" w:lineRule="auto"/>
        <w:ind w:left="8" w:right="20" w:firstLine="708"/>
        <w:jc w:val="both"/>
        <w:rPr>
          <w:rFonts w:ascii="Times New Roman" w:hAnsi="Times New Roman"/>
          <w:sz w:val="24"/>
          <w:szCs w:val="24"/>
          <w:lang w:val="ru-RU"/>
        </w:rPr>
      </w:pPr>
      <w:r w:rsidRPr="00825359">
        <w:rPr>
          <w:rFonts w:ascii="Times New Roman" w:hAnsi="Times New Roman"/>
          <w:sz w:val="24"/>
          <w:szCs w:val="24"/>
          <w:lang w:val="ru-RU"/>
        </w:rPr>
        <w:t xml:space="preserve">Дросселирование избыточных напоров на абонентских вводах производят с помощью сопел элеваторов и дроссельных шайб. Дроссельные шайбы перед абонентскими вводами устанавливаются автоматически на подающем, обратном или обоих трубопроводах в зависимости от необходимого для системы гидравлического режима. При работе нескольких источников на одну сеть определяется распределение воды и тепловой энергии между источниками. Подводится баланс по воде и отпущенной тепловой энергией между источником и потребителями. Определяются потребители и соответствующий им источник, от которого данные потребители получают воду и тепловую энергию. </w:t>
      </w:r>
    </w:p>
    <w:p w14:paraId="5E9DBA3B" w14:textId="77777777" w:rsidR="00686CA7" w:rsidRPr="00825359" w:rsidRDefault="00686CA7" w:rsidP="00686CA7">
      <w:pPr>
        <w:widowControl w:val="0"/>
        <w:autoSpaceDE w:val="0"/>
        <w:autoSpaceDN w:val="0"/>
        <w:adjustRightInd w:val="0"/>
        <w:spacing w:after="0" w:line="200" w:lineRule="exact"/>
        <w:rPr>
          <w:rFonts w:ascii="Times New Roman" w:hAnsi="Times New Roman"/>
          <w:sz w:val="24"/>
          <w:szCs w:val="24"/>
          <w:lang w:val="ru-RU"/>
        </w:rPr>
      </w:pPr>
    </w:p>
    <w:p w14:paraId="63FE48BE" w14:textId="77777777" w:rsidR="00686CA7" w:rsidRPr="00825359" w:rsidRDefault="00686CA7" w:rsidP="00686CA7">
      <w:pPr>
        <w:widowControl w:val="0"/>
        <w:autoSpaceDE w:val="0"/>
        <w:autoSpaceDN w:val="0"/>
        <w:adjustRightInd w:val="0"/>
        <w:spacing w:after="0" w:line="224" w:lineRule="exact"/>
        <w:rPr>
          <w:rFonts w:ascii="Times New Roman" w:hAnsi="Times New Roman"/>
          <w:sz w:val="24"/>
          <w:szCs w:val="24"/>
          <w:lang w:val="ru-RU"/>
        </w:rPr>
      </w:pPr>
    </w:p>
    <w:p w14:paraId="2D397CAA" w14:textId="77777777" w:rsidR="00686CA7" w:rsidRPr="00825359" w:rsidRDefault="00686CA7" w:rsidP="00686CA7">
      <w:pPr>
        <w:pStyle w:val="1"/>
        <w:rPr>
          <w:szCs w:val="24"/>
          <w:lang w:val="ru-RU"/>
        </w:rPr>
      </w:pPr>
      <w:bookmarkStart w:id="58" w:name="_Toc25227253"/>
      <w:r w:rsidRPr="00825359">
        <w:rPr>
          <w:szCs w:val="24"/>
          <w:lang w:val="ru-RU"/>
        </w:rPr>
        <w:t>3.2.3.3 Поверочный расчет тепловой сети</w:t>
      </w:r>
      <w:bookmarkEnd w:id="58"/>
    </w:p>
    <w:p w14:paraId="11703EDB" w14:textId="77777777" w:rsidR="00686CA7" w:rsidRPr="00825359" w:rsidRDefault="00686CA7" w:rsidP="00686CA7">
      <w:pPr>
        <w:widowControl w:val="0"/>
        <w:autoSpaceDE w:val="0"/>
        <w:autoSpaceDN w:val="0"/>
        <w:adjustRightInd w:val="0"/>
        <w:spacing w:after="0" w:line="330" w:lineRule="exact"/>
        <w:rPr>
          <w:rFonts w:ascii="Times New Roman" w:hAnsi="Times New Roman"/>
          <w:sz w:val="24"/>
          <w:szCs w:val="24"/>
          <w:lang w:val="ru-RU"/>
        </w:rPr>
      </w:pPr>
    </w:p>
    <w:p w14:paraId="1A281AC6" w14:textId="77777777" w:rsidR="00686CA7" w:rsidRPr="00825359" w:rsidRDefault="00686CA7" w:rsidP="00686CA7">
      <w:pPr>
        <w:widowControl w:val="0"/>
        <w:overflowPunct w:val="0"/>
        <w:autoSpaceDE w:val="0"/>
        <w:autoSpaceDN w:val="0"/>
        <w:adjustRightInd w:val="0"/>
        <w:spacing w:after="0" w:line="226" w:lineRule="auto"/>
        <w:ind w:left="8" w:firstLine="708"/>
        <w:jc w:val="both"/>
        <w:rPr>
          <w:rFonts w:ascii="Times New Roman" w:hAnsi="Times New Roman"/>
          <w:sz w:val="24"/>
          <w:szCs w:val="24"/>
          <w:lang w:val="ru-RU"/>
        </w:rPr>
      </w:pPr>
      <w:r w:rsidRPr="00825359">
        <w:rPr>
          <w:rFonts w:ascii="Times New Roman" w:hAnsi="Times New Roman"/>
          <w:sz w:val="24"/>
          <w:szCs w:val="24"/>
          <w:lang w:val="ru-RU"/>
        </w:rPr>
        <w:t>Целью поверочного расчета является определение фактических расходов теплоносителя на участках тепловой сети и у потребителей, а также количестве тепловой энергии получаемой потребителем при заданной температуре воды в подающем трубопроводе и располагаемом напоре на источнике.</w:t>
      </w:r>
    </w:p>
    <w:p w14:paraId="0F97CEC9" w14:textId="77777777" w:rsidR="00686CA7" w:rsidRPr="00825359" w:rsidRDefault="00686CA7" w:rsidP="00686CA7">
      <w:pPr>
        <w:widowControl w:val="0"/>
        <w:autoSpaceDE w:val="0"/>
        <w:autoSpaceDN w:val="0"/>
        <w:adjustRightInd w:val="0"/>
        <w:spacing w:after="0" w:line="62" w:lineRule="exact"/>
        <w:rPr>
          <w:rFonts w:ascii="Times New Roman" w:hAnsi="Times New Roman"/>
          <w:sz w:val="24"/>
          <w:szCs w:val="24"/>
          <w:lang w:val="ru-RU"/>
        </w:rPr>
      </w:pPr>
    </w:p>
    <w:p w14:paraId="4DE4B8FB" w14:textId="77777777" w:rsidR="00686CA7" w:rsidRPr="00825359" w:rsidRDefault="00686CA7" w:rsidP="00686CA7">
      <w:pPr>
        <w:widowControl w:val="0"/>
        <w:overflowPunct w:val="0"/>
        <w:autoSpaceDE w:val="0"/>
        <w:autoSpaceDN w:val="0"/>
        <w:adjustRightInd w:val="0"/>
        <w:spacing w:after="0" w:line="231" w:lineRule="auto"/>
        <w:ind w:left="8" w:right="20" w:firstLine="708"/>
        <w:jc w:val="both"/>
        <w:rPr>
          <w:rFonts w:ascii="Times New Roman" w:hAnsi="Times New Roman"/>
          <w:sz w:val="24"/>
          <w:szCs w:val="24"/>
          <w:lang w:val="ru-RU"/>
        </w:rPr>
      </w:pPr>
      <w:r w:rsidRPr="00825359">
        <w:rPr>
          <w:rFonts w:ascii="Times New Roman" w:hAnsi="Times New Roman"/>
          <w:sz w:val="24"/>
          <w:szCs w:val="24"/>
          <w:lang w:val="ru-RU"/>
        </w:rPr>
        <w:t>Созданная математическая имитационная модель системы теплоснабжения, служащая для решения поверочной задачи, позволяет анализировать гидравлический и тепловой режим работы системы, а также прогнозировать изменение температуры внутреннего воздуха у потребителей. Расчеты могут проводиться при различных исходных данных, в том числе аварийных ситуациях, например, отключении отдельных участков тепловой сети, передачи воды и тепловой энергии от одного источника к другому по одному из трубопроводов и т.д.</w:t>
      </w:r>
    </w:p>
    <w:p w14:paraId="5A99455B" w14:textId="77777777" w:rsidR="00686CA7" w:rsidRPr="00825359" w:rsidRDefault="00686CA7" w:rsidP="00686CA7">
      <w:pPr>
        <w:widowControl w:val="0"/>
        <w:autoSpaceDE w:val="0"/>
        <w:autoSpaceDN w:val="0"/>
        <w:adjustRightInd w:val="0"/>
        <w:spacing w:after="0" w:line="62" w:lineRule="exact"/>
        <w:rPr>
          <w:rFonts w:ascii="Times New Roman" w:hAnsi="Times New Roman"/>
          <w:sz w:val="24"/>
          <w:szCs w:val="24"/>
          <w:lang w:val="ru-RU"/>
        </w:rPr>
      </w:pPr>
    </w:p>
    <w:p w14:paraId="45069B89" w14:textId="77777777" w:rsidR="00686CA7" w:rsidRPr="00825359" w:rsidRDefault="00686CA7" w:rsidP="00686CA7">
      <w:pPr>
        <w:widowControl w:val="0"/>
        <w:overflowPunct w:val="0"/>
        <w:autoSpaceDE w:val="0"/>
        <w:autoSpaceDN w:val="0"/>
        <w:adjustRightInd w:val="0"/>
        <w:spacing w:after="0" w:line="233" w:lineRule="auto"/>
        <w:ind w:left="8" w:firstLine="708"/>
        <w:jc w:val="both"/>
        <w:rPr>
          <w:rFonts w:ascii="Times New Roman" w:hAnsi="Times New Roman"/>
          <w:sz w:val="24"/>
          <w:szCs w:val="24"/>
          <w:lang w:val="ru-RU"/>
        </w:rPr>
      </w:pPr>
      <w:r w:rsidRPr="00825359">
        <w:rPr>
          <w:rFonts w:ascii="Times New Roman" w:hAnsi="Times New Roman"/>
          <w:sz w:val="24"/>
          <w:szCs w:val="24"/>
          <w:lang w:val="ru-RU"/>
        </w:rPr>
        <w:t>В результате расчета определяются расходы и потери напора в трубопроводах, напоры в узлах сети, в том числе располагаемые напоры у потребителей, температура теплоносителя в узлах сети (при учете тепловых потерь), температуры внутреннего воздуха у потребителей, расходы и температуры воды на входе и выходе в каждую систему теплопотребления. При работе н</w:t>
      </w:r>
      <w:r>
        <w:rPr>
          <w:rFonts w:ascii="Times New Roman" w:hAnsi="Times New Roman"/>
          <w:sz w:val="24"/>
          <w:szCs w:val="24"/>
          <w:lang w:val="ru-RU"/>
        </w:rPr>
        <w:t>ескольких источни</w:t>
      </w:r>
      <w:r w:rsidRPr="00825359">
        <w:rPr>
          <w:rFonts w:ascii="Times New Roman" w:hAnsi="Times New Roman"/>
          <w:sz w:val="24"/>
          <w:szCs w:val="24"/>
          <w:lang w:val="ru-RU"/>
        </w:rPr>
        <w:t>ков на одну сеть определяется распределение воды и тепловой энергии между источниками. Подводится баланс по воде и отпущенной тепловой энергией между источником и потребителями. Определяются потребители и соответствующий им источник, от которого данные потребители получают воду и тепловую энергию.</w:t>
      </w:r>
    </w:p>
    <w:p w14:paraId="2989AAB1" w14:textId="77777777" w:rsidR="00686CA7" w:rsidRPr="00825359" w:rsidRDefault="00686CA7" w:rsidP="00686CA7">
      <w:pPr>
        <w:widowControl w:val="0"/>
        <w:autoSpaceDE w:val="0"/>
        <w:autoSpaceDN w:val="0"/>
        <w:adjustRightInd w:val="0"/>
        <w:spacing w:after="0" w:line="288" w:lineRule="exact"/>
        <w:rPr>
          <w:rFonts w:ascii="Times New Roman" w:hAnsi="Times New Roman"/>
          <w:sz w:val="24"/>
          <w:szCs w:val="24"/>
          <w:lang w:val="ru-RU"/>
        </w:rPr>
      </w:pPr>
    </w:p>
    <w:p w14:paraId="21660C90" w14:textId="77777777" w:rsidR="00686CA7" w:rsidRPr="00825359" w:rsidRDefault="00686CA7" w:rsidP="00686CA7">
      <w:pPr>
        <w:pStyle w:val="1"/>
        <w:rPr>
          <w:szCs w:val="24"/>
          <w:lang w:val="ru-RU"/>
        </w:rPr>
      </w:pPr>
      <w:bookmarkStart w:id="59" w:name="_Toc25227254"/>
      <w:r w:rsidRPr="00825359">
        <w:rPr>
          <w:szCs w:val="24"/>
          <w:lang w:val="ru-RU"/>
        </w:rPr>
        <w:t>3.2.3.4 Конструкторский расчет тепловой сети</w:t>
      </w:r>
      <w:bookmarkEnd w:id="59"/>
    </w:p>
    <w:p w14:paraId="62FCB5FE" w14:textId="77777777" w:rsidR="00686CA7" w:rsidRPr="00825359" w:rsidRDefault="00686CA7" w:rsidP="00686CA7">
      <w:pPr>
        <w:widowControl w:val="0"/>
        <w:autoSpaceDE w:val="0"/>
        <w:autoSpaceDN w:val="0"/>
        <w:adjustRightInd w:val="0"/>
        <w:spacing w:after="0" w:line="329" w:lineRule="exact"/>
        <w:rPr>
          <w:rFonts w:ascii="Times New Roman" w:hAnsi="Times New Roman"/>
          <w:sz w:val="24"/>
          <w:szCs w:val="24"/>
          <w:lang w:val="ru-RU"/>
        </w:rPr>
      </w:pPr>
    </w:p>
    <w:p w14:paraId="13DECEA2" w14:textId="77777777" w:rsidR="00686CA7" w:rsidRPr="00825359" w:rsidRDefault="00686CA7" w:rsidP="00686CA7">
      <w:pPr>
        <w:widowControl w:val="0"/>
        <w:overflowPunct w:val="0"/>
        <w:autoSpaceDE w:val="0"/>
        <w:autoSpaceDN w:val="0"/>
        <w:adjustRightInd w:val="0"/>
        <w:spacing w:after="0" w:line="223" w:lineRule="auto"/>
        <w:ind w:left="8" w:right="20" w:firstLine="708"/>
        <w:jc w:val="both"/>
        <w:rPr>
          <w:rFonts w:ascii="Times New Roman" w:hAnsi="Times New Roman"/>
          <w:sz w:val="24"/>
          <w:szCs w:val="24"/>
          <w:lang w:val="ru-RU"/>
        </w:rPr>
      </w:pPr>
      <w:r w:rsidRPr="00825359">
        <w:rPr>
          <w:rFonts w:ascii="Times New Roman" w:hAnsi="Times New Roman"/>
          <w:sz w:val="24"/>
          <w:szCs w:val="24"/>
          <w:lang w:val="ru-RU"/>
        </w:rPr>
        <w:t>Целью конструкторского расчета является определение диаметров трубопроводов тупиковой и кольцевой тепловой сети при пропуске по ним расчетных расходов при заданном (или неизвестном) располагаемом напоре на источнике.</w:t>
      </w:r>
    </w:p>
    <w:p w14:paraId="65A9CBE8" w14:textId="77777777" w:rsidR="00686CA7" w:rsidRPr="00825359" w:rsidRDefault="00686CA7" w:rsidP="00686CA7">
      <w:pPr>
        <w:widowControl w:val="0"/>
        <w:autoSpaceDE w:val="0"/>
        <w:autoSpaceDN w:val="0"/>
        <w:adjustRightInd w:val="0"/>
        <w:spacing w:after="0" w:line="59" w:lineRule="exact"/>
        <w:rPr>
          <w:rFonts w:ascii="Times New Roman" w:hAnsi="Times New Roman"/>
          <w:sz w:val="24"/>
          <w:szCs w:val="24"/>
          <w:lang w:val="ru-RU"/>
        </w:rPr>
      </w:pPr>
    </w:p>
    <w:p w14:paraId="3E005FD1" w14:textId="77777777" w:rsidR="00686CA7" w:rsidRPr="00825359" w:rsidRDefault="00686CA7" w:rsidP="00686CA7">
      <w:pPr>
        <w:widowControl w:val="0"/>
        <w:overflowPunct w:val="0"/>
        <w:autoSpaceDE w:val="0"/>
        <w:autoSpaceDN w:val="0"/>
        <w:adjustRightInd w:val="0"/>
        <w:spacing w:after="0" w:line="229" w:lineRule="auto"/>
        <w:ind w:left="8" w:right="20" w:firstLine="708"/>
        <w:jc w:val="both"/>
        <w:rPr>
          <w:rFonts w:ascii="Times New Roman" w:hAnsi="Times New Roman"/>
          <w:sz w:val="24"/>
          <w:szCs w:val="24"/>
          <w:lang w:val="ru-RU"/>
        </w:rPr>
      </w:pPr>
      <w:r w:rsidRPr="00825359">
        <w:rPr>
          <w:rFonts w:ascii="Times New Roman" w:hAnsi="Times New Roman"/>
          <w:sz w:val="24"/>
          <w:szCs w:val="24"/>
          <w:lang w:val="ru-RU"/>
        </w:rPr>
        <w:t>Данная задача может быть использована при выдаче разрешения на подключение потребителей к тепловой сети, так как в качестве источника может выступать любой узел системы теплоснабжения, например тепловая камера. Для более гибкого решения данной задачи предусмотрена возможность изменения скорости движения воды по участкам тепловой сети, что приводит к изменению диаметров трубопровода, а значит и располагаемого напора в точке подключения.</w:t>
      </w:r>
    </w:p>
    <w:p w14:paraId="2F68BB47" w14:textId="77777777" w:rsidR="00686CA7" w:rsidRPr="00825359" w:rsidRDefault="00686CA7" w:rsidP="00686CA7">
      <w:pPr>
        <w:widowControl w:val="0"/>
        <w:autoSpaceDE w:val="0"/>
        <w:autoSpaceDN w:val="0"/>
        <w:adjustRightInd w:val="0"/>
        <w:spacing w:after="0" w:line="64" w:lineRule="exact"/>
        <w:rPr>
          <w:rFonts w:ascii="Times New Roman" w:hAnsi="Times New Roman"/>
          <w:sz w:val="24"/>
          <w:szCs w:val="24"/>
          <w:lang w:val="ru-RU"/>
        </w:rPr>
      </w:pPr>
    </w:p>
    <w:p w14:paraId="5FE57147" w14:textId="77777777" w:rsidR="00686CA7" w:rsidRDefault="00686CA7" w:rsidP="00686CA7">
      <w:pPr>
        <w:widowControl w:val="0"/>
        <w:overflowPunct w:val="0"/>
        <w:autoSpaceDE w:val="0"/>
        <w:autoSpaceDN w:val="0"/>
        <w:adjustRightInd w:val="0"/>
        <w:spacing w:after="0" w:line="223" w:lineRule="auto"/>
        <w:ind w:left="8" w:right="20" w:firstLine="708"/>
        <w:jc w:val="both"/>
        <w:rPr>
          <w:rFonts w:ascii="Times New Roman" w:hAnsi="Times New Roman"/>
          <w:sz w:val="24"/>
          <w:szCs w:val="24"/>
          <w:lang w:val="ru-RU"/>
        </w:rPr>
      </w:pPr>
      <w:r w:rsidRPr="00825359">
        <w:rPr>
          <w:rFonts w:ascii="Times New Roman" w:hAnsi="Times New Roman"/>
          <w:sz w:val="24"/>
          <w:szCs w:val="24"/>
          <w:lang w:val="ru-RU"/>
        </w:rPr>
        <w:t>В результате расчета определяются диаметры трубопроводов тепловой сети, располагаемый напор в точке подключения, расходы, потери напора и скорости движения воды на участках сети, располагаемые напоры на потребителях.</w:t>
      </w:r>
    </w:p>
    <w:p w14:paraId="00378C82" w14:textId="77777777" w:rsidR="00AB7E7D" w:rsidRDefault="00AB7E7D" w:rsidP="00686CA7">
      <w:pPr>
        <w:widowControl w:val="0"/>
        <w:overflowPunct w:val="0"/>
        <w:autoSpaceDE w:val="0"/>
        <w:autoSpaceDN w:val="0"/>
        <w:adjustRightInd w:val="0"/>
        <w:spacing w:after="0" w:line="223" w:lineRule="auto"/>
        <w:ind w:left="8" w:right="20" w:firstLine="708"/>
        <w:jc w:val="both"/>
        <w:rPr>
          <w:rFonts w:ascii="Times New Roman" w:hAnsi="Times New Roman"/>
          <w:sz w:val="24"/>
          <w:szCs w:val="24"/>
          <w:lang w:val="ru-RU"/>
        </w:rPr>
      </w:pPr>
    </w:p>
    <w:p w14:paraId="6E16174A" w14:textId="77777777" w:rsidR="00686CA7" w:rsidRPr="00825359" w:rsidRDefault="00686CA7" w:rsidP="00686CA7">
      <w:pPr>
        <w:widowControl w:val="0"/>
        <w:autoSpaceDE w:val="0"/>
        <w:autoSpaceDN w:val="0"/>
        <w:adjustRightInd w:val="0"/>
        <w:spacing w:after="0" w:line="281" w:lineRule="exact"/>
        <w:rPr>
          <w:rFonts w:ascii="Times New Roman" w:hAnsi="Times New Roman"/>
          <w:sz w:val="24"/>
          <w:szCs w:val="24"/>
          <w:lang w:val="ru-RU"/>
        </w:rPr>
      </w:pPr>
    </w:p>
    <w:p w14:paraId="60885756" w14:textId="77777777" w:rsidR="00686CA7" w:rsidRDefault="00686CA7" w:rsidP="00686CA7">
      <w:pPr>
        <w:pStyle w:val="1"/>
        <w:rPr>
          <w:b w:val="0"/>
          <w:szCs w:val="24"/>
          <w:lang w:val="ru-RU"/>
        </w:rPr>
      </w:pPr>
      <w:bookmarkStart w:id="60" w:name="_Toc25227255"/>
      <w:r w:rsidRPr="00825359">
        <w:rPr>
          <w:szCs w:val="24"/>
          <w:lang w:val="ru-RU"/>
        </w:rPr>
        <w:lastRenderedPageBreak/>
        <w:t>3.2.3.5 Расчет требуемой температуры на источнике</w:t>
      </w:r>
      <w:bookmarkStart w:id="61" w:name="page181"/>
      <w:bookmarkEnd w:id="60"/>
      <w:bookmarkEnd w:id="61"/>
    </w:p>
    <w:p w14:paraId="698B6438" w14:textId="77777777" w:rsidR="00686CA7" w:rsidRPr="00825359" w:rsidRDefault="00686CA7" w:rsidP="00686CA7">
      <w:pPr>
        <w:widowControl w:val="0"/>
        <w:autoSpaceDE w:val="0"/>
        <w:autoSpaceDN w:val="0"/>
        <w:adjustRightInd w:val="0"/>
        <w:spacing w:after="0" w:line="240" w:lineRule="auto"/>
        <w:ind w:firstLine="709"/>
        <w:jc w:val="both"/>
        <w:rPr>
          <w:rFonts w:ascii="Times New Roman" w:hAnsi="Times New Roman"/>
          <w:sz w:val="24"/>
          <w:szCs w:val="24"/>
          <w:lang w:val="ru-RU"/>
        </w:rPr>
      </w:pPr>
      <w:r w:rsidRPr="00825359">
        <w:rPr>
          <w:rFonts w:ascii="Times New Roman" w:hAnsi="Times New Roman"/>
          <w:sz w:val="24"/>
          <w:szCs w:val="24"/>
          <w:lang w:val="ru-RU"/>
        </w:rPr>
        <w:t>Целью задачи является определение минимально необходимой температуры теплоносителя на выходе из источника для обеспечения у заданного потребителя температуры внутреннего воздуха не ниже расчетной.</w:t>
      </w:r>
    </w:p>
    <w:p w14:paraId="23909A5A" w14:textId="77777777" w:rsidR="00686CA7" w:rsidRPr="00825359" w:rsidRDefault="00686CA7" w:rsidP="00686CA7">
      <w:pPr>
        <w:widowControl w:val="0"/>
        <w:autoSpaceDE w:val="0"/>
        <w:autoSpaceDN w:val="0"/>
        <w:adjustRightInd w:val="0"/>
        <w:spacing w:after="0" w:line="282" w:lineRule="exact"/>
        <w:rPr>
          <w:rFonts w:ascii="Times New Roman" w:hAnsi="Times New Roman"/>
          <w:sz w:val="24"/>
          <w:szCs w:val="24"/>
          <w:lang w:val="ru-RU"/>
        </w:rPr>
      </w:pPr>
    </w:p>
    <w:p w14:paraId="7D7E38A5" w14:textId="77777777" w:rsidR="00686CA7" w:rsidRPr="00825359" w:rsidRDefault="00686CA7" w:rsidP="00686CA7">
      <w:pPr>
        <w:pStyle w:val="1"/>
        <w:rPr>
          <w:szCs w:val="24"/>
          <w:lang w:val="ru-RU"/>
        </w:rPr>
      </w:pPr>
      <w:bookmarkStart w:id="62" w:name="_Toc25227256"/>
      <w:r w:rsidRPr="00825359">
        <w:rPr>
          <w:szCs w:val="24"/>
          <w:lang w:val="ru-RU"/>
        </w:rPr>
        <w:t>3.2.3.6 Коммутационные задачи</w:t>
      </w:r>
      <w:bookmarkEnd w:id="62"/>
    </w:p>
    <w:p w14:paraId="6E501CDB" w14:textId="77777777" w:rsidR="00686CA7" w:rsidRPr="00825359" w:rsidRDefault="00686CA7" w:rsidP="00686CA7">
      <w:pPr>
        <w:widowControl w:val="0"/>
        <w:autoSpaceDE w:val="0"/>
        <w:autoSpaceDN w:val="0"/>
        <w:adjustRightInd w:val="0"/>
        <w:spacing w:after="0" w:line="329" w:lineRule="exact"/>
        <w:rPr>
          <w:rFonts w:ascii="Times New Roman" w:hAnsi="Times New Roman"/>
          <w:sz w:val="24"/>
          <w:szCs w:val="24"/>
          <w:lang w:val="ru-RU"/>
        </w:rPr>
      </w:pPr>
    </w:p>
    <w:p w14:paraId="126FF4C6" w14:textId="77777777" w:rsidR="00686CA7" w:rsidRPr="00825359" w:rsidRDefault="00686CA7" w:rsidP="00686CA7">
      <w:pPr>
        <w:widowControl w:val="0"/>
        <w:overflowPunct w:val="0"/>
        <w:autoSpaceDE w:val="0"/>
        <w:autoSpaceDN w:val="0"/>
        <w:adjustRightInd w:val="0"/>
        <w:spacing w:after="0" w:line="214" w:lineRule="auto"/>
        <w:ind w:right="20" w:firstLine="708"/>
        <w:jc w:val="both"/>
        <w:rPr>
          <w:rFonts w:ascii="Times New Roman" w:hAnsi="Times New Roman"/>
          <w:sz w:val="24"/>
          <w:szCs w:val="24"/>
          <w:lang w:val="ru-RU"/>
        </w:rPr>
      </w:pPr>
      <w:r w:rsidRPr="00825359">
        <w:rPr>
          <w:rFonts w:ascii="Times New Roman" w:hAnsi="Times New Roman"/>
          <w:sz w:val="24"/>
          <w:szCs w:val="24"/>
          <w:lang w:val="ru-RU"/>
        </w:rPr>
        <w:t>Анализ отключений, переключений, поиск ближайшей запорной арматуры, отключающей участок от источников, или полностью изолирующей участок и т.д.</w:t>
      </w:r>
    </w:p>
    <w:p w14:paraId="6C0E031A" w14:textId="77777777" w:rsidR="00686CA7" w:rsidRPr="00825359" w:rsidRDefault="00686CA7" w:rsidP="00686CA7">
      <w:pPr>
        <w:widowControl w:val="0"/>
        <w:autoSpaceDE w:val="0"/>
        <w:autoSpaceDN w:val="0"/>
        <w:adjustRightInd w:val="0"/>
        <w:spacing w:after="0" w:line="280" w:lineRule="exact"/>
        <w:rPr>
          <w:rFonts w:ascii="Times New Roman" w:hAnsi="Times New Roman"/>
          <w:sz w:val="24"/>
          <w:szCs w:val="24"/>
          <w:lang w:val="ru-RU"/>
        </w:rPr>
      </w:pPr>
    </w:p>
    <w:p w14:paraId="7099FEF8" w14:textId="77777777" w:rsidR="00686CA7" w:rsidRPr="00825359" w:rsidRDefault="00686CA7" w:rsidP="00686CA7">
      <w:pPr>
        <w:pStyle w:val="1"/>
        <w:rPr>
          <w:szCs w:val="24"/>
          <w:lang w:val="ru-RU"/>
        </w:rPr>
      </w:pPr>
      <w:bookmarkStart w:id="63" w:name="_Toc25227257"/>
      <w:r w:rsidRPr="00825359">
        <w:rPr>
          <w:szCs w:val="24"/>
          <w:lang w:val="ru-RU"/>
        </w:rPr>
        <w:t>3.2.3.7 Пьезометрический график</w:t>
      </w:r>
      <w:bookmarkEnd w:id="63"/>
    </w:p>
    <w:p w14:paraId="5ED75A1E" w14:textId="77777777" w:rsidR="00686CA7" w:rsidRPr="00825359" w:rsidRDefault="00686CA7" w:rsidP="00686CA7">
      <w:pPr>
        <w:widowControl w:val="0"/>
        <w:autoSpaceDE w:val="0"/>
        <w:autoSpaceDN w:val="0"/>
        <w:adjustRightInd w:val="0"/>
        <w:spacing w:after="0" w:line="329" w:lineRule="exact"/>
        <w:rPr>
          <w:rFonts w:ascii="Times New Roman" w:hAnsi="Times New Roman"/>
          <w:sz w:val="24"/>
          <w:szCs w:val="24"/>
          <w:lang w:val="ru-RU"/>
        </w:rPr>
      </w:pPr>
    </w:p>
    <w:p w14:paraId="06A90BA4" w14:textId="77777777" w:rsidR="00686CA7" w:rsidRPr="00825359" w:rsidRDefault="00686CA7" w:rsidP="00686CA7">
      <w:pPr>
        <w:widowControl w:val="0"/>
        <w:overflowPunct w:val="0"/>
        <w:autoSpaceDE w:val="0"/>
        <w:autoSpaceDN w:val="0"/>
        <w:adjustRightInd w:val="0"/>
        <w:spacing w:after="0" w:line="231" w:lineRule="auto"/>
        <w:ind w:right="20" w:firstLine="708"/>
        <w:jc w:val="both"/>
        <w:rPr>
          <w:rFonts w:ascii="Times New Roman" w:hAnsi="Times New Roman"/>
          <w:sz w:val="24"/>
          <w:szCs w:val="24"/>
          <w:lang w:val="ru-RU"/>
        </w:rPr>
      </w:pPr>
      <w:r w:rsidRPr="00825359">
        <w:rPr>
          <w:rFonts w:ascii="Times New Roman" w:hAnsi="Times New Roman"/>
          <w:sz w:val="24"/>
          <w:szCs w:val="24"/>
          <w:lang w:val="ru-RU"/>
        </w:rPr>
        <w:t>Целью построения пьезометрического графика является наглядная иллюстрация результатов гидравлического расчета (наладочного, поверочного, конструкторского). Это основной аналитический инструмент специалиста по гидравлическим расчетам тепловых сетей. При этом на экран выводятся: линия давления в подающем трубопроводе; линия давления в обратном трубопроводе; линия поверхности земли; линия потерь напора на шайбе; высота здания; линия вскипания; линия статического напора, цвет и стиль линий задается пользователем.</w:t>
      </w:r>
    </w:p>
    <w:p w14:paraId="1E3044C8" w14:textId="77777777" w:rsidR="00686CA7" w:rsidRPr="00825359" w:rsidRDefault="00686CA7" w:rsidP="00686CA7">
      <w:pPr>
        <w:widowControl w:val="0"/>
        <w:autoSpaceDE w:val="0"/>
        <w:autoSpaceDN w:val="0"/>
        <w:adjustRightInd w:val="0"/>
        <w:spacing w:after="0" w:line="62" w:lineRule="exact"/>
        <w:rPr>
          <w:rFonts w:ascii="Times New Roman" w:hAnsi="Times New Roman"/>
          <w:sz w:val="24"/>
          <w:szCs w:val="24"/>
          <w:lang w:val="ru-RU"/>
        </w:rPr>
      </w:pPr>
    </w:p>
    <w:p w14:paraId="3CCB7AF5" w14:textId="77777777" w:rsidR="00686CA7" w:rsidRPr="00825359" w:rsidRDefault="00686CA7" w:rsidP="00686CA7">
      <w:pPr>
        <w:widowControl w:val="0"/>
        <w:overflowPunct w:val="0"/>
        <w:autoSpaceDE w:val="0"/>
        <w:autoSpaceDN w:val="0"/>
        <w:adjustRightInd w:val="0"/>
        <w:spacing w:after="0" w:line="229" w:lineRule="auto"/>
        <w:ind w:right="20" w:firstLine="708"/>
        <w:jc w:val="both"/>
        <w:rPr>
          <w:rFonts w:ascii="Times New Roman" w:hAnsi="Times New Roman"/>
          <w:sz w:val="24"/>
          <w:szCs w:val="24"/>
          <w:lang w:val="ru-RU"/>
        </w:rPr>
      </w:pPr>
      <w:r w:rsidRPr="00825359">
        <w:rPr>
          <w:rFonts w:ascii="Times New Roman" w:hAnsi="Times New Roman"/>
          <w:sz w:val="24"/>
          <w:szCs w:val="24"/>
          <w:lang w:val="ru-RU"/>
        </w:rPr>
        <w:t>В таблице под графиком выводятся для каждого узла сети наименование, геодезическая отметка, высота потребителя, напоры в подающем и обратном трубопроводах, величина дросселируемого напора на шайбах у потребителей, потери напора по участкам тепловой сети, скорости движения воды на участках тепловой сети и т.д. Количество выводимой под графиком информации настраивается пользователем.</w:t>
      </w:r>
    </w:p>
    <w:p w14:paraId="6538DBB9" w14:textId="77777777" w:rsidR="00686CA7" w:rsidRPr="00825359" w:rsidRDefault="00686CA7" w:rsidP="00686CA7">
      <w:pPr>
        <w:widowControl w:val="0"/>
        <w:autoSpaceDE w:val="0"/>
        <w:autoSpaceDN w:val="0"/>
        <w:adjustRightInd w:val="0"/>
        <w:spacing w:after="0" w:line="64" w:lineRule="exact"/>
        <w:rPr>
          <w:rFonts w:ascii="Times New Roman" w:hAnsi="Times New Roman"/>
          <w:sz w:val="24"/>
          <w:szCs w:val="24"/>
          <w:lang w:val="ru-RU"/>
        </w:rPr>
      </w:pPr>
    </w:p>
    <w:p w14:paraId="5152366D" w14:textId="77777777" w:rsidR="00686CA7" w:rsidRPr="00825359" w:rsidRDefault="00686CA7" w:rsidP="00686CA7">
      <w:pPr>
        <w:widowControl w:val="0"/>
        <w:overflowPunct w:val="0"/>
        <w:autoSpaceDE w:val="0"/>
        <w:autoSpaceDN w:val="0"/>
        <w:adjustRightInd w:val="0"/>
        <w:spacing w:after="0" w:line="233" w:lineRule="auto"/>
        <w:ind w:firstLine="708"/>
        <w:jc w:val="both"/>
        <w:rPr>
          <w:rFonts w:ascii="Times New Roman" w:hAnsi="Times New Roman"/>
          <w:sz w:val="24"/>
          <w:szCs w:val="24"/>
          <w:lang w:val="ru-RU"/>
        </w:rPr>
      </w:pPr>
      <w:r w:rsidRPr="00825359">
        <w:rPr>
          <w:rFonts w:ascii="Times New Roman" w:hAnsi="Times New Roman"/>
          <w:sz w:val="24"/>
          <w:szCs w:val="24"/>
          <w:lang w:val="ru-RU"/>
        </w:rPr>
        <w:t xml:space="preserve">Построению пьезометрического графика предшествует выбор искомого пути. Для этой цели на схеме тепловой сети отмечаются не менее двух узлов, через которые должен пройти выбранный путь. В общем случае, с учетом </w:t>
      </w:r>
      <w:proofErr w:type="spellStart"/>
      <w:r w:rsidRPr="00825359">
        <w:rPr>
          <w:rFonts w:ascii="Times New Roman" w:hAnsi="Times New Roman"/>
          <w:sz w:val="24"/>
          <w:szCs w:val="24"/>
          <w:lang w:val="ru-RU"/>
        </w:rPr>
        <w:t>закольцованности</w:t>
      </w:r>
      <w:proofErr w:type="spellEnd"/>
      <w:r w:rsidRPr="00825359">
        <w:rPr>
          <w:rFonts w:ascii="Times New Roman" w:hAnsi="Times New Roman"/>
          <w:sz w:val="24"/>
          <w:szCs w:val="24"/>
          <w:lang w:val="ru-RU"/>
        </w:rPr>
        <w:t xml:space="preserve"> тепловых сетей, может существовать более одного пути, соединяющего заданные точки. В этом случае для однозначного определения результата можно указать промежуточные точки, либо изменить критерий поиска пути (это может быть минимизация количества участков, минимизация гидравлического сопротивления либо минимизация суммарной длины, поиск по линиям подающей или обратной магистрали). Путь строится программой автоматически, найденный путь "подсвечивается" на экране цветом выделения.</w:t>
      </w:r>
    </w:p>
    <w:p w14:paraId="59FED4DA" w14:textId="77777777" w:rsidR="00686CA7" w:rsidRPr="00825359" w:rsidRDefault="00686CA7" w:rsidP="00686CA7">
      <w:pPr>
        <w:widowControl w:val="0"/>
        <w:overflowPunct w:val="0"/>
        <w:autoSpaceDE w:val="0"/>
        <w:autoSpaceDN w:val="0"/>
        <w:adjustRightInd w:val="0"/>
        <w:spacing w:after="0" w:line="227" w:lineRule="auto"/>
        <w:ind w:right="20" w:firstLine="708"/>
        <w:jc w:val="both"/>
        <w:rPr>
          <w:rFonts w:ascii="Times New Roman" w:hAnsi="Times New Roman"/>
          <w:sz w:val="24"/>
          <w:szCs w:val="24"/>
          <w:lang w:val="ru-RU"/>
        </w:rPr>
      </w:pPr>
      <w:r w:rsidRPr="00825359">
        <w:rPr>
          <w:rFonts w:ascii="Times New Roman" w:hAnsi="Times New Roman"/>
          <w:sz w:val="24"/>
          <w:szCs w:val="24"/>
          <w:lang w:val="ru-RU"/>
        </w:rPr>
        <w:t xml:space="preserve">После выбора требуемого пути одним кликом мыши строится пьезометрический график. Состав отображаемой на нем информации, легенда и масштаб представления легко настраиваются пользователем в удобном для него виде. График может быть при необходимости распечатан либо экспортирован в другие приложения через буфер обмена </w:t>
      </w:r>
      <w:r>
        <w:rPr>
          <w:rFonts w:ascii="Times New Roman" w:hAnsi="Times New Roman"/>
          <w:sz w:val="24"/>
          <w:szCs w:val="24"/>
        </w:rPr>
        <w:t>Windows</w:t>
      </w:r>
      <w:r w:rsidRPr="00825359">
        <w:rPr>
          <w:rFonts w:ascii="Times New Roman" w:hAnsi="Times New Roman"/>
          <w:sz w:val="24"/>
          <w:szCs w:val="24"/>
          <w:lang w:val="ru-RU"/>
        </w:rPr>
        <w:t>.</w:t>
      </w:r>
    </w:p>
    <w:p w14:paraId="2038A68F" w14:textId="77777777" w:rsidR="00686CA7" w:rsidRPr="00825359" w:rsidRDefault="00686CA7" w:rsidP="00686CA7">
      <w:pPr>
        <w:widowControl w:val="0"/>
        <w:overflowPunct w:val="0"/>
        <w:autoSpaceDE w:val="0"/>
        <w:autoSpaceDN w:val="0"/>
        <w:adjustRightInd w:val="0"/>
        <w:spacing w:after="0" w:line="229" w:lineRule="auto"/>
        <w:ind w:firstLine="708"/>
        <w:jc w:val="both"/>
        <w:rPr>
          <w:rFonts w:ascii="Times New Roman" w:hAnsi="Times New Roman"/>
          <w:sz w:val="24"/>
          <w:szCs w:val="24"/>
          <w:lang w:val="ru-RU"/>
        </w:rPr>
      </w:pPr>
      <w:r w:rsidRPr="00825359">
        <w:rPr>
          <w:rFonts w:ascii="Times New Roman" w:hAnsi="Times New Roman"/>
          <w:sz w:val="24"/>
          <w:szCs w:val="24"/>
          <w:lang w:val="ru-RU"/>
        </w:rPr>
        <w:t>Пьезометрический график является незаменимым инструментом при калибровке гидравлической модели тепловой сети, поскольку графическая интерпретация гидравлического режима позволяет одновременно качественно и количественно оценить поправки, которые необходимо внести в расчетную модель, чтобы она наиболее адекватно повторяла "гидравл</w:t>
      </w:r>
      <w:r w:rsidR="008635FA">
        <w:rPr>
          <w:rFonts w:ascii="Times New Roman" w:hAnsi="Times New Roman"/>
          <w:sz w:val="24"/>
          <w:szCs w:val="24"/>
          <w:lang w:val="ru-RU"/>
        </w:rPr>
        <w:t>ическое поведение" реальной теп</w:t>
      </w:r>
      <w:r w:rsidRPr="00825359">
        <w:rPr>
          <w:rFonts w:ascii="Times New Roman" w:hAnsi="Times New Roman"/>
          <w:sz w:val="24"/>
          <w:szCs w:val="24"/>
          <w:lang w:val="ru-RU"/>
        </w:rPr>
        <w:t>ловой сети в эксплуатации.</w:t>
      </w:r>
    </w:p>
    <w:p w14:paraId="385A7CFD" w14:textId="77777777" w:rsidR="00686CA7" w:rsidRPr="00825359" w:rsidRDefault="00686CA7" w:rsidP="00686CA7">
      <w:pPr>
        <w:widowControl w:val="0"/>
        <w:autoSpaceDE w:val="0"/>
        <w:autoSpaceDN w:val="0"/>
        <w:adjustRightInd w:val="0"/>
        <w:spacing w:after="0" w:line="286" w:lineRule="exact"/>
        <w:rPr>
          <w:rFonts w:ascii="Times New Roman" w:hAnsi="Times New Roman"/>
          <w:sz w:val="24"/>
          <w:szCs w:val="24"/>
          <w:lang w:val="ru-RU"/>
        </w:rPr>
      </w:pPr>
    </w:p>
    <w:p w14:paraId="0279C2DE" w14:textId="77777777" w:rsidR="00686CA7" w:rsidRPr="00825359" w:rsidRDefault="00686CA7" w:rsidP="00686CA7">
      <w:pPr>
        <w:pStyle w:val="1"/>
        <w:rPr>
          <w:szCs w:val="24"/>
          <w:lang w:val="ru-RU"/>
        </w:rPr>
      </w:pPr>
      <w:bookmarkStart w:id="64" w:name="_Toc25227258"/>
      <w:r w:rsidRPr="00825359">
        <w:rPr>
          <w:szCs w:val="24"/>
          <w:lang w:val="ru-RU"/>
        </w:rPr>
        <w:t>3.2.3.8 Расчет нормативных потерь тепла через изоляцию</w:t>
      </w:r>
      <w:bookmarkEnd w:id="64"/>
    </w:p>
    <w:p w14:paraId="143560AB" w14:textId="77777777" w:rsidR="00686CA7" w:rsidRPr="00825359" w:rsidRDefault="00686CA7" w:rsidP="00686CA7">
      <w:pPr>
        <w:widowControl w:val="0"/>
        <w:autoSpaceDE w:val="0"/>
        <w:autoSpaceDN w:val="0"/>
        <w:adjustRightInd w:val="0"/>
        <w:spacing w:after="0" w:line="329" w:lineRule="exact"/>
        <w:rPr>
          <w:rFonts w:ascii="Times New Roman" w:hAnsi="Times New Roman"/>
          <w:sz w:val="24"/>
          <w:szCs w:val="24"/>
          <w:lang w:val="ru-RU"/>
        </w:rPr>
      </w:pPr>
    </w:p>
    <w:p w14:paraId="5ECA456E" w14:textId="77777777" w:rsidR="00686CA7" w:rsidRDefault="00686CA7" w:rsidP="00686CA7">
      <w:pPr>
        <w:widowControl w:val="0"/>
        <w:overflowPunct w:val="0"/>
        <w:autoSpaceDE w:val="0"/>
        <w:autoSpaceDN w:val="0"/>
        <w:adjustRightInd w:val="0"/>
        <w:spacing w:after="0" w:line="229" w:lineRule="auto"/>
        <w:ind w:firstLine="708"/>
        <w:jc w:val="both"/>
        <w:rPr>
          <w:rFonts w:ascii="Times New Roman" w:hAnsi="Times New Roman"/>
          <w:sz w:val="24"/>
          <w:szCs w:val="24"/>
          <w:lang w:val="ru-RU"/>
        </w:rPr>
      </w:pPr>
      <w:r w:rsidRPr="00825359">
        <w:rPr>
          <w:rFonts w:ascii="Times New Roman" w:hAnsi="Times New Roman"/>
          <w:sz w:val="24"/>
          <w:szCs w:val="24"/>
          <w:lang w:val="ru-RU"/>
        </w:rPr>
        <w:t>Целью данного расчета является определение нормативных тепловых потерь через изоляцию трубопроводов. Тепловые потери определяются суммарно за год с разбивкой по месяцам. Просмотреть результаты расчета можно как суммарно по всей тепловой сети, так и по каждому отдельно взятому источнику тепловой энергии и каждому центральному тепловому пункту (ЦТП). Расчет может быть выполнен с учетом поправочных коэффициентов на нормы тепловых потерь.</w:t>
      </w:r>
    </w:p>
    <w:p w14:paraId="10D67E7B" w14:textId="77777777" w:rsidR="008635FA" w:rsidRPr="00825359" w:rsidRDefault="008635FA" w:rsidP="00686CA7">
      <w:pPr>
        <w:widowControl w:val="0"/>
        <w:overflowPunct w:val="0"/>
        <w:autoSpaceDE w:val="0"/>
        <w:autoSpaceDN w:val="0"/>
        <w:adjustRightInd w:val="0"/>
        <w:spacing w:after="0" w:line="229" w:lineRule="auto"/>
        <w:ind w:firstLine="708"/>
        <w:jc w:val="both"/>
        <w:rPr>
          <w:rFonts w:ascii="Times New Roman" w:hAnsi="Times New Roman"/>
          <w:sz w:val="24"/>
          <w:szCs w:val="24"/>
          <w:lang w:val="ru-RU"/>
        </w:rPr>
      </w:pPr>
    </w:p>
    <w:p w14:paraId="0FBEEF48" w14:textId="77777777" w:rsidR="00686CA7" w:rsidRPr="00825359" w:rsidRDefault="00686CA7" w:rsidP="00686CA7">
      <w:pPr>
        <w:widowControl w:val="0"/>
        <w:autoSpaceDE w:val="0"/>
        <w:autoSpaceDN w:val="0"/>
        <w:adjustRightInd w:val="0"/>
        <w:spacing w:after="0" w:line="11" w:lineRule="exact"/>
        <w:rPr>
          <w:rFonts w:ascii="Times New Roman" w:hAnsi="Times New Roman"/>
          <w:sz w:val="24"/>
          <w:szCs w:val="24"/>
          <w:lang w:val="ru-RU"/>
        </w:rPr>
      </w:pPr>
    </w:p>
    <w:p w14:paraId="2AEE5248" w14:textId="77777777" w:rsidR="00686CA7" w:rsidRDefault="00686CA7" w:rsidP="00686CA7">
      <w:pPr>
        <w:widowControl w:val="0"/>
        <w:autoSpaceDE w:val="0"/>
        <w:autoSpaceDN w:val="0"/>
        <w:adjustRightInd w:val="0"/>
        <w:spacing w:after="0" w:line="240" w:lineRule="auto"/>
        <w:ind w:left="700"/>
        <w:rPr>
          <w:rFonts w:ascii="Times New Roman" w:hAnsi="Times New Roman"/>
          <w:b/>
          <w:bCs/>
          <w:sz w:val="24"/>
          <w:szCs w:val="24"/>
          <w:lang w:val="ru-RU"/>
        </w:rPr>
      </w:pPr>
    </w:p>
    <w:p w14:paraId="13D765AE" w14:textId="77777777" w:rsidR="00686CA7" w:rsidRPr="00C403F1" w:rsidRDefault="00686CA7" w:rsidP="00AB7E7D">
      <w:pPr>
        <w:pStyle w:val="1"/>
        <w:jc w:val="both"/>
        <w:rPr>
          <w:szCs w:val="24"/>
          <w:lang w:val="ru-RU"/>
        </w:rPr>
      </w:pPr>
      <w:bookmarkStart w:id="65" w:name="_Toc25227259"/>
      <w:r w:rsidRPr="00825359">
        <w:rPr>
          <w:szCs w:val="24"/>
          <w:lang w:val="ru-RU"/>
        </w:rPr>
        <w:t>3.3 База данных электронной</w:t>
      </w:r>
      <w:r>
        <w:rPr>
          <w:szCs w:val="24"/>
          <w:lang w:val="ru-RU"/>
        </w:rPr>
        <w:t xml:space="preserve"> модели системы теплоснабжения </w:t>
      </w:r>
      <w:r w:rsidR="00AB7E7D">
        <w:rPr>
          <w:szCs w:val="24"/>
          <w:lang w:val="ru-RU"/>
        </w:rPr>
        <w:t>п. Совхоз «К</w:t>
      </w:r>
      <w:r w:rsidR="00A43E78">
        <w:rPr>
          <w:szCs w:val="24"/>
          <w:lang w:val="ru-RU"/>
        </w:rPr>
        <w:t>расное Сельцо</w:t>
      </w:r>
      <w:r w:rsidR="00AB7E7D">
        <w:rPr>
          <w:szCs w:val="24"/>
          <w:lang w:val="ru-RU"/>
        </w:rPr>
        <w:t>»</w:t>
      </w:r>
      <w:bookmarkEnd w:id="65"/>
    </w:p>
    <w:p w14:paraId="49648FAA" w14:textId="77777777" w:rsidR="00686CA7" w:rsidRPr="00825359" w:rsidRDefault="00686CA7" w:rsidP="00686CA7">
      <w:pPr>
        <w:widowControl w:val="0"/>
        <w:autoSpaceDE w:val="0"/>
        <w:autoSpaceDN w:val="0"/>
        <w:adjustRightInd w:val="0"/>
        <w:spacing w:after="0" w:line="329" w:lineRule="exact"/>
        <w:jc w:val="both"/>
        <w:rPr>
          <w:rFonts w:ascii="Times New Roman" w:hAnsi="Times New Roman"/>
          <w:sz w:val="24"/>
          <w:szCs w:val="24"/>
          <w:lang w:val="ru-RU"/>
        </w:rPr>
      </w:pPr>
    </w:p>
    <w:p w14:paraId="31E8433A" w14:textId="77777777" w:rsidR="00686CA7" w:rsidRPr="00825359" w:rsidRDefault="00686CA7" w:rsidP="00686CA7">
      <w:pPr>
        <w:widowControl w:val="0"/>
        <w:overflowPunct w:val="0"/>
        <w:autoSpaceDE w:val="0"/>
        <w:autoSpaceDN w:val="0"/>
        <w:adjustRightInd w:val="0"/>
        <w:spacing w:after="0" w:line="214" w:lineRule="auto"/>
        <w:ind w:firstLine="708"/>
        <w:jc w:val="both"/>
        <w:rPr>
          <w:rFonts w:ascii="Times New Roman" w:hAnsi="Times New Roman"/>
          <w:sz w:val="24"/>
          <w:szCs w:val="24"/>
          <w:lang w:val="ru-RU"/>
        </w:rPr>
      </w:pPr>
      <w:r w:rsidRPr="00825359">
        <w:rPr>
          <w:rFonts w:ascii="Times New Roman" w:hAnsi="Times New Roman"/>
          <w:sz w:val="24"/>
          <w:szCs w:val="24"/>
          <w:lang w:val="ru-RU"/>
        </w:rPr>
        <w:t>Графическая база данных по векторным слоям представляет собой семейство двоичных файлов, находящихся в одном каталоге и имеющих одно имя и разные расширения.</w:t>
      </w:r>
    </w:p>
    <w:p w14:paraId="3667D313" w14:textId="77777777" w:rsidR="00686CA7" w:rsidRPr="00825359" w:rsidRDefault="00686CA7" w:rsidP="00686CA7">
      <w:pPr>
        <w:widowControl w:val="0"/>
        <w:autoSpaceDE w:val="0"/>
        <w:autoSpaceDN w:val="0"/>
        <w:adjustRightInd w:val="0"/>
        <w:spacing w:after="0" w:line="60" w:lineRule="exact"/>
        <w:rPr>
          <w:rFonts w:ascii="Times New Roman" w:hAnsi="Times New Roman"/>
          <w:sz w:val="24"/>
          <w:szCs w:val="24"/>
          <w:lang w:val="ru-RU"/>
        </w:rPr>
      </w:pPr>
    </w:p>
    <w:p w14:paraId="481952EC" w14:textId="77777777" w:rsidR="00686CA7" w:rsidRPr="00825359" w:rsidRDefault="00686CA7" w:rsidP="00686CA7">
      <w:pPr>
        <w:widowControl w:val="0"/>
        <w:overflowPunct w:val="0"/>
        <w:autoSpaceDE w:val="0"/>
        <w:autoSpaceDN w:val="0"/>
        <w:adjustRightInd w:val="0"/>
        <w:spacing w:after="0" w:line="214" w:lineRule="auto"/>
        <w:ind w:right="20" w:firstLine="708"/>
        <w:jc w:val="both"/>
        <w:rPr>
          <w:rFonts w:ascii="Times New Roman" w:hAnsi="Times New Roman"/>
          <w:sz w:val="24"/>
          <w:szCs w:val="24"/>
          <w:lang w:val="ru-RU"/>
        </w:rPr>
      </w:pPr>
      <w:r w:rsidRPr="00825359">
        <w:rPr>
          <w:rFonts w:ascii="Times New Roman" w:hAnsi="Times New Roman"/>
          <w:sz w:val="24"/>
          <w:szCs w:val="24"/>
          <w:lang w:val="ru-RU"/>
        </w:rPr>
        <w:t xml:space="preserve">Для каждого векторного графического слоя обязательно должны существовать файлы с расширением </w:t>
      </w:r>
      <w:r>
        <w:rPr>
          <w:rFonts w:ascii="Times New Roman" w:hAnsi="Times New Roman"/>
          <w:sz w:val="24"/>
          <w:szCs w:val="24"/>
        </w:rPr>
        <w:t>B</w:t>
      </w:r>
      <w:r w:rsidRPr="00825359">
        <w:rPr>
          <w:rFonts w:ascii="Times New Roman" w:hAnsi="Times New Roman"/>
          <w:sz w:val="24"/>
          <w:szCs w:val="24"/>
          <w:lang w:val="ru-RU"/>
        </w:rPr>
        <w:t xml:space="preserve">00 и </w:t>
      </w:r>
      <w:r>
        <w:rPr>
          <w:rFonts w:ascii="Times New Roman" w:hAnsi="Times New Roman"/>
          <w:sz w:val="24"/>
          <w:szCs w:val="24"/>
        </w:rPr>
        <w:t>B</w:t>
      </w:r>
      <w:r w:rsidRPr="00825359">
        <w:rPr>
          <w:rFonts w:ascii="Times New Roman" w:hAnsi="Times New Roman"/>
          <w:sz w:val="24"/>
          <w:szCs w:val="24"/>
          <w:lang w:val="ru-RU"/>
        </w:rPr>
        <w:t>01, содержащие метрическую информацию об объектах слоя.</w:t>
      </w:r>
    </w:p>
    <w:p w14:paraId="0E8F0B78" w14:textId="77777777" w:rsidR="00686CA7" w:rsidRPr="00825359" w:rsidRDefault="00686CA7" w:rsidP="00686CA7">
      <w:pPr>
        <w:widowControl w:val="0"/>
        <w:autoSpaceDE w:val="0"/>
        <w:autoSpaceDN w:val="0"/>
        <w:adjustRightInd w:val="0"/>
        <w:spacing w:after="0" w:line="60" w:lineRule="exact"/>
        <w:rPr>
          <w:rFonts w:ascii="Times New Roman" w:hAnsi="Times New Roman"/>
          <w:sz w:val="24"/>
          <w:szCs w:val="24"/>
          <w:lang w:val="ru-RU"/>
        </w:rPr>
      </w:pPr>
    </w:p>
    <w:p w14:paraId="20B7A501" w14:textId="77777777" w:rsidR="00686CA7" w:rsidRPr="00825359" w:rsidRDefault="00686CA7" w:rsidP="00686CA7">
      <w:pPr>
        <w:widowControl w:val="0"/>
        <w:overflowPunct w:val="0"/>
        <w:autoSpaceDE w:val="0"/>
        <w:autoSpaceDN w:val="0"/>
        <w:adjustRightInd w:val="0"/>
        <w:spacing w:after="0" w:line="214" w:lineRule="auto"/>
        <w:ind w:right="20" w:firstLine="708"/>
        <w:jc w:val="both"/>
        <w:rPr>
          <w:rFonts w:ascii="Times New Roman" w:hAnsi="Times New Roman"/>
          <w:sz w:val="24"/>
          <w:szCs w:val="24"/>
          <w:lang w:val="ru-RU"/>
        </w:rPr>
      </w:pPr>
      <w:r w:rsidRPr="00825359">
        <w:rPr>
          <w:rFonts w:ascii="Times New Roman" w:hAnsi="Times New Roman"/>
          <w:sz w:val="24"/>
          <w:szCs w:val="24"/>
          <w:lang w:val="ru-RU"/>
        </w:rPr>
        <w:t>Хранение семантической информации в системе «</w:t>
      </w:r>
      <w:r>
        <w:rPr>
          <w:rFonts w:ascii="Times New Roman" w:hAnsi="Times New Roman"/>
          <w:sz w:val="24"/>
          <w:szCs w:val="24"/>
        </w:rPr>
        <w:t>Zulu</w:t>
      </w:r>
      <w:r w:rsidRPr="00825359">
        <w:rPr>
          <w:rFonts w:ascii="Times New Roman" w:hAnsi="Times New Roman"/>
          <w:sz w:val="24"/>
          <w:szCs w:val="24"/>
          <w:lang w:val="ru-RU"/>
        </w:rPr>
        <w:t>» осуществляется в соответствии с реляционной моделью данных. Вся семантическая информация содержится в таблицах. База данных</w:t>
      </w:r>
    </w:p>
    <w:p w14:paraId="4041E9DC" w14:textId="77777777" w:rsidR="00686CA7" w:rsidRPr="00825359" w:rsidRDefault="00686CA7" w:rsidP="00686CA7">
      <w:pPr>
        <w:widowControl w:val="0"/>
        <w:autoSpaceDE w:val="0"/>
        <w:autoSpaceDN w:val="0"/>
        <w:adjustRightInd w:val="0"/>
        <w:spacing w:after="0" w:line="11" w:lineRule="exact"/>
        <w:rPr>
          <w:rFonts w:ascii="Times New Roman" w:hAnsi="Times New Roman"/>
          <w:sz w:val="24"/>
          <w:szCs w:val="24"/>
          <w:lang w:val="ru-RU"/>
        </w:rPr>
      </w:pPr>
    </w:p>
    <w:p w14:paraId="3BB5763D" w14:textId="77777777" w:rsidR="00686CA7" w:rsidRPr="00825359" w:rsidRDefault="00686CA7" w:rsidP="00686CA7">
      <w:pPr>
        <w:widowControl w:val="0"/>
        <w:overflowPunct w:val="0"/>
        <w:autoSpaceDE w:val="0"/>
        <w:autoSpaceDN w:val="0"/>
        <w:adjustRightInd w:val="0"/>
        <w:spacing w:after="0" w:line="227" w:lineRule="auto"/>
        <w:jc w:val="both"/>
        <w:rPr>
          <w:rFonts w:ascii="Times New Roman" w:hAnsi="Times New Roman"/>
          <w:sz w:val="24"/>
          <w:szCs w:val="24"/>
          <w:lang w:val="ru-RU"/>
        </w:rPr>
      </w:pPr>
      <w:bookmarkStart w:id="66" w:name="page183"/>
      <w:bookmarkEnd w:id="66"/>
      <w:r w:rsidRPr="00825359">
        <w:rPr>
          <w:rFonts w:ascii="Times New Roman" w:hAnsi="Times New Roman"/>
          <w:sz w:val="24"/>
          <w:szCs w:val="24"/>
          <w:lang w:val="ru-RU"/>
        </w:rPr>
        <w:t>представляет собой группу таблиц, между которыми установлены связи. Это означает, что одной записи в какой-либо из таблиц реляционной базы данных может соответствовать одна или несколько записей другой таблицы этой базы данных, в зависимости от типа связи между этими двумя таблицами.</w:t>
      </w:r>
    </w:p>
    <w:p w14:paraId="3B85C96B" w14:textId="77777777" w:rsidR="00686CA7" w:rsidRPr="00825359" w:rsidRDefault="00686CA7" w:rsidP="00686CA7">
      <w:pPr>
        <w:widowControl w:val="0"/>
        <w:autoSpaceDE w:val="0"/>
        <w:autoSpaceDN w:val="0"/>
        <w:adjustRightInd w:val="0"/>
        <w:spacing w:after="0" w:line="60" w:lineRule="exact"/>
        <w:rPr>
          <w:rFonts w:ascii="Times New Roman" w:hAnsi="Times New Roman"/>
          <w:sz w:val="24"/>
          <w:szCs w:val="24"/>
          <w:lang w:val="ru-RU"/>
        </w:rPr>
      </w:pPr>
    </w:p>
    <w:p w14:paraId="168CDDBF" w14:textId="77777777" w:rsidR="00686CA7" w:rsidRPr="00825359" w:rsidRDefault="00686CA7" w:rsidP="00686CA7">
      <w:pPr>
        <w:widowControl w:val="0"/>
        <w:overflowPunct w:val="0"/>
        <w:autoSpaceDE w:val="0"/>
        <w:autoSpaceDN w:val="0"/>
        <w:adjustRightInd w:val="0"/>
        <w:spacing w:after="0" w:line="229" w:lineRule="auto"/>
        <w:ind w:right="20" w:firstLine="708"/>
        <w:jc w:val="both"/>
        <w:rPr>
          <w:rFonts w:ascii="Times New Roman" w:hAnsi="Times New Roman"/>
          <w:sz w:val="24"/>
          <w:szCs w:val="24"/>
          <w:lang w:val="ru-RU"/>
        </w:rPr>
      </w:pPr>
      <w:r w:rsidRPr="00825359">
        <w:rPr>
          <w:rFonts w:ascii="Times New Roman" w:hAnsi="Times New Roman"/>
          <w:sz w:val="24"/>
          <w:szCs w:val="24"/>
          <w:lang w:val="ru-RU"/>
        </w:rPr>
        <w:t>Описание набора таблиц и связей между ними определяет структуру базы данных. Изменяя структуру, можно получать различные базы данных как из разных, так и из одних и тех же исходных таблиц. Каждая структура базы данных «</w:t>
      </w:r>
      <w:r>
        <w:rPr>
          <w:rFonts w:ascii="Times New Roman" w:hAnsi="Times New Roman"/>
          <w:sz w:val="24"/>
          <w:szCs w:val="24"/>
        </w:rPr>
        <w:t>Zulu</w:t>
      </w:r>
      <w:r w:rsidRPr="00825359">
        <w:rPr>
          <w:rFonts w:ascii="Times New Roman" w:hAnsi="Times New Roman"/>
          <w:sz w:val="24"/>
          <w:szCs w:val="24"/>
          <w:lang w:val="ru-RU"/>
        </w:rPr>
        <w:t xml:space="preserve">» хранится в отдельном файле описания с расширением </w:t>
      </w:r>
      <w:r>
        <w:rPr>
          <w:rFonts w:ascii="Times New Roman" w:hAnsi="Times New Roman"/>
          <w:sz w:val="24"/>
          <w:szCs w:val="24"/>
        </w:rPr>
        <w:t>ZB</w:t>
      </w:r>
      <w:r w:rsidRPr="00825359">
        <w:rPr>
          <w:rFonts w:ascii="Times New Roman" w:hAnsi="Times New Roman"/>
          <w:sz w:val="24"/>
          <w:szCs w:val="24"/>
          <w:lang w:val="ru-RU"/>
        </w:rPr>
        <w:t xml:space="preserve"> (</w:t>
      </w:r>
      <w:r>
        <w:rPr>
          <w:rFonts w:ascii="Times New Roman" w:hAnsi="Times New Roman"/>
          <w:sz w:val="24"/>
          <w:szCs w:val="24"/>
        </w:rPr>
        <w:t>Zulu</w:t>
      </w:r>
      <w:r w:rsidRPr="00825359">
        <w:rPr>
          <w:rFonts w:ascii="Times New Roman" w:hAnsi="Times New Roman"/>
          <w:sz w:val="24"/>
          <w:szCs w:val="24"/>
          <w:lang w:val="ru-RU"/>
        </w:rPr>
        <w:t xml:space="preserve"> </w:t>
      </w:r>
      <w:r>
        <w:rPr>
          <w:rFonts w:ascii="Times New Roman" w:hAnsi="Times New Roman"/>
          <w:sz w:val="24"/>
          <w:szCs w:val="24"/>
        </w:rPr>
        <w:t>Base</w:t>
      </w:r>
      <w:r w:rsidRPr="00825359">
        <w:rPr>
          <w:rFonts w:ascii="Times New Roman" w:hAnsi="Times New Roman"/>
          <w:sz w:val="24"/>
          <w:szCs w:val="24"/>
          <w:lang w:val="ru-RU"/>
        </w:rPr>
        <w:t>). Подключая к графическому слою ту или иную структуру базы данных, пользователь тем самым подключает к слою текущие правила выполнения запросов к семантической базе.</w:t>
      </w:r>
    </w:p>
    <w:p w14:paraId="3523B3FE" w14:textId="77777777" w:rsidR="00686CA7" w:rsidRPr="00825359" w:rsidRDefault="00686CA7" w:rsidP="00686CA7">
      <w:pPr>
        <w:widowControl w:val="0"/>
        <w:autoSpaceDE w:val="0"/>
        <w:autoSpaceDN w:val="0"/>
        <w:adjustRightInd w:val="0"/>
        <w:spacing w:after="0" w:line="61" w:lineRule="exact"/>
        <w:rPr>
          <w:rFonts w:ascii="Times New Roman" w:hAnsi="Times New Roman"/>
          <w:sz w:val="24"/>
          <w:szCs w:val="24"/>
          <w:lang w:val="ru-RU"/>
        </w:rPr>
      </w:pPr>
    </w:p>
    <w:p w14:paraId="35BCD551" w14:textId="77777777" w:rsidR="00686CA7" w:rsidRPr="00825359" w:rsidRDefault="00686CA7" w:rsidP="00686CA7">
      <w:pPr>
        <w:widowControl w:val="0"/>
        <w:overflowPunct w:val="0"/>
        <w:autoSpaceDE w:val="0"/>
        <w:autoSpaceDN w:val="0"/>
        <w:adjustRightInd w:val="0"/>
        <w:spacing w:after="0" w:line="223" w:lineRule="auto"/>
        <w:ind w:right="20" w:firstLine="708"/>
        <w:jc w:val="both"/>
        <w:rPr>
          <w:rFonts w:ascii="Times New Roman" w:hAnsi="Times New Roman"/>
          <w:sz w:val="24"/>
          <w:szCs w:val="24"/>
          <w:lang w:val="ru-RU"/>
        </w:rPr>
      </w:pPr>
      <w:r w:rsidRPr="00825359">
        <w:rPr>
          <w:rFonts w:ascii="Times New Roman" w:hAnsi="Times New Roman"/>
          <w:sz w:val="24"/>
          <w:szCs w:val="24"/>
          <w:lang w:val="ru-RU"/>
        </w:rPr>
        <w:t>Это дает возможность иметь для одного графического слоя и для каждого типа несколько баз данных с различной структурой, подключая их попеременно, в зависимости от решаемой пользователем задачи.</w:t>
      </w:r>
    </w:p>
    <w:p w14:paraId="28504730" w14:textId="77777777" w:rsidR="00686CA7" w:rsidRPr="00825359" w:rsidRDefault="00686CA7" w:rsidP="00686CA7">
      <w:pPr>
        <w:widowControl w:val="0"/>
        <w:autoSpaceDE w:val="0"/>
        <w:autoSpaceDN w:val="0"/>
        <w:adjustRightInd w:val="0"/>
        <w:spacing w:after="0" w:line="59" w:lineRule="exact"/>
        <w:rPr>
          <w:rFonts w:ascii="Times New Roman" w:hAnsi="Times New Roman"/>
          <w:sz w:val="24"/>
          <w:szCs w:val="24"/>
          <w:lang w:val="ru-RU"/>
        </w:rPr>
      </w:pPr>
    </w:p>
    <w:p w14:paraId="2AC7D035" w14:textId="77777777" w:rsidR="00686CA7" w:rsidRPr="00825359" w:rsidRDefault="00686CA7" w:rsidP="00686CA7">
      <w:pPr>
        <w:widowControl w:val="0"/>
        <w:overflowPunct w:val="0"/>
        <w:autoSpaceDE w:val="0"/>
        <w:autoSpaceDN w:val="0"/>
        <w:adjustRightInd w:val="0"/>
        <w:spacing w:after="0" w:line="233" w:lineRule="auto"/>
        <w:ind w:right="20" w:firstLine="708"/>
        <w:jc w:val="both"/>
        <w:rPr>
          <w:rFonts w:ascii="Times New Roman" w:hAnsi="Times New Roman"/>
          <w:sz w:val="24"/>
          <w:szCs w:val="24"/>
          <w:lang w:val="ru-RU"/>
        </w:rPr>
      </w:pPr>
      <w:r w:rsidRPr="00825359">
        <w:rPr>
          <w:rFonts w:ascii="Times New Roman" w:hAnsi="Times New Roman"/>
          <w:sz w:val="24"/>
          <w:szCs w:val="24"/>
          <w:lang w:val="ru-RU"/>
        </w:rPr>
        <w:t>Существует, однако, одно принципиальное ограничение, касающееся структуры базы данных, подключаемой к графическому слою. Привязать семантическую базу данных к графическому слою означает задать соответствие между объектами из графического слоя и записями из семантической базы данных. Исходя из этого, одна из связей в базе не является связью «таблица-таблица», а является связью «слой-таблица». Поле связи с графическим слоем – это поле базовой таблицы (обязательно числовое), значения которого соответствуют значениям ключей объектов слоя. Таким образом, из всех таблиц, входящих в состав семантической базы данных, только одна (базовая) таблица имеет непосредственную связь со слоем.</w:t>
      </w:r>
    </w:p>
    <w:p w14:paraId="4E8B5DF1" w14:textId="77777777" w:rsidR="00686CA7" w:rsidRPr="00825359" w:rsidRDefault="00686CA7" w:rsidP="00686CA7">
      <w:pPr>
        <w:widowControl w:val="0"/>
        <w:autoSpaceDE w:val="0"/>
        <w:autoSpaceDN w:val="0"/>
        <w:adjustRightInd w:val="0"/>
        <w:spacing w:after="0" w:line="65" w:lineRule="exact"/>
        <w:rPr>
          <w:rFonts w:ascii="Times New Roman" w:hAnsi="Times New Roman"/>
          <w:sz w:val="24"/>
          <w:szCs w:val="24"/>
          <w:lang w:val="ru-RU"/>
        </w:rPr>
      </w:pPr>
    </w:p>
    <w:p w14:paraId="539FB47A" w14:textId="77777777" w:rsidR="00686CA7" w:rsidRPr="00825359" w:rsidRDefault="00686CA7" w:rsidP="00686CA7">
      <w:pPr>
        <w:widowControl w:val="0"/>
        <w:overflowPunct w:val="0"/>
        <w:autoSpaceDE w:val="0"/>
        <w:autoSpaceDN w:val="0"/>
        <w:adjustRightInd w:val="0"/>
        <w:spacing w:after="0" w:line="233" w:lineRule="auto"/>
        <w:ind w:right="20" w:firstLine="708"/>
        <w:jc w:val="both"/>
        <w:rPr>
          <w:rFonts w:ascii="Times New Roman" w:hAnsi="Times New Roman"/>
          <w:sz w:val="24"/>
          <w:szCs w:val="24"/>
          <w:lang w:val="ru-RU"/>
        </w:rPr>
      </w:pPr>
      <w:r w:rsidRPr="00825359">
        <w:rPr>
          <w:rFonts w:ascii="Times New Roman" w:hAnsi="Times New Roman"/>
          <w:sz w:val="24"/>
          <w:szCs w:val="24"/>
          <w:lang w:val="ru-RU"/>
        </w:rPr>
        <w:t>«</w:t>
      </w:r>
      <w:r>
        <w:rPr>
          <w:rFonts w:ascii="Times New Roman" w:hAnsi="Times New Roman"/>
          <w:sz w:val="24"/>
          <w:szCs w:val="24"/>
        </w:rPr>
        <w:t>Zulu</w:t>
      </w:r>
      <w:r w:rsidRPr="00825359">
        <w:rPr>
          <w:rFonts w:ascii="Times New Roman" w:hAnsi="Times New Roman"/>
          <w:sz w:val="24"/>
          <w:szCs w:val="24"/>
          <w:lang w:val="ru-RU"/>
        </w:rPr>
        <w:t xml:space="preserve">» поддерживает работу с реляционными базами данных, используя сервис </w:t>
      </w:r>
      <w:r>
        <w:rPr>
          <w:rFonts w:ascii="Times New Roman" w:hAnsi="Times New Roman"/>
          <w:sz w:val="24"/>
          <w:szCs w:val="24"/>
        </w:rPr>
        <w:t>Borland</w:t>
      </w:r>
      <w:r w:rsidRPr="00825359">
        <w:rPr>
          <w:rFonts w:ascii="Times New Roman" w:hAnsi="Times New Roman"/>
          <w:sz w:val="24"/>
          <w:szCs w:val="24"/>
          <w:lang w:val="ru-RU"/>
        </w:rPr>
        <w:t xml:space="preserve"> </w:t>
      </w:r>
      <w:r>
        <w:rPr>
          <w:rFonts w:ascii="Times New Roman" w:hAnsi="Times New Roman"/>
          <w:sz w:val="24"/>
          <w:szCs w:val="24"/>
        </w:rPr>
        <w:t>Database</w:t>
      </w:r>
      <w:r w:rsidRPr="00825359">
        <w:rPr>
          <w:rFonts w:ascii="Times New Roman" w:hAnsi="Times New Roman"/>
          <w:sz w:val="24"/>
          <w:szCs w:val="24"/>
          <w:lang w:val="ru-RU"/>
        </w:rPr>
        <w:t xml:space="preserve"> </w:t>
      </w:r>
      <w:r>
        <w:rPr>
          <w:rFonts w:ascii="Times New Roman" w:hAnsi="Times New Roman"/>
          <w:sz w:val="24"/>
          <w:szCs w:val="24"/>
        </w:rPr>
        <w:t>Engine</w:t>
      </w:r>
      <w:r w:rsidRPr="00825359">
        <w:rPr>
          <w:rFonts w:ascii="Times New Roman" w:hAnsi="Times New Roman"/>
          <w:sz w:val="24"/>
          <w:szCs w:val="24"/>
          <w:lang w:val="ru-RU"/>
        </w:rPr>
        <w:t xml:space="preserve"> (</w:t>
      </w:r>
      <w:r>
        <w:rPr>
          <w:rFonts w:ascii="Times New Roman" w:hAnsi="Times New Roman"/>
          <w:sz w:val="24"/>
          <w:szCs w:val="24"/>
        </w:rPr>
        <w:t>BDE</w:t>
      </w:r>
      <w:r w:rsidRPr="00825359">
        <w:rPr>
          <w:rFonts w:ascii="Times New Roman" w:hAnsi="Times New Roman"/>
          <w:sz w:val="24"/>
          <w:szCs w:val="24"/>
          <w:lang w:val="ru-RU"/>
        </w:rPr>
        <w:t xml:space="preserve">) компании </w:t>
      </w:r>
      <w:proofErr w:type="spellStart"/>
      <w:r>
        <w:rPr>
          <w:rFonts w:ascii="Times New Roman" w:hAnsi="Times New Roman"/>
          <w:sz w:val="24"/>
          <w:szCs w:val="24"/>
        </w:rPr>
        <w:t>Inprise</w:t>
      </w:r>
      <w:proofErr w:type="spellEnd"/>
      <w:r w:rsidRPr="00825359">
        <w:rPr>
          <w:rFonts w:ascii="Times New Roman" w:hAnsi="Times New Roman"/>
          <w:sz w:val="24"/>
          <w:szCs w:val="24"/>
          <w:lang w:val="ru-RU"/>
        </w:rPr>
        <w:t xml:space="preserve">. Основным объектом, с которым оперирует </w:t>
      </w:r>
      <w:r>
        <w:rPr>
          <w:rFonts w:ascii="Times New Roman" w:hAnsi="Times New Roman"/>
          <w:sz w:val="24"/>
          <w:szCs w:val="24"/>
        </w:rPr>
        <w:t>BDE</w:t>
      </w:r>
      <w:r w:rsidRPr="00825359">
        <w:rPr>
          <w:rFonts w:ascii="Times New Roman" w:hAnsi="Times New Roman"/>
          <w:sz w:val="24"/>
          <w:szCs w:val="24"/>
          <w:lang w:val="ru-RU"/>
        </w:rPr>
        <w:t xml:space="preserve">, является база данных. Это может быть действительная база данных, например, </w:t>
      </w:r>
      <w:r>
        <w:rPr>
          <w:rFonts w:ascii="Times New Roman" w:hAnsi="Times New Roman"/>
          <w:sz w:val="24"/>
          <w:szCs w:val="24"/>
        </w:rPr>
        <w:t>Microsoft</w:t>
      </w:r>
      <w:r w:rsidRPr="00825359">
        <w:rPr>
          <w:rFonts w:ascii="Times New Roman" w:hAnsi="Times New Roman"/>
          <w:sz w:val="24"/>
          <w:szCs w:val="24"/>
          <w:lang w:val="ru-RU"/>
        </w:rPr>
        <w:t xml:space="preserve"> </w:t>
      </w:r>
      <w:r>
        <w:rPr>
          <w:rFonts w:ascii="Times New Roman" w:hAnsi="Times New Roman"/>
          <w:sz w:val="24"/>
          <w:szCs w:val="24"/>
        </w:rPr>
        <w:t>SQL</w:t>
      </w:r>
      <w:r w:rsidRPr="00825359">
        <w:rPr>
          <w:rFonts w:ascii="Times New Roman" w:hAnsi="Times New Roman"/>
          <w:sz w:val="24"/>
          <w:szCs w:val="24"/>
          <w:lang w:val="ru-RU"/>
        </w:rPr>
        <w:t xml:space="preserve"> </w:t>
      </w:r>
      <w:r>
        <w:rPr>
          <w:rFonts w:ascii="Times New Roman" w:hAnsi="Times New Roman"/>
          <w:sz w:val="24"/>
          <w:szCs w:val="24"/>
        </w:rPr>
        <w:t>Server</w:t>
      </w:r>
      <w:r w:rsidRPr="00825359">
        <w:rPr>
          <w:rFonts w:ascii="Times New Roman" w:hAnsi="Times New Roman"/>
          <w:sz w:val="24"/>
          <w:szCs w:val="24"/>
          <w:lang w:val="ru-RU"/>
        </w:rPr>
        <w:t xml:space="preserve"> или база данных </w:t>
      </w:r>
      <w:r>
        <w:rPr>
          <w:rFonts w:ascii="Times New Roman" w:hAnsi="Times New Roman"/>
          <w:sz w:val="24"/>
          <w:szCs w:val="24"/>
        </w:rPr>
        <w:t>Microsoft</w:t>
      </w:r>
      <w:r w:rsidRPr="00825359">
        <w:rPr>
          <w:rFonts w:ascii="Times New Roman" w:hAnsi="Times New Roman"/>
          <w:sz w:val="24"/>
          <w:szCs w:val="24"/>
          <w:lang w:val="ru-RU"/>
        </w:rPr>
        <w:t xml:space="preserve"> </w:t>
      </w:r>
      <w:r>
        <w:rPr>
          <w:rFonts w:ascii="Times New Roman" w:hAnsi="Times New Roman"/>
          <w:sz w:val="24"/>
          <w:szCs w:val="24"/>
        </w:rPr>
        <w:t>Access</w:t>
      </w:r>
      <w:r w:rsidRPr="00825359">
        <w:rPr>
          <w:rFonts w:ascii="Times New Roman" w:hAnsi="Times New Roman"/>
          <w:sz w:val="24"/>
          <w:szCs w:val="24"/>
          <w:lang w:val="ru-RU"/>
        </w:rPr>
        <w:t xml:space="preserve">, а может быть совокупность таблиц </w:t>
      </w:r>
      <w:r>
        <w:rPr>
          <w:rFonts w:ascii="Times New Roman" w:hAnsi="Times New Roman"/>
          <w:sz w:val="24"/>
          <w:szCs w:val="24"/>
        </w:rPr>
        <w:t>Paradox</w:t>
      </w:r>
      <w:r w:rsidRPr="00825359">
        <w:rPr>
          <w:rFonts w:ascii="Times New Roman" w:hAnsi="Times New Roman"/>
          <w:sz w:val="24"/>
          <w:szCs w:val="24"/>
          <w:lang w:val="ru-RU"/>
        </w:rPr>
        <w:t xml:space="preserve"> или </w:t>
      </w:r>
      <w:r>
        <w:rPr>
          <w:rFonts w:ascii="Times New Roman" w:hAnsi="Times New Roman"/>
          <w:sz w:val="24"/>
          <w:szCs w:val="24"/>
        </w:rPr>
        <w:t>dBase</w:t>
      </w:r>
      <w:r w:rsidRPr="00825359">
        <w:rPr>
          <w:rFonts w:ascii="Times New Roman" w:hAnsi="Times New Roman"/>
          <w:sz w:val="24"/>
          <w:szCs w:val="24"/>
          <w:lang w:val="ru-RU"/>
        </w:rPr>
        <w:t xml:space="preserve">. Система </w:t>
      </w:r>
      <w:r>
        <w:rPr>
          <w:rFonts w:ascii="Times New Roman" w:hAnsi="Times New Roman"/>
          <w:sz w:val="24"/>
          <w:szCs w:val="24"/>
        </w:rPr>
        <w:t>Zulu</w:t>
      </w:r>
      <w:r w:rsidRPr="00825359">
        <w:rPr>
          <w:rFonts w:ascii="Times New Roman" w:hAnsi="Times New Roman"/>
          <w:sz w:val="24"/>
          <w:szCs w:val="24"/>
          <w:lang w:val="ru-RU"/>
        </w:rPr>
        <w:t xml:space="preserve"> также оперирует понятием база данных, однако, здесь под этим термином подразумевается совокупность таблиц и связей между ними, объединенных для выполнения запроса к реальной базе данных с целью получить заданный пользователем срез информации. База данных </w:t>
      </w:r>
      <w:r>
        <w:rPr>
          <w:rFonts w:ascii="Times New Roman" w:hAnsi="Times New Roman"/>
          <w:sz w:val="24"/>
          <w:szCs w:val="24"/>
        </w:rPr>
        <w:t>Zulu</w:t>
      </w:r>
      <w:r w:rsidRPr="00825359">
        <w:rPr>
          <w:rFonts w:ascii="Times New Roman" w:hAnsi="Times New Roman"/>
          <w:sz w:val="24"/>
          <w:szCs w:val="24"/>
          <w:lang w:val="ru-RU"/>
        </w:rPr>
        <w:t xml:space="preserve"> задается </w:t>
      </w:r>
      <w:proofErr w:type="spellStart"/>
      <w:r w:rsidRPr="00825359">
        <w:rPr>
          <w:rFonts w:ascii="Times New Roman" w:hAnsi="Times New Roman"/>
          <w:sz w:val="24"/>
          <w:szCs w:val="24"/>
          <w:lang w:val="ru-RU"/>
        </w:rPr>
        <w:t>файломописателем</w:t>
      </w:r>
      <w:proofErr w:type="spellEnd"/>
      <w:r w:rsidRPr="00825359">
        <w:rPr>
          <w:rFonts w:ascii="Times New Roman" w:hAnsi="Times New Roman"/>
          <w:sz w:val="24"/>
          <w:szCs w:val="24"/>
          <w:lang w:val="ru-RU"/>
        </w:rPr>
        <w:t xml:space="preserve"> базы данных, имеющим расширение </w:t>
      </w:r>
      <w:r>
        <w:rPr>
          <w:rFonts w:ascii="Times New Roman" w:hAnsi="Times New Roman"/>
          <w:sz w:val="24"/>
          <w:szCs w:val="24"/>
        </w:rPr>
        <w:t>ZB</w:t>
      </w:r>
      <w:r w:rsidRPr="00825359">
        <w:rPr>
          <w:rFonts w:ascii="Times New Roman" w:hAnsi="Times New Roman"/>
          <w:sz w:val="24"/>
          <w:szCs w:val="24"/>
          <w:lang w:val="ru-RU"/>
        </w:rPr>
        <w:t xml:space="preserve"> и именуемым в дальнейшем </w:t>
      </w:r>
      <w:proofErr w:type="spellStart"/>
      <w:r>
        <w:rPr>
          <w:rFonts w:ascii="Times New Roman" w:hAnsi="Times New Roman"/>
          <w:sz w:val="24"/>
          <w:szCs w:val="24"/>
        </w:rPr>
        <w:t>zb</w:t>
      </w:r>
      <w:proofErr w:type="spellEnd"/>
      <w:r w:rsidRPr="00825359">
        <w:rPr>
          <w:rFonts w:ascii="Times New Roman" w:hAnsi="Times New Roman"/>
          <w:sz w:val="24"/>
          <w:szCs w:val="24"/>
          <w:lang w:val="ru-RU"/>
        </w:rPr>
        <w:t>-файлом.</w:t>
      </w:r>
    </w:p>
    <w:p w14:paraId="30DB8290" w14:textId="77777777" w:rsidR="00686CA7" w:rsidRPr="00825359" w:rsidRDefault="00686CA7" w:rsidP="00686CA7">
      <w:pPr>
        <w:widowControl w:val="0"/>
        <w:autoSpaceDE w:val="0"/>
        <w:autoSpaceDN w:val="0"/>
        <w:adjustRightInd w:val="0"/>
        <w:spacing w:after="0" w:line="65" w:lineRule="exact"/>
        <w:rPr>
          <w:rFonts w:ascii="Times New Roman" w:hAnsi="Times New Roman"/>
          <w:sz w:val="24"/>
          <w:szCs w:val="24"/>
          <w:lang w:val="ru-RU"/>
        </w:rPr>
      </w:pPr>
    </w:p>
    <w:p w14:paraId="702CAAC5" w14:textId="77777777" w:rsidR="00686CA7" w:rsidRDefault="00686CA7" w:rsidP="00686CA7">
      <w:pPr>
        <w:widowControl w:val="0"/>
        <w:overflowPunct w:val="0"/>
        <w:autoSpaceDE w:val="0"/>
        <w:autoSpaceDN w:val="0"/>
        <w:adjustRightInd w:val="0"/>
        <w:spacing w:after="0" w:line="223" w:lineRule="auto"/>
        <w:ind w:firstLine="708"/>
        <w:jc w:val="both"/>
        <w:rPr>
          <w:rFonts w:ascii="Times New Roman" w:hAnsi="Times New Roman"/>
          <w:sz w:val="24"/>
          <w:szCs w:val="24"/>
          <w:lang w:val="ru-RU"/>
        </w:rPr>
      </w:pPr>
      <w:r w:rsidRPr="00825359">
        <w:rPr>
          <w:rFonts w:ascii="Times New Roman" w:hAnsi="Times New Roman"/>
          <w:sz w:val="24"/>
          <w:szCs w:val="24"/>
          <w:lang w:val="ru-RU"/>
        </w:rPr>
        <w:t xml:space="preserve">Описатель базы данных </w:t>
      </w:r>
      <w:r>
        <w:rPr>
          <w:rFonts w:ascii="Times New Roman" w:hAnsi="Times New Roman"/>
          <w:sz w:val="24"/>
          <w:szCs w:val="24"/>
        </w:rPr>
        <w:t>Zulu</w:t>
      </w:r>
      <w:r w:rsidRPr="00825359">
        <w:rPr>
          <w:rFonts w:ascii="Times New Roman" w:hAnsi="Times New Roman"/>
          <w:sz w:val="24"/>
          <w:szCs w:val="24"/>
          <w:lang w:val="ru-RU"/>
        </w:rPr>
        <w:t xml:space="preserve"> хранит следующую информацию: список таблиц, участвующих в запросе; список таблиц-справочников; набор запросов, задающих правила выборки данных из таблиц; набор сменных форм для отображения разного представления информации.</w:t>
      </w:r>
    </w:p>
    <w:p w14:paraId="7CA04D4F" w14:textId="77777777" w:rsidR="008635FA" w:rsidRPr="00825359" w:rsidRDefault="008635FA" w:rsidP="00A43E78">
      <w:pPr>
        <w:widowControl w:val="0"/>
        <w:overflowPunct w:val="0"/>
        <w:autoSpaceDE w:val="0"/>
        <w:autoSpaceDN w:val="0"/>
        <w:adjustRightInd w:val="0"/>
        <w:spacing w:after="0" w:line="223" w:lineRule="auto"/>
        <w:jc w:val="both"/>
        <w:rPr>
          <w:rFonts w:ascii="Times New Roman" w:hAnsi="Times New Roman"/>
          <w:sz w:val="24"/>
          <w:szCs w:val="24"/>
          <w:lang w:val="ru-RU"/>
        </w:rPr>
      </w:pPr>
    </w:p>
    <w:p w14:paraId="2CC2D8BF" w14:textId="77777777" w:rsidR="00686CA7" w:rsidRPr="00825359" w:rsidRDefault="00686CA7" w:rsidP="00686CA7">
      <w:pPr>
        <w:widowControl w:val="0"/>
        <w:autoSpaceDE w:val="0"/>
        <w:autoSpaceDN w:val="0"/>
        <w:adjustRightInd w:val="0"/>
        <w:spacing w:after="0" w:line="344" w:lineRule="exact"/>
        <w:rPr>
          <w:rFonts w:ascii="Times New Roman" w:hAnsi="Times New Roman"/>
          <w:sz w:val="24"/>
          <w:szCs w:val="24"/>
          <w:lang w:val="ru-RU"/>
        </w:rPr>
      </w:pPr>
    </w:p>
    <w:p w14:paraId="4A01D367" w14:textId="77777777" w:rsidR="00686CA7" w:rsidRPr="00C403F1" w:rsidRDefault="00686CA7" w:rsidP="002E58BC">
      <w:pPr>
        <w:pStyle w:val="1"/>
        <w:jc w:val="both"/>
        <w:rPr>
          <w:b w:val="0"/>
          <w:szCs w:val="24"/>
          <w:lang w:val="ru-RU"/>
        </w:rPr>
      </w:pPr>
      <w:bookmarkStart w:id="67" w:name="_Toc25227260"/>
      <w:r w:rsidRPr="00825359">
        <w:rPr>
          <w:szCs w:val="24"/>
          <w:lang w:val="ru-RU"/>
        </w:rPr>
        <w:lastRenderedPageBreak/>
        <w:t xml:space="preserve">3.4 Этапы создания электронной </w:t>
      </w:r>
      <w:r>
        <w:rPr>
          <w:szCs w:val="24"/>
          <w:lang w:val="ru-RU"/>
        </w:rPr>
        <w:t xml:space="preserve">модели системы теплоснабжения </w:t>
      </w:r>
      <w:r w:rsidR="00AB7E7D">
        <w:rPr>
          <w:szCs w:val="24"/>
          <w:lang w:val="ru-RU"/>
        </w:rPr>
        <w:t>п. Совхоз «</w:t>
      </w:r>
      <w:r w:rsidR="00A43E78">
        <w:rPr>
          <w:szCs w:val="24"/>
          <w:lang w:val="ru-RU"/>
        </w:rPr>
        <w:t>Красное Сельцо</w:t>
      </w:r>
      <w:r w:rsidR="00AB7E7D">
        <w:rPr>
          <w:szCs w:val="24"/>
          <w:lang w:val="ru-RU"/>
        </w:rPr>
        <w:t>»</w:t>
      </w:r>
      <w:bookmarkEnd w:id="67"/>
    </w:p>
    <w:p w14:paraId="43180337" w14:textId="77777777" w:rsidR="00686CA7" w:rsidRPr="00825359" w:rsidRDefault="00686CA7" w:rsidP="002E58BC">
      <w:pPr>
        <w:pStyle w:val="1"/>
        <w:jc w:val="both"/>
        <w:rPr>
          <w:szCs w:val="24"/>
          <w:lang w:val="ru-RU"/>
        </w:rPr>
      </w:pPr>
      <w:bookmarkStart w:id="68" w:name="_Toc25227261"/>
      <w:r w:rsidRPr="00825359">
        <w:rPr>
          <w:szCs w:val="24"/>
          <w:lang w:val="ru-RU"/>
        </w:rPr>
        <w:t>3.4.1 Информационно-графическое описание объекто</w:t>
      </w:r>
      <w:r>
        <w:rPr>
          <w:szCs w:val="24"/>
          <w:lang w:val="ru-RU"/>
        </w:rPr>
        <w:t>в системы теплоснабжения положе</w:t>
      </w:r>
      <w:r w:rsidRPr="00825359">
        <w:rPr>
          <w:szCs w:val="24"/>
          <w:lang w:val="ru-RU"/>
        </w:rPr>
        <w:t>ния</w:t>
      </w:r>
      <w:bookmarkEnd w:id="68"/>
    </w:p>
    <w:p w14:paraId="0B4024EF" w14:textId="77777777" w:rsidR="00686CA7" w:rsidRPr="00825359" w:rsidRDefault="00686CA7" w:rsidP="00686CA7">
      <w:pPr>
        <w:widowControl w:val="0"/>
        <w:autoSpaceDE w:val="0"/>
        <w:autoSpaceDN w:val="0"/>
        <w:adjustRightInd w:val="0"/>
        <w:spacing w:after="0" w:line="329" w:lineRule="exact"/>
        <w:rPr>
          <w:rFonts w:ascii="Times New Roman" w:hAnsi="Times New Roman"/>
          <w:sz w:val="24"/>
          <w:szCs w:val="24"/>
          <w:lang w:val="ru-RU"/>
        </w:rPr>
      </w:pPr>
    </w:p>
    <w:p w14:paraId="36D59108" w14:textId="77777777" w:rsidR="00686CA7" w:rsidRPr="00825359" w:rsidRDefault="00686CA7" w:rsidP="00AB7E7D">
      <w:pPr>
        <w:widowControl w:val="0"/>
        <w:overflowPunct w:val="0"/>
        <w:autoSpaceDE w:val="0"/>
        <w:autoSpaceDN w:val="0"/>
        <w:adjustRightInd w:val="0"/>
        <w:spacing w:after="0" w:line="214" w:lineRule="auto"/>
        <w:ind w:right="20" w:firstLine="708"/>
        <w:jc w:val="both"/>
        <w:rPr>
          <w:rFonts w:ascii="Times New Roman" w:hAnsi="Times New Roman"/>
          <w:sz w:val="24"/>
          <w:szCs w:val="24"/>
          <w:lang w:val="ru-RU"/>
        </w:rPr>
      </w:pPr>
      <w:r w:rsidRPr="00825359">
        <w:rPr>
          <w:rFonts w:ascii="Times New Roman" w:hAnsi="Times New Roman"/>
          <w:sz w:val="24"/>
          <w:szCs w:val="24"/>
          <w:lang w:val="ru-RU"/>
        </w:rPr>
        <w:t xml:space="preserve">На этапе описания объектов системы теплоснабжения </w:t>
      </w:r>
      <w:r w:rsidR="00666A2E">
        <w:rPr>
          <w:rFonts w:ascii="Times New Roman" w:hAnsi="Times New Roman"/>
          <w:sz w:val="24"/>
          <w:szCs w:val="24"/>
          <w:lang w:val="ru-RU"/>
        </w:rPr>
        <w:t xml:space="preserve">п. Совхоз «Красное Сельцо» </w:t>
      </w:r>
      <w:r w:rsidRPr="00825359">
        <w:rPr>
          <w:rFonts w:ascii="Times New Roman" w:hAnsi="Times New Roman"/>
          <w:sz w:val="24"/>
          <w:szCs w:val="24"/>
          <w:lang w:val="ru-RU"/>
        </w:rPr>
        <w:t>было проведено информационно-графическое описание существующих объектов системы.</w:t>
      </w:r>
    </w:p>
    <w:p w14:paraId="3A29C031" w14:textId="77777777" w:rsidR="00686CA7" w:rsidRPr="00825359" w:rsidRDefault="00686CA7" w:rsidP="00686CA7">
      <w:pPr>
        <w:widowControl w:val="0"/>
        <w:autoSpaceDE w:val="0"/>
        <w:autoSpaceDN w:val="0"/>
        <w:adjustRightInd w:val="0"/>
        <w:spacing w:after="0" w:line="60" w:lineRule="exact"/>
        <w:rPr>
          <w:rFonts w:ascii="Times New Roman" w:hAnsi="Times New Roman"/>
          <w:sz w:val="24"/>
          <w:szCs w:val="24"/>
          <w:lang w:val="ru-RU"/>
        </w:rPr>
      </w:pPr>
    </w:p>
    <w:p w14:paraId="6EBEDAEF" w14:textId="77777777" w:rsidR="00686CA7" w:rsidRPr="00825359" w:rsidRDefault="00686CA7" w:rsidP="00686CA7">
      <w:pPr>
        <w:widowControl w:val="0"/>
        <w:numPr>
          <w:ilvl w:val="0"/>
          <w:numId w:val="4"/>
        </w:numPr>
        <w:tabs>
          <w:tab w:val="clear" w:pos="720"/>
        </w:tabs>
        <w:overflowPunct w:val="0"/>
        <w:autoSpaceDE w:val="0"/>
        <w:autoSpaceDN w:val="0"/>
        <w:adjustRightInd w:val="0"/>
        <w:spacing w:after="0" w:line="214" w:lineRule="auto"/>
        <w:ind w:left="0" w:right="20" w:firstLine="700"/>
        <w:jc w:val="both"/>
        <w:rPr>
          <w:rFonts w:ascii="Times New Roman" w:hAnsi="Times New Roman"/>
          <w:sz w:val="24"/>
          <w:szCs w:val="24"/>
          <w:lang w:val="ru-RU"/>
        </w:rPr>
      </w:pPr>
      <w:r w:rsidRPr="00825359">
        <w:rPr>
          <w:rFonts w:ascii="Times New Roman" w:hAnsi="Times New Roman"/>
          <w:sz w:val="24"/>
          <w:szCs w:val="24"/>
          <w:lang w:val="ru-RU"/>
        </w:rPr>
        <w:t xml:space="preserve">состав плана города входят следующие слои: улицы; дома; городская черта; границы кварталов; названия улиц; подписи районов; границы водных объектов. </w:t>
      </w:r>
    </w:p>
    <w:p w14:paraId="2AE1F970" w14:textId="77777777" w:rsidR="00686CA7" w:rsidRPr="00825359" w:rsidRDefault="00686CA7" w:rsidP="00686CA7">
      <w:pPr>
        <w:widowControl w:val="0"/>
        <w:autoSpaceDE w:val="0"/>
        <w:autoSpaceDN w:val="0"/>
        <w:adjustRightInd w:val="0"/>
        <w:spacing w:after="0" w:line="59" w:lineRule="exact"/>
        <w:rPr>
          <w:rFonts w:ascii="Times New Roman" w:hAnsi="Times New Roman"/>
          <w:sz w:val="24"/>
          <w:szCs w:val="24"/>
          <w:lang w:val="ru-RU"/>
        </w:rPr>
      </w:pPr>
    </w:p>
    <w:p w14:paraId="3A2B05D8" w14:textId="77777777" w:rsidR="00686CA7" w:rsidRPr="00825359" w:rsidRDefault="00686CA7" w:rsidP="00686CA7">
      <w:pPr>
        <w:widowControl w:val="0"/>
        <w:numPr>
          <w:ilvl w:val="0"/>
          <w:numId w:val="4"/>
        </w:numPr>
        <w:tabs>
          <w:tab w:val="clear" w:pos="720"/>
        </w:tabs>
        <w:overflowPunct w:val="0"/>
        <w:autoSpaceDE w:val="0"/>
        <w:autoSpaceDN w:val="0"/>
        <w:adjustRightInd w:val="0"/>
        <w:spacing w:after="0" w:line="223" w:lineRule="auto"/>
        <w:ind w:left="0" w:right="20" w:firstLine="700"/>
        <w:jc w:val="both"/>
        <w:rPr>
          <w:rFonts w:ascii="Times New Roman" w:hAnsi="Times New Roman"/>
          <w:sz w:val="24"/>
          <w:szCs w:val="24"/>
          <w:lang w:val="ru-RU"/>
        </w:rPr>
      </w:pPr>
      <w:r w:rsidRPr="00825359">
        <w:rPr>
          <w:rFonts w:ascii="Times New Roman" w:hAnsi="Times New Roman"/>
          <w:sz w:val="24"/>
          <w:szCs w:val="24"/>
          <w:lang w:val="ru-RU"/>
        </w:rPr>
        <w:t xml:space="preserve">качестве исходного материала для позиционирования объектов системы теплоснабжения (источники тепловой энергии, тепловые сети, потребители) на карте города были использованы схемы тепловых сетей теплоисточников. </w:t>
      </w:r>
    </w:p>
    <w:p w14:paraId="1F8C063D" w14:textId="77777777" w:rsidR="00686CA7" w:rsidRPr="00825359" w:rsidRDefault="00686CA7" w:rsidP="00686CA7">
      <w:pPr>
        <w:widowControl w:val="0"/>
        <w:autoSpaceDE w:val="0"/>
        <w:autoSpaceDN w:val="0"/>
        <w:adjustRightInd w:val="0"/>
        <w:spacing w:after="0" w:line="58" w:lineRule="exact"/>
        <w:rPr>
          <w:rFonts w:ascii="Times New Roman" w:hAnsi="Times New Roman"/>
          <w:sz w:val="24"/>
          <w:szCs w:val="24"/>
          <w:lang w:val="ru-RU"/>
        </w:rPr>
      </w:pPr>
    </w:p>
    <w:p w14:paraId="59D812AC" w14:textId="77777777" w:rsidR="00686CA7" w:rsidRPr="00825359" w:rsidRDefault="00686CA7" w:rsidP="00686CA7">
      <w:pPr>
        <w:widowControl w:val="0"/>
        <w:numPr>
          <w:ilvl w:val="0"/>
          <w:numId w:val="4"/>
        </w:numPr>
        <w:tabs>
          <w:tab w:val="clear" w:pos="720"/>
        </w:tabs>
        <w:overflowPunct w:val="0"/>
        <w:autoSpaceDE w:val="0"/>
        <w:autoSpaceDN w:val="0"/>
        <w:adjustRightInd w:val="0"/>
        <w:spacing w:after="0" w:line="227" w:lineRule="auto"/>
        <w:ind w:left="0" w:firstLine="700"/>
        <w:jc w:val="both"/>
        <w:rPr>
          <w:rFonts w:ascii="Times New Roman" w:hAnsi="Times New Roman"/>
          <w:sz w:val="24"/>
          <w:szCs w:val="24"/>
          <w:lang w:val="ru-RU"/>
        </w:rPr>
      </w:pPr>
      <w:r w:rsidRPr="00825359">
        <w:rPr>
          <w:rFonts w:ascii="Times New Roman" w:hAnsi="Times New Roman"/>
          <w:sz w:val="24"/>
          <w:szCs w:val="24"/>
          <w:lang w:val="ru-RU"/>
        </w:rPr>
        <w:t xml:space="preserve">электронной модели тепловая сеть состоит из узлов и ветвей, связывающих эти узлы. К узлам относятся следующие объекты: источники, насосные станции, тепловые камеры, задвижки, потребители и т.д. Ряд элементов, такие как тепловые камеры, потребители и т.д., допускают дальнейшую классификацию. </w:t>
      </w:r>
    </w:p>
    <w:p w14:paraId="51513962" w14:textId="77777777" w:rsidR="00686CA7" w:rsidRPr="00825359" w:rsidRDefault="00686CA7" w:rsidP="00686CA7">
      <w:pPr>
        <w:widowControl w:val="0"/>
        <w:autoSpaceDE w:val="0"/>
        <w:autoSpaceDN w:val="0"/>
        <w:adjustRightInd w:val="0"/>
        <w:spacing w:after="0" w:line="60" w:lineRule="exact"/>
        <w:rPr>
          <w:rFonts w:ascii="Times New Roman" w:hAnsi="Times New Roman"/>
          <w:sz w:val="24"/>
          <w:szCs w:val="24"/>
          <w:lang w:val="ru-RU"/>
        </w:rPr>
      </w:pPr>
    </w:p>
    <w:p w14:paraId="341349D5" w14:textId="77777777" w:rsidR="00686CA7" w:rsidRPr="00825359" w:rsidRDefault="00686CA7" w:rsidP="00686CA7">
      <w:pPr>
        <w:widowControl w:val="0"/>
        <w:overflowPunct w:val="0"/>
        <w:autoSpaceDE w:val="0"/>
        <w:autoSpaceDN w:val="0"/>
        <w:adjustRightInd w:val="0"/>
        <w:spacing w:after="0" w:line="214" w:lineRule="auto"/>
        <w:ind w:right="20" w:firstLine="708"/>
        <w:jc w:val="both"/>
        <w:rPr>
          <w:rFonts w:ascii="Times New Roman" w:hAnsi="Times New Roman"/>
          <w:sz w:val="24"/>
          <w:szCs w:val="24"/>
          <w:lang w:val="ru-RU"/>
        </w:rPr>
      </w:pPr>
      <w:r w:rsidRPr="00825359">
        <w:rPr>
          <w:rFonts w:ascii="Times New Roman" w:hAnsi="Times New Roman"/>
          <w:sz w:val="24"/>
          <w:szCs w:val="24"/>
          <w:lang w:val="ru-RU"/>
        </w:rPr>
        <w:t xml:space="preserve">Параллельно данному этапу проводился этап информационного описания объектов системы теплоснабжения: источники тепловой энергии, потребители, участки тепловых сетей. </w:t>
      </w:r>
    </w:p>
    <w:p w14:paraId="63043310" w14:textId="77777777" w:rsidR="00686CA7" w:rsidRPr="00825359" w:rsidRDefault="00686CA7" w:rsidP="00686CA7">
      <w:pPr>
        <w:widowControl w:val="0"/>
        <w:autoSpaceDE w:val="0"/>
        <w:autoSpaceDN w:val="0"/>
        <w:adjustRightInd w:val="0"/>
        <w:spacing w:after="0" w:line="59" w:lineRule="exact"/>
        <w:rPr>
          <w:rFonts w:ascii="Times New Roman" w:hAnsi="Times New Roman"/>
          <w:sz w:val="24"/>
          <w:szCs w:val="24"/>
          <w:lang w:val="ru-RU"/>
        </w:rPr>
      </w:pPr>
    </w:p>
    <w:p w14:paraId="3327DFFA" w14:textId="77777777" w:rsidR="00686CA7" w:rsidRPr="00825359" w:rsidRDefault="00686CA7" w:rsidP="00686CA7">
      <w:pPr>
        <w:widowControl w:val="0"/>
        <w:overflowPunct w:val="0"/>
        <w:autoSpaceDE w:val="0"/>
        <w:autoSpaceDN w:val="0"/>
        <w:adjustRightInd w:val="0"/>
        <w:spacing w:after="0" w:line="223" w:lineRule="auto"/>
        <w:ind w:right="20" w:firstLine="708"/>
        <w:jc w:val="both"/>
        <w:rPr>
          <w:rFonts w:ascii="Times New Roman" w:hAnsi="Times New Roman"/>
          <w:sz w:val="24"/>
          <w:szCs w:val="24"/>
          <w:lang w:val="ru-RU"/>
        </w:rPr>
      </w:pPr>
      <w:r w:rsidRPr="00825359">
        <w:rPr>
          <w:rFonts w:ascii="Times New Roman" w:hAnsi="Times New Roman"/>
          <w:sz w:val="24"/>
          <w:szCs w:val="24"/>
          <w:lang w:val="ru-RU"/>
        </w:rPr>
        <w:t xml:space="preserve">Основой семантических данных об объектах системы теплоснабжения были базы данных по нагрузкам потребителей, а также информация по участкам тепловых сетей, источникам, потребителям. </w:t>
      </w:r>
    </w:p>
    <w:p w14:paraId="1BC85AA1" w14:textId="77777777" w:rsidR="00686CA7" w:rsidRPr="00825359" w:rsidRDefault="00686CA7" w:rsidP="00686CA7">
      <w:pPr>
        <w:widowControl w:val="0"/>
        <w:autoSpaceDE w:val="0"/>
        <w:autoSpaceDN w:val="0"/>
        <w:adjustRightInd w:val="0"/>
        <w:spacing w:after="0" w:line="58" w:lineRule="exact"/>
        <w:rPr>
          <w:rFonts w:ascii="Times New Roman" w:hAnsi="Times New Roman"/>
          <w:sz w:val="24"/>
          <w:szCs w:val="24"/>
          <w:lang w:val="ru-RU"/>
        </w:rPr>
      </w:pPr>
    </w:p>
    <w:p w14:paraId="7049A009" w14:textId="77777777" w:rsidR="00686CA7" w:rsidRPr="005A757A" w:rsidRDefault="00686CA7" w:rsidP="00686CA7">
      <w:pPr>
        <w:widowControl w:val="0"/>
        <w:numPr>
          <w:ilvl w:val="0"/>
          <w:numId w:val="4"/>
        </w:numPr>
        <w:tabs>
          <w:tab w:val="clear" w:pos="720"/>
        </w:tabs>
        <w:overflowPunct w:val="0"/>
        <w:autoSpaceDE w:val="0"/>
        <w:autoSpaceDN w:val="0"/>
        <w:adjustRightInd w:val="0"/>
        <w:spacing w:after="0" w:line="223" w:lineRule="auto"/>
        <w:ind w:left="0" w:right="20" w:firstLine="700"/>
        <w:jc w:val="both"/>
        <w:rPr>
          <w:rFonts w:ascii="Times New Roman" w:hAnsi="Times New Roman"/>
          <w:sz w:val="24"/>
          <w:szCs w:val="24"/>
          <w:lang w:val="ru-RU"/>
        </w:rPr>
      </w:pPr>
      <w:r w:rsidRPr="00825359">
        <w:rPr>
          <w:rFonts w:ascii="Times New Roman" w:hAnsi="Times New Roman"/>
          <w:sz w:val="24"/>
          <w:szCs w:val="24"/>
          <w:lang w:val="ru-RU"/>
        </w:rPr>
        <w:t xml:space="preserve">существующей базе данных электронной модели описаны следующие паспортные характеристики по приведенным ниже типам объектов системы теплоснабжения. Состав информации по каждому типу объектов носит как справочный характер (например: материал камеры, балансовая </w:t>
      </w:r>
      <w:bookmarkStart w:id="69" w:name="page185"/>
      <w:bookmarkEnd w:id="69"/>
      <w:r w:rsidRPr="005A757A">
        <w:rPr>
          <w:rFonts w:ascii="Times New Roman" w:hAnsi="Times New Roman"/>
          <w:sz w:val="24"/>
          <w:szCs w:val="24"/>
          <w:lang w:val="ru-RU"/>
        </w:rPr>
        <w:t xml:space="preserve">принадлежность и т.д.), так и необходим для функционирования </w:t>
      </w:r>
      <w:r>
        <w:rPr>
          <w:rFonts w:ascii="Times New Roman" w:hAnsi="Times New Roman"/>
          <w:sz w:val="24"/>
          <w:szCs w:val="24"/>
          <w:lang w:val="ru-RU"/>
        </w:rPr>
        <w:t>расчетной модели. Полнота запол</w:t>
      </w:r>
      <w:r w:rsidRPr="005A757A">
        <w:rPr>
          <w:rFonts w:ascii="Times New Roman" w:hAnsi="Times New Roman"/>
          <w:sz w:val="24"/>
          <w:szCs w:val="24"/>
          <w:lang w:val="ru-RU"/>
        </w:rPr>
        <w:t>нения базы данных по параметрам зависела от наличия исходных данных.</w:t>
      </w:r>
    </w:p>
    <w:p w14:paraId="538D7965" w14:textId="77777777" w:rsidR="00686CA7" w:rsidRPr="00825359" w:rsidRDefault="00686CA7" w:rsidP="00686CA7">
      <w:pPr>
        <w:widowControl w:val="0"/>
        <w:autoSpaceDE w:val="0"/>
        <w:autoSpaceDN w:val="0"/>
        <w:adjustRightInd w:val="0"/>
        <w:spacing w:after="0" w:line="60" w:lineRule="exact"/>
        <w:rPr>
          <w:rFonts w:ascii="Times New Roman" w:hAnsi="Times New Roman"/>
          <w:sz w:val="24"/>
          <w:szCs w:val="24"/>
          <w:lang w:val="ru-RU"/>
        </w:rPr>
      </w:pPr>
    </w:p>
    <w:p w14:paraId="757708E8" w14:textId="77777777" w:rsidR="00686CA7" w:rsidRPr="00825359" w:rsidRDefault="00686CA7" w:rsidP="00686CA7">
      <w:pPr>
        <w:widowControl w:val="0"/>
        <w:overflowPunct w:val="0"/>
        <w:autoSpaceDE w:val="0"/>
        <w:autoSpaceDN w:val="0"/>
        <w:adjustRightInd w:val="0"/>
        <w:spacing w:after="0" w:line="223" w:lineRule="auto"/>
        <w:ind w:right="20" w:firstLine="708"/>
        <w:jc w:val="both"/>
        <w:rPr>
          <w:rFonts w:ascii="Times New Roman" w:hAnsi="Times New Roman"/>
          <w:sz w:val="24"/>
          <w:szCs w:val="24"/>
          <w:lang w:val="ru-RU"/>
        </w:rPr>
      </w:pPr>
      <w:r w:rsidRPr="00825359">
        <w:rPr>
          <w:rFonts w:ascii="Times New Roman" w:hAnsi="Times New Roman"/>
          <w:sz w:val="24"/>
          <w:szCs w:val="24"/>
          <w:lang w:val="ru-RU"/>
        </w:rPr>
        <w:t>Таким образом, в результате выполнения данного этапа работ была создана карта города, выполнена привязка всех объектов системы теплоснабжения к карте, сформирована база данных по объектам.</w:t>
      </w:r>
    </w:p>
    <w:p w14:paraId="729D97BA" w14:textId="77777777" w:rsidR="00686CA7" w:rsidRPr="00825359" w:rsidRDefault="00686CA7" w:rsidP="00686CA7">
      <w:pPr>
        <w:widowControl w:val="0"/>
        <w:autoSpaceDE w:val="0"/>
        <w:autoSpaceDN w:val="0"/>
        <w:adjustRightInd w:val="0"/>
        <w:spacing w:after="0" w:line="59" w:lineRule="exact"/>
        <w:rPr>
          <w:rFonts w:ascii="Times New Roman" w:hAnsi="Times New Roman"/>
          <w:sz w:val="24"/>
          <w:szCs w:val="24"/>
          <w:lang w:val="ru-RU"/>
        </w:rPr>
      </w:pPr>
    </w:p>
    <w:p w14:paraId="22D2A6B2" w14:textId="77777777" w:rsidR="00686CA7" w:rsidRPr="00825359" w:rsidRDefault="00686CA7" w:rsidP="00686CA7">
      <w:pPr>
        <w:widowControl w:val="0"/>
        <w:overflowPunct w:val="0"/>
        <w:autoSpaceDE w:val="0"/>
        <w:autoSpaceDN w:val="0"/>
        <w:adjustRightInd w:val="0"/>
        <w:spacing w:after="0" w:line="214" w:lineRule="auto"/>
        <w:ind w:right="20" w:firstLine="708"/>
        <w:jc w:val="both"/>
        <w:rPr>
          <w:rFonts w:ascii="Times New Roman" w:hAnsi="Times New Roman"/>
          <w:sz w:val="24"/>
          <w:szCs w:val="24"/>
          <w:lang w:val="ru-RU"/>
        </w:rPr>
      </w:pPr>
      <w:r w:rsidRPr="00825359">
        <w:rPr>
          <w:rFonts w:ascii="Times New Roman" w:hAnsi="Times New Roman"/>
          <w:sz w:val="24"/>
          <w:szCs w:val="24"/>
          <w:lang w:val="ru-RU"/>
        </w:rPr>
        <w:t xml:space="preserve">Общий вид разработанной электронной модели системы теплоснабжения </w:t>
      </w:r>
      <w:r w:rsidR="00666A2E">
        <w:rPr>
          <w:rFonts w:ascii="Times New Roman" w:hAnsi="Times New Roman"/>
          <w:sz w:val="24"/>
          <w:szCs w:val="24"/>
          <w:lang w:val="ru-RU"/>
        </w:rPr>
        <w:t xml:space="preserve">п. Совхоз «Красное Сельцо» </w:t>
      </w:r>
      <w:r w:rsidR="005B3D75" w:rsidRPr="00825359">
        <w:rPr>
          <w:rFonts w:ascii="Times New Roman" w:hAnsi="Times New Roman"/>
          <w:sz w:val="24"/>
          <w:szCs w:val="24"/>
          <w:lang w:val="ru-RU"/>
        </w:rPr>
        <w:t>представлен</w:t>
      </w:r>
      <w:r w:rsidRPr="00825359">
        <w:rPr>
          <w:rFonts w:ascii="Times New Roman" w:hAnsi="Times New Roman"/>
          <w:sz w:val="24"/>
          <w:szCs w:val="24"/>
          <w:lang w:val="ru-RU"/>
        </w:rPr>
        <w:t xml:space="preserve"> </w:t>
      </w:r>
      <w:r w:rsidR="00AC3654">
        <w:rPr>
          <w:rFonts w:ascii="Times New Roman" w:hAnsi="Times New Roman"/>
          <w:sz w:val="24"/>
          <w:szCs w:val="24"/>
          <w:lang w:val="ru-RU"/>
        </w:rPr>
        <w:t>в приложении</w:t>
      </w:r>
      <w:r w:rsidRPr="00825359">
        <w:rPr>
          <w:rFonts w:ascii="Times New Roman" w:hAnsi="Times New Roman"/>
          <w:sz w:val="24"/>
          <w:szCs w:val="24"/>
          <w:lang w:val="ru-RU"/>
        </w:rPr>
        <w:t>.</w:t>
      </w:r>
    </w:p>
    <w:p w14:paraId="0651B257" w14:textId="77777777" w:rsidR="00686CA7" w:rsidRPr="00825359" w:rsidRDefault="00686CA7" w:rsidP="00686CA7">
      <w:pPr>
        <w:widowControl w:val="0"/>
        <w:autoSpaceDE w:val="0"/>
        <w:autoSpaceDN w:val="0"/>
        <w:adjustRightInd w:val="0"/>
        <w:spacing w:after="0" w:line="282" w:lineRule="exact"/>
        <w:rPr>
          <w:rFonts w:ascii="Times New Roman" w:hAnsi="Times New Roman"/>
          <w:sz w:val="24"/>
          <w:szCs w:val="24"/>
          <w:lang w:val="ru-RU"/>
        </w:rPr>
      </w:pPr>
    </w:p>
    <w:p w14:paraId="07336583" w14:textId="77777777" w:rsidR="00686CA7" w:rsidRPr="00825359" w:rsidRDefault="00686CA7" w:rsidP="00686CA7">
      <w:pPr>
        <w:pStyle w:val="1"/>
        <w:rPr>
          <w:szCs w:val="24"/>
          <w:lang w:val="ru-RU"/>
        </w:rPr>
      </w:pPr>
      <w:bookmarkStart w:id="70" w:name="_Toc25227262"/>
      <w:r w:rsidRPr="00825359">
        <w:rPr>
          <w:szCs w:val="24"/>
          <w:lang w:val="ru-RU"/>
        </w:rPr>
        <w:t>3.4.2 Описание топологической связности объектов системы теплоснабжения</w:t>
      </w:r>
      <w:bookmarkEnd w:id="70"/>
    </w:p>
    <w:p w14:paraId="59CA0504" w14:textId="77777777" w:rsidR="00686CA7" w:rsidRPr="00825359" w:rsidRDefault="00686CA7" w:rsidP="00686CA7">
      <w:pPr>
        <w:widowControl w:val="0"/>
        <w:autoSpaceDE w:val="0"/>
        <w:autoSpaceDN w:val="0"/>
        <w:adjustRightInd w:val="0"/>
        <w:spacing w:after="0" w:line="327" w:lineRule="exact"/>
        <w:rPr>
          <w:rFonts w:ascii="Times New Roman" w:hAnsi="Times New Roman"/>
          <w:sz w:val="24"/>
          <w:szCs w:val="24"/>
          <w:lang w:val="ru-RU"/>
        </w:rPr>
      </w:pPr>
    </w:p>
    <w:p w14:paraId="362F4DA9" w14:textId="77777777" w:rsidR="00686CA7" w:rsidRPr="00825359" w:rsidRDefault="00686CA7" w:rsidP="00686CA7">
      <w:pPr>
        <w:widowControl w:val="0"/>
        <w:overflowPunct w:val="0"/>
        <w:autoSpaceDE w:val="0"/>
        <w:autoSpaceDN w:val="0"/>
        <w:adjustRightInd w:val="0"/>
        <w:spacing w:after="0" w:line="229" w:lineRule="auto"/>
        <w:ind w:firstLine="708"/>
        <w:jc w:val="both"/>
        <w:rPr>
          <w:rFonts w:ascii="Times New Roman" w:hAnsi="Times New Roman"/>
          <w:sz w:val="24"/>
          <w:szCs w:val="24"/>
          <w:lang w:val="ru-RU"/>
        </w:rPr>
      </w:pPr>
      <w:r w:rsidRPr="00825359">
        <w:rPr>
          <w:rFonts w:ascii="Times New Roman" w:hAnsi="Times New Roman"/>
          <w:sz w:val="24"/>
          <w:szCs w:val="24"/>
          <w:lang w:val="ru-RU"/>
        </w:rPr>
        <w:t>На данном этапе была описана топологическая связность объектов системы теплоснабжения (источники тепловой энергии, тепловые камеры, участки тепловых сетей, потребители). Описание топологической связности представляет собой описание гидравлической структуры узлов системы. В результате выполнения данного этапа работ была создана гидравлическая модель системы теплоснабжения, отражающая существующее положение системы теплоснабжения города.</w:t>
      </w:r>
    </w:p>
    <w:p w14:paraId="4FC312C0" w14:textId="77777777" w:rsidR="00686CA7" w:rsidRPr="00825359" w:rsidRDefault="00686CA7" w:rsidP="00686CA7">
      <w:pPr>
        <w:widowControl w:val="0"/>
        <w:autoSpaceDE w:val="0"/>
        <w:autoSpaceDN w:val="0"/>
        <w:adjustRightInd w:val="0"/>
        <w:spacing w:after="0" w:line="286" w:lineRule="exact"/>
        <w:rPr>
          <w:rFonts w:ascii="Times New Roman" w:hAnsi="Times New Roman"/>
          <w:sz w:val="24"/>
          <w:szCs w:val="24"/>
          <w:lang w:val="ru-RU"/>
        </w:rPr>
      </w:pPr>
    </w:p>
    <w:p w14:paraId="09B33F19" w14:textId="77777777" w:rsidR="00686CA7" w:rsidRPr="008635FA" w:rsidRDefault="00686CA7" w:rsidP="00AB7E7D">
      <w:pPr>
        <w:pStyle w:val="1"/>
        <w:numPr>
          <w:ilvl w:val="2"/>
          <w:numId w:val="39"/>
        </w:numPr>
        <w:spacing w:after="120"/>
        <w:rPr>
          <w:szCs w:val="24"/>
          <w:lang w:val="ru-RU"/>
        </w:rPr>
      </w:pPr>
      <w:bookmarkStart w:id="71" w:name="_Toc25227263"/>
      <w:r w:rsidRPr="008635FA">
        <w:rPr>
          <w:szCs w:val="24"/>
          <w:lang w:val="ru-RU"/>
        </w:rPr>
        <w:t>Отладка и калибровка электронной модели</w:t>
      </w:r>
      <w:bookmarkEnd w:id="71"/>
    </w:p>
    <w:p w14:paraId="3C885269" w14:textId="77777777" w:rsidR="00686CA7" w:rsidRPr="00825359" w:rsidRDefault="008635FA" w:rsidP="00AB7E7D">
      <w:pPr>
        <w:widowControl w:val="0"/>
        <w:overflowPunct w:val="0"/>
        <w:autoSpaceDE w:val="0"/>
        <w:autoSpaceDN w:val="0"/>
        <w:adjustRightInd w:val="0"/>
        <w:spacing w:after="120" w:line="214" w:lineRule="auto"/>
        <w:ind w:right="20" w:firstLine="700"/>
        <w:jc w:val="both"/>
        <w:rPr>
          <w:rFonts w:ascii="Times New Roman" w:hAnsi="Times New Roman"/>
          <w:sz w:val="24"/>
          <w:szCs w:val="24"/>
          <w:lang w:val="ru-RU"/>
        </w:rPr>
      </w:pPr>
      <w:r>
        <w:rPr>
          <w:rFonts w:ascii="Times New Roman" w:hAnsi="Times New Roman"/>
          <w:sz w:val="24"/>
          <w:szCs w:val="24"/>
          <w:lang w:val="ru-RU"/>
        </w:rPr>
        <w:t xml:space="preserve">В </w:t>
      </w:r>
      <w:r w:rsidR="00686CA7" w:rsidRPr="00825359">
        <w:rPr>
          <w:rFonts w:ascii="Times New Roman" w:hAnsi="Times New Roman"/>
          <w:sz w:val="24"/>
          <w:szCs w:val="24"/>
          <w:lang w:val="ru-RU"/>
        </w:rPr>
        <w:t xml:space="preserve">рамках данного этапа была выполнена отладка работы расчетных математических модулей путем выявления ошибок в исходных данных. </w:t>
      </w:r>
    </w:p>
    <w:p w14:paraId="54CE660D" w14:textId="77777777" w:rsidR="00686CA7" w:rsidRPr="00825359" w:rsidRDefault="00686CA7" w:rsidP="00686CA7">
      <w:pPr>
        <w:widowControl w:val="0"/>
        <w:overflowPunct w:val="0"/>
        <w:autoSpaceDE w:val="0"/>
        <w:autoSpaceDN w:val="0"/>
        <w:adjustRightInd w:val="0"/>
        <w:spacing w:after="0" w:line="223" w:lineRule="auto"/>
        <w:ind w:right="20" w:firstLine="708"/>
        <w:jc w:val="both"/>
        <w:rPr>
          <w:rFonts w:ascii="Times New Roman" w:hAnsi="Times New Roman"/>
          <w:sz w:val="24"/>
          <w:szCs w:val="24"/>
          <w:lang w:val="ru-RU"/>
        </w:rPr>
      </w:pPr>
      <w:r w:rsidRPr="00825359">
        <w:rPr>
          <w:rFonts w:ascii="Times New Roman" w:hAnsi="Times New Roman"/>
          <w:sz w:val="24"/>
          <w:szCs w:val="24"/>
          <w:lang w:val="ru-RU"/>
        </w:rPr>
        <w:t xml:space="preserve">На этапе отладки электронной модели был проведен анализ полноты внесенных исходных данных. Инструментарием для анализа и выявления ошибок во введенных исходных данных являются сгенерированные отчеты об объектах из созданной базы данных. </w:t>
      </w:r>
    </w:p>
    <w:p w14:paraId="0D2DEDBF" w14:textId="77777777" w:rsidR="00686CA7" w:rsidRDefault="00686CA7" w:rsidP="00686CA7">
      <w:pPr>
        <w:widowControl w:val="0"/>
        <w:autoSpaceDE w:val="0"/>
        <w:autoSpaceDN w:val="0"/>
        <w:adjustRightInd w:val="0"/>
        <w:spacing w:after="0" w:line="240" w:lineRule="auto"/>
        <w:ind w:firstLine="709"/>
        <w:jc w:val="both"/>
        <w:rPr>
          <w:rFonts w:ascii="Times New Roman" w:hAnsi="Times New Roman"/>
          <w:sz w:val="24"/>
          <w:szCs w:val="24"/>
          <w:lang w:val="ru-RU"/>
        </w:rPr>
      </w:pPr>
      <w:r>
        <w:rPr>
          <w:rFonts w:ascii="Times New Roman" w:hAnsi="Times New Roman"/>
          <w:sz w:val="24"/>
          <w:szCs w:val="24"/>
          <w:lang w:val="ru-RU"/>
        </w:rPr>
        <w:t>Д</w:t>
      </w:r>
      <w:r w:rsidRPr="007A290F">
        <w:rPr>
          <w:rFonts w:ascii="Times New Roman" w:hAnsi="Times New Roman"/>
          <w:sz w:val="24"/>
          <w:szCs w:val="24"/>
          <w:lang w:val="ru-RU"/>
        </w:rPr>
        <w:t xml:space="preserve">альнейшем разработанная электронная модель была использована в качестве основного инструментария для разработки сценариев развития системы теплоснабжения </w:t>
      </w:r>
      <w:r w:rsidR="00AB7E7D">
        <w:rPr>
          <w:rFonts w:ascii="Times New Roman" w:hAnsi="Times New Roman"/>
          <w:sz w:val="24"/>
          <w:szCs w:val="24"/>
          <w:lang w:val="ru-RU"/>
        </w:rPr>
        <w:t>п. Совхоз «</w:t>
      </w:r>
      <w:r w:rsidR="00A43E78">
        <w:rPr>
          <w:rFonts w:ascii="Times New Roman" w:hAnsi="Times New Roman"/>
          <w:sz w:val="24"/>
          <w:szCs w:val="24"/>
          <w:lang w:val="ru-RU"/>
        </w:rPr>
        <w:t>Красное Сельцо</w:t>
      </w:r>
      <w:r w:rsidR="00AB7E7D">
        <w:rPr>
          <w:rFonts w:ascii="Times New Roman" w:hAnsi="Times New Roman"/>
          <w:sz w:val="24"/>
          <w:szCs w:val="24"/>
          <w:lang w:val="ru-RU"/>
        </w:rPr>
        <w:t>»</w:t>
      </w:r>
      <w:r>
        <w:rPr>
          <w:rFonts w:ascii="Times New Roman" w:hAnsi="Times New Roman"/>
          <w:sz w:val="24"/>
          <w:szCs w:val="24"/>
          <w:lang w:val="ru-RU"/>
        </w:rPr>
        <w:t>.</w:t>
      </w:r>
    </w:p>
    <w:p w14:paraId="360676E1" w14:textId="77777777" w:rsidR="00A43E78" w:rsidRDefault="00A43E78" w:rsidP="00686CA7">
      <w:pPr>
        <w:widowControl w:val="0"/>
        <w:autoSpaceDE w:val="0"/>
        <w:autoSpaceDN w:val="0"/>
        <w:adjustRightInd w:val="0"/>
        <w:spacing w:after="0" w:line="240" w:lineRule="auto"/>
        <w:ind w:firstLine="709"/>
        <w:jc w:val="both"/>
        <w:rPr>
          <w:rFonts w:ascii="Times New Roman" w:hAnsi="Times New Roman"/>
          <w:sz w:val="24"/>
          <w:szCs w:val="24"/>
          <w:lang w:val="ru-RU"/>
        </w:rPr>
      </w:pPr>
    </w:p>
    <w:p w14:paraId="310B5BF3" w14:textId="77777777" w:rsidR="00686CA7" w:rsidRPr="00825359" w:rsidRDefault="00686CA7" w:rsidP="00686CA7">
      <w:pPr>
        <w:pStyle w:val="1"/>
        <w:rPr>
          <w:szCs w:val="24"/>
          <w:lang w:val="ru-RU"/>
        </w:rPr>
      </w:pPr>
      <w:bookmarkStart w:id="72" w:name="_Toc25227264"/>
      <w:r w:rsidRPr="00825359">
        <w:rPr>
          <w:szCs w:val="24"/>
          <w:lang w:val="ru-RU"/>
        </w:rPr>
        <w:t>3.4.4 Электронная модель перспективной системы теплоснабжения города</w:t>
      </w:r>
      <w:bookmarkEnd w:id="72"/>
    </w:p>
    <w:p w14:paraId="1BD33453" w14:textId="77777777" w:rsidR="00686CA7" w:rsidRPr="00825359" w:rsidRDefault="00686CA7" w:rsidP="00686CA7">
      <w:pPr>
        <w:widowControl w:val="0"/>
        <w:autoSpaceDE w:val="0"/>
        <w:autoSpaceDN w:val="0"/>
        <w:adjustRightInd w:val="0"/>
        <w:spacing w:after="0" w:line="329" w:lineRule="exact"/>
        <w:rPr>
          <w:rFonts w:ascii="Times New Roman" w:hAnsi="Times New Roman"/>
          <w:sz w:val="24"/>
          <w:szCs w:val="24"/>
          <w:lang w:val="ru-RU"/>
        </w:rPr>
      </w:pPr>
    </w:p>
    <w:p w14:paraId="108B0CBA" w14:textId="77777777" w:rsidR="00AB7E7D" w:rsidRDefault="00AB7E7D" w:rsidP="00AB7E7D">
      <w:pPr>
        <w:widowControl w:val="0"/>
        <w:overflowPunct w:val="0"/>
        <w:autoSpaceDE w:val="0"/>
        <w:autoSpaceDN w:val="0"/>
        <w:adjustRightInd w:val="0"/>
        <w:spacing w:after="0" w:line="233" w:lineRule="auto"/>
        <w:ind w:right="20" w:firstLine="708"/>
        <w:jc w:val="both"/>
        <w:rPr>
          <w:rFonts w:ascii="Times New Roman" w:hAnsi="Times New Roman"/>
          <w:sz w:val="24"/>
          <w:szCs w:val="24"/>
          <w:lang w:val="ru-RU"/>
        </w:rPr>
      </w:pPr>
      <w:r w:rsidRPr="00825359">
        <w:rPr>
          <w:rFonts w:ascii="Times New Roman" w:hAnsi="Times New Roman"/>
          <w:sz w:val="24"/>
          <w:szCs w:val="24"/>
          <w:lang w:val="ru-RU"/>
        </w:rPr>
        <w:t>Моделирование перспективных вариантов развития системы теплоснабжения (строительство новых и реконструкция существующих источников тепловой энергии, перераспределение тепловых нагрузок между источниками, определение возможности подключения новых потребителей тепловой энергии, определение оптимальных вариантов</w:t>
      </w:r>
      <w:r>
        <w:rPr>
          <w:rFonts w:ascii="Times New Roman" w:hAnsi="Times New Roman"/>
          <w:sz w:val="24"/>
          <w:szCs w:val="24"/>
          <w:lang w:val="ru-RU"/>
        </w:rPr>
        <w:t xml:space="preserve"> </w:t>
      </w:r>
      <w:r w:rsidRPr="00825359">
        <w:rPr>
          <w:rFonts w:ascii="Times New Roman" w:hAnsi="Times New Roman"/>
          <w:sz w:val="24"/>
          <w:szCs w:val="24"/>
          <w:lang w:val="ru-RU"/>
        </w:rPr>
        <w:t xml:space="preserve">качественного и надежного обеспечения тепловой энергией новых потребителей и т.д.) осуществляется через механизм создания и администрирования специальных "модельных" баз - наборов данных, клонируемых из </w:t>
      </w:r>
      <w:r>
        <w:rPr>
          <w:rFonts w:ascii="Times New Roman" w:hAnsi="Times New Roman"/>
          <w:sz w:val="24"/>
          <w:szCs w:val="24"/>
          <w:lang w:val="ru-RU"/>
        </w:rPr>
        <w:t>основной (контрольной) базы дан</w:t>
      </w:r>
      <w:r w:rsidRPr="00825359">
        <w:rPr>
          <w:rFonts w:ascii="Times New Roman" w:hAnsi="Times New Roman"/>
          <w:sz w:val="24"/>
          <w:szCs w:val="24"/>
          <w:lang w:val="ru-RU"/>
        </w:rPr>
        <w:t>ных описания тепловой сети, на которых можно производить любые манипуляции без риска исказить или повредить контрольную базу.</w:t>
      </w:r>
    </w:p>
    <w:p w14:paraId="4173F45E" w14:textId="77777777" w:rsidR="00AB7E7D" w:rsidRPr="00825359" w:rsidRDefault="00AB7E7D" w:rsidP="00AB7E7D">
      <w:pPr>
        <w:widowControl w:val="0"/>
        <w:numPr>
          <w:ilvl w:val="0"/>
          <w:numId w:val="7"/>
        </w:numPr>
        <w:tabs>
          <w:tab w:val="clear" w:pos="720"/>
          <w:tab w:val="num" w:pos="963"/>
        </w:tabs>
        <w:overflowPunct w:val="0"/>
        <w:autoSpaceDE w:val="0"/>
        <w:autoSpaceDN w:val="0"/>
        <w:adjustRightInd w:val="0"/>
        <w:spacing w:after="0" w:line="214" w:lineRule="auto"/>
        <w:ind w:left="0" w:right="20" w:firstLine="700"/>
        <w:jc w:val="both"/>
        <w:rPr>
          <w:rFonts w:ascii="Times New Roman" w:hAnsi="Times New Roman"/>
          <w:sz w:val="24"/>
          <w:szCs w:val="24"/>
          <w:lang w:val="ru-RU"/>
        </w:rPr>
      </w:pPr>
      <w:r w:rsidRPr="00825359">
        <w:rPr>
          <w:rFonts w:ascii="Times New Roman" w:hAnsi="Times New Roman"/>
          <w:sz w:val="24"/>
          <w:szCs w:val="24"/>
          <w:lang w:val="ru-RU"/>
        </w:rPr>
        <w:t xml:space="preserve">электронной модели системы теплоснабжения представлены следующие слои баз данных для различных расчетных периодов: </w:t>
      </w:r>
    </w:p>
    <w:p w14:paraId="187287DA" w14:textId="77777777" w:rsidR="00AB7E7D" w:rsidRPr="00472596" w:rsidRDefault="00AB7E7D" w:rsidP="00AB7E7D">
      <w:pPr>
        <w:pStyle w:val="a6"/>
        <w:autoSpaceDE w:val="0"/>
        <w:autoSpaceDN w:val="0"/>
        <w:adjustRightInd w:val="0"/>
        <w:spacing w:after="0" w:line="240" w:lineRule="auto"/>
        <w:ind w:left="0" w:firstLine="709"/>
        <w:rPr>
          <w:rFonts w:ascii="Times New Roman" w:eastAsiaTheme="minorHAnsi" w:hAnsi="Times New Roman"/>
          <w:color w:val="000000"/>
          <w:sz w:val="24"/>
          <w:szCs w:val="23"/>
          <w:lang w:val="ru-RU"/>
        </w:rPr>
      </w:pPr>
      <w:r w:rsidRPr="00472596">
        <w:rPr>
          <w:rFonts w:ascii="Times New Roman" w:eastAsiaTheme="minorHAnsi" w:hAnsi="Times New Roman"/>
          <w:color w:val="000000"/>
          <w:sz w:val="24"/>
          <w:szCs w:val="23"/>
          <w:lang w:val="ru-RU"/>
        </w:rPr>
        <w:t xml:space="preserve">– Существующее состояние системы теплоснабжения; </w:t>
      </w:r>
    </w:p>
    <w:p w14:paraId="7CD27788" w14:textId="77777777" w:rsidR="00AB7E7D" w:rsidRDefault="00AB7E7D" w:rsidP="00AB7E7D">
      <w:pPr>
        <w:pStyle w:val="a6"/>
        <w:autoSpaceDE w:val="0"/>
        <w:autoSpaceDN w:val="0"/>
        <w:adjustRightInd w:val="0"/>
        <w:spacing w:after="0" w:line="240" w:lineRule="auto"/>
        <w:ind w:left="0" w:firstLine="709"/>
        <w:rPr>
          <w:rFonts w:ascii="Times New Roman" w:eastAsiaTheme="minorHAnsi" w:hAnsi="Times New Roman"/>
          <w:color w:val="000000"/>
          <w:sz w:val="24"/>
          <w:szCs w:val="23"/>
          <w:lang w:val="ru-RU"/>
        </w:rPr>
      </w:pPr>
      <w:r w:rsidRPr="00472596">
        <w:rPr>
          <w:rFonts w:ascii="Times New Roman" w:eastAsiaTheme="minorHAnsi" w:hAnsi="Times New Roman"/>
          <w:color w:val="000000"/>
          <w:sz w:val="24"/>
          <w:szCs w:val="23"/>
          <w:lang w:val="ru-RU"/>
        </w:rPr>
        <w:t>– Перспективное состояние системы теплоснабжения на 20</w:t>
      </w:r>
      <w:r w:rsidR="00CF61C1">
        <w:rPr>
          <w:rFonts w:ascii="Times New Roman" w:eastAsiaTheme="minorHAnsi" w:hAnsi="Times New Roman"/>
          <w:color w:val="000000"/>
          <w:sz w:val="24"/>
          <w:szCs w:val="23"/>
          <w:lang w:val="ru-RU"/>
        </w:rPr>
        <w:t>2</w:t>
      </w:r>
      <w:r w:rsidR="003B4DE1">
        <w:rPr>
          <w:rFonts w:ascii="Times New Roman" w:eastAsiaTheme="minorHAnsi" w:hAnsi="Times New Roman"/>
          <w:color w:val="000000"/>
          <w:sz w:val="24"/>
          <w:szCs w:val="23"/>
          <w:lang w:val="ru-RU"/>
        </w:rPr>
        <w:t>4</w:t>
      </w:r>
      <w:r w:rsidRPr="00472596">
        <w:rPr>
          <w:rFonts w:ascii="Times New Roman" w:eastAsiaTheme="minorHAnsi" w:hAnsi="Times New Roman"/>
          <w:color w:val="000000"/>
          <w:sz w:val="24"/>
          <w:szCs w:val="23"/>
          <w:lang w:val="ru-RU"/>
        </w:rPr>
        <w:t>-20</w:t>
      </w:r>
      <w:r w:rsidR="002D78CC">
        <w:rPr>
          <w:rFonts w:ascii="Times New Roman" w:eastAsiaTheme="minorHAnsi" w:hAnsi="Times New Roman"/>
          <w:color w:val="000000"/>
          <w:sz w:val="24"/>
          <w:szCs w:val="23"/>
          <w:lang w:val="ru-RU"/>
        </w:rPr>
        <w:t>2</w:t>
      </w:r>
      <w:r w:rsidR="003B4DE1">
        <w:rPr>
          <w:rFonts w:ascii="Times New Roman" w:eastAsiaTheme="minorHAnsi" w:hAnsi="Times New Roman"/>
          <w:color w:val="000000"/>
          <w:sz w:val="24"/>
          <w:szCs w:val="23"/>
          <w:lang w:val="ru-RU"/>
        </w:rPr>
        <w:t>9</w:t>
      </w:r>
      <w:r>
        <w:rPr>
          <w:rFonts w:ascii="Times New Roman" w:eastAsiaTheme="minorHAnsi" w:hAnsi="Times New Roman"/>
          <w:color w:val="000000"/>
          <w:sz w:val="24"/>
          <w:szCs w:val="23"/>
          <w:lang w:val="ru-RU"/>
        </w:rPr>
        <w:t xml:space="preserve"> </w:t>
      </w:r>
      <w:proofErr w:type="spellStart"/>
      <w:r>
        <w:rPr>
          <w:rFonts w:ascii="Times New Roman" w:eastAsiaTheme="minorHAnsi" w:hAnsi="Times New Roman"/>
          <w:color w:val="000000"/>
          <w:sz w:val="24"/>
          <w:szCs w:val="23"/>
          <w:lang w:val="ru-RU"/>
        </w:rPr>
        <w:t>г.г</w:t>
      </w:r>
      <w:proofErr w:type="spellEnd"/>
      <w:r>
        <w:rPr>
          <w:rFonts w:ascii="Times New Roman" w:eastAsiaTheme="minorHAnsi" w:hAnsi="Times New Roman"/>
          <w:color w:val="000000"/>
          <w:sz w:val="24"/>
          <w:szCs w:val="23"/>
          <w:lang w:val="ru-RU"/>
        </w:rPr>
        <w:t>.;</w:t>
      </w:r>
    </w:p>
    <w:p w14:paraId="3140853B" w14:textId="77777777" w:rsidR="00AB7E7D" w:rsidRPr="00472596" w:rsidRDefault="00AB7E7D" w:rsidP="00AB7E7D">
      <w:pPr>
        <w:pStyle w:val="a6"/>
        <w:autoSpaceDE w:val="0"/>
        <w:autoSpaceDN w:val="0"/>
        <w:adjustRightInd w:val="0"/>
        <w:spacing w:after="0" w:line="240" w:lineRule="auto"/>
        <w:ind w:left="0" w:firstLine="709"/>
        <w:rPr>
          <w:rFonts w:ascii="Times New Roman" w:eastAsiaTheme="minorHAnsi" w:hAnsi="Times New Roman"/>
          <w:color w:val="000000"/>
          <w:sz w:val="24"/>
          <w:szCs w:val="23"/>
          <w:lang w:val="ru-RU"/>
        </w:rPr>
      </w:pPr>
      <w:r w:rsidRPr="00472596">
        <w:rPr>
          <w:rFonts w:ascii="Times New Roman" w:eastAsiaTheme="minorHAnsi" w:hAnsi="Times New Roman"/>
          <w:color w:val="000000"/>
          <w:sz w:val="24"/>
          <w:szCs w:val="23"/>
          <w:lang w:val="ru-RU"/>
        </w:rPr>
        <w:t>– Перспективное состоян</w:t>
      </w:r>
      <w:r w:rsidR="002D78CC">
        <w:rPr>
          <w:rFonts w:ascii="Times New Roman" w:eastAsiaTheme="minorHAnsi" w:hAnsi="Times New Roman"/>
          <w:color w:val="000000"/>
          <w:sz w:val="24"/>
          <w:szCs w:val="23"/>
          <w:lang w:val="ru-RU"/>
        </w:rPr>
        <w:t>ие системы теплоснабжения на 2024</w:t>
      </w:r>
      <w:r w:rsidRPr="00472596">
        <w:rPr>
          <w:rFonts w:ascii="Times New Roman" w:eastAsiaTheme="minorHAnsi" w:hAnsi="Times New Roman"/>
          <w:color w:val="000000"/>
          <w:sz w:val="24"/>
          <w:szCs w:val="23"/>
          <w:lang w:val="ru-RU"/>
        </w:rPr>
        <w:t>-20</w:t>
      </w:r>
      <w:r w:rsidR="002D78CC">
        <w:rPr>
          <w:rFonts w:ascii="Times New Roman" w:eastAsiaTheme="minorHAnsi" w:hAnsi="Times New Roman"/>
          <w:color w:val="000000"/>
          <w:sz w:val="24"/>
          <w:szCs w:val="23"/>
          <w:lang w:val="ru-RU"/>
        </w:rPr>
        <w:t>33</w:t>
      </w:r>
      <w:r w:rsidRPr="00472596">
        <w:rPr>
          <w:rFonts w:ascii="Times New Roman" w:eastAsiaTheme="minorHAnsi" w:hAnsi="Times New Roman"/>
          <w:color w:val="000000"/>
          <w:sz w:val="24"/>
          <w:szCs w:val="23"/>
          <w:lang w:val="ru-RU"/>
        </w:rPr>
        <w:t xml:space="preserve"> </w:t>
      </w:r>
      <w:proofErr w:type="spellStart"/>
      <w:r w:rsidRPr="00472596">
        <w:rPr>
          <w:rFonts w:ascii="Times New Roman" w:eastAsiaTheme="minorHAnsi" w:hAnsi="Times New Roman"/>
          <w:color w:val="000000"/>
          <w:sz w:val="24"/>
          <w:szCs w:val="23"/>
          <w:lang w:val="ru-RU"/>
        </w:rPr>
        <w:t>г.г</w:t>
      </w:r>
      <w:proofErr w:type="spellEnd"/>
      <w:r>
        <w:rPr>
          <w:rFonts w:ascii="Times New Roman" w:eastAsiaTheme="minorHAnsi" w:hAnsi="Times New Roman"/>
          <w:color w:val="000000"/>
          <w:sz w:val="24"/>
          <w:szCs w:val="23"/>
          <w:lang w:val="ru-RU"/>
        </w:rPr>
        <w:t>;</w:t>
      </w:r>
    </w:p>
    <w:p w14:paraId="134406C5" w14:textId="77777777" w:rsidR="00AB7E7D" w:rsidRPr="00472596" w:rsidRDefault="00AB7E7D" w:rsidP="00AB7E7D">
      <w:pPr>
        <w:pStyle w:val="a6"/>
        <w:autoSpaceDE w:val="0"/>
        <w:autoSpaceDN w:val="0"/>
        <w:adjustRightInd w:val="0"/>
        <w:spacing w:after="0" w:line="240" w:lineRule="auto"/>
        <w:ind w:left="0" w:firstLine="709"/>
        <w:rPr>
          <w:rFonts w:ascii="Times New Roman" w:eastAsiaTheme="minorHAnsi" w:hAnsi="Times New Roman"/>
          <w:color w:val="000000"/>
          <w:sz w:val="24"/>
          <w:szCs w:val="23"/>
          <w:lang w:val="ru-RU"/>
        </w:rPr>
      </w:pPr>
      <w:r w:rsidRPr="00472596">
        <w:rPr>
          <w:rFonts w:ascii="Times New Roman" w:eastAsiaTheme="minorHAnsi" w:hAnsi="Times New Roman"/>
          <w:color w:val="000000"/>
          <w:sz w:val="24"/>
          <w:szCs w:val="23"/>
          <w:lang w:val="ru-RU"/>
        </w:rPr>
        <w:t xml:space="preserve">В расчетных слоях созданы </w:t>
      </w:r>
      <w:r>
        <w:rPr>
          <w:rFonts w:ascii="Times New Roman" w:eastAsiaTheme="minorHAnsi" w:hAnsi="Times New Roman"/>
          <w:color w:val="000000"/>
          <w:sz w:val="24"/>
          <w:szCs w:val="23"/>
          <w:lang w:val="ru-RU"/>
        </w:rPr>
        <w:t>предложения</w:t>
      </w:r>
      <w:r w:rsidRPr="00472596">
        <w:rPr>
          <w:rFonts w:ascii="Times New Roman" w:eastAsiaTheme="minorHAnsi" w:hAnsi="Times New Roman"/>
          <w:color w:val="000000"/>
          <w:sz w:val="24"/>
          <w:szCs w:val="23"/>
          <w:lang w:val="ru-RU"/>
        </w:rPr>
        <w:t xml:space="preserve"> </w:t>
      </w:r>
      <w:r>
        <w:rPr>
          <w:rFonts w:ascii="Times New Roman" w:eastAsiaTheme="minorHAnsi" w:hAnsi="Times New Roman"/>
          <w:color w:val="000000"/>
          <w:sz w:val="24"/>
          <w:szCs w:val="23"/>
          <w:lang w:val="ru-RU"/>
        </w:rPr>
        <w:t>по реконструкции тепловых сетей.</w:t>
      </w:r>
    </w:p>
    <w:p w14:paraId="33C48158" w14:textId="77777777" w:rsidR="00AB7E7D" w:rsidRDefault="00AB7E7D" w:rsidP="00AB7E7D">
      <w:pPr>
        <w:widowControl w:val="0"/>
        <w:autoSpaceDE w:val="0"/>
        <w:autoSpaceDN w:val="0"/>
        <w:adjustRightInd w:val="0"/>
        <w:spacing w:after="0" w:line="240" w:lineRule="auto"/>
        <w:ind w:firstLine="709"/>
        <w:rPr>
          <w:rFonts w:ascii="Times New Roman" w:eastAsiaTheme="minorHAnsi" w:hAnsi="Times New Roman"/>
          <w:color w:val="000000"/>
          <w:sz w:val="24"/>
          <w:szCs w:val="23"/>
          <w:lang w:val="ru-RU"/>
        </w:rPr>
      </w:pPr>
      <w:r w:rsidRPr="00472596">
        <w:rPr>
          <w:rFonts w:ascii="Times New Roman" w:eastAsiaTheme="minorHAnsi" w:hAnsi="Times New Roman"/>
          <w:color w:val="000000"/>
          <w:sz w:val="24"/>
          <w:szCs w:val="23"/>
          <w:lang w:val="ru-RU"/>
        </w:rPr>
        <w:t>Результаты гидравлических расчетов представлены в табл</w:t>
      </w:r>
      <w:r>
        <w:rPr>
          <w:rFonts w:ascii="Times New Roman" w:eastAsiaTheme="minorHAnsi" w:hAnsi="Times New Roman"/>
          <w:color w:val="000000"/>
          <w:sz w:val="24"/>
          <w:szCs w:val="23"/>
          <w:lang w:val="ru-RU"/>
        </w:rPr>
        <w:t>ице</w:t>
      </w:r>
      <w:r w:rsidRPr="00472596">
        <w:rPr>
          <w:rFonts w:ascii="Times New Roman" w:eastAsiaTheme="minorHAnsi" w:hAnsi="Times New Roman"/>
          <w:color w:val="000000"/>
          <w:sz w:val="24"/>
          <w:szCs w:val="23"/>
          <w:lang w:val="ru-RU"/>
        </w:rPr>
        <w:t xml:space="preserve"> 3.1, 3.2.</w:t>
      </w:r>
      <w:r>
        <w:rPr>
          <w:rFonts w:ascii="Times New Roman" w:eastAsiaTheme="minorHAnsi" w:hAnsi="Times New Roman"/>
          <w:color w:val="000000"/>
          <w:sz w:val="24"/>
          <w:szCs w:val="23"/>
          <w:lang w:val="ru-RU"/>
        </w:rPr>
        <w:t xml:space="preserve"> </w:t>
      </w:r>
    </w:p>
    <w:p w14:paraId="14A2D547" w14:textId="77777777" w:rsidR="002D78CC" w:rsidRDefault="002D78CC" w:rsidP="00AB7E7D">
      <w:pPr>
        <w:widowControl w:val="0"/>
        <w:autoSpaceDE w:val="0"/>
        <w:autoSpaceDN w:val="0"/>
        <w:adjustRightInd w:val="0"/>
        <w:spacing w:after="0" w:line="240" w:lineRule="auto"/>
        <w:ind w:firstLine="709"/>
        <w:rPr>
          <w:rFonts w:ascii="Times New Roman" w:eastAsiaTheme="minorHAnsi" w:hAnsi="Times New Roman"/>
          <w:color w:val="000000"/>
          <w:sz w:val="24"/>
          <w:szCs w:val="23"/>
          <w:lang w:val="ru-RU"/>
        </w:rPr>
      </w:pPr>
    </w:p>
    <w:p w14:paraId="45DCC322" w14:textId="77777777" w:rsidR="00AB7E7D" w:rsidRPr="00E67A64" w:rsidRDefault="00AB7E7D" w:rsidP="00AB7E7D">
      <w:pPr>
        <w:widowControl w:val="0"/>
        <w:autoSpaceDE w:val="0"/>
        <w:autoSpaceDN w:val="0"/>
        <w:adjustRightInd w:val="0"/>
        <w:spacing w:after="0" w:line="240" w:lineRule="auto"/>
        <w:jc w:val="center"/>
        <w:rPr>
          <w:rFonts w:ascii="Times New Roman" w:eastAsiaTheme="minorHAnsi" w:hAnsi="Times New Roman"/>
          <w:b/>
          <w:color w:val="000000"/>
          <w:sz w:val="24"/>
          <w:szCs w:val="23"/>
          <w:lang w:val="ru-RU"/>
        </w:rPr>
      </w:pPr>
    </w:p>
    <w:p w14:paraId="4136CDFC" w14:textId="77777777" w:rsidR="001A5E8B" w:rsidRDefault="001A5E8B" w:rsidP="008635FA">
      <w:pPr>
        <w:widowControl w:val="0"/>
        <w:autoSpaceDE w:val="0"/>
        <w:autoSpaceDN w:val="0"/>
        <w:adjustRightInd w:val="0"/>
        <w:spacing w:after="0" w:line="239" w:lineRule="auto"/>
        <w:ind w:left="20"/>
        <w:jc w:val="center"/>
        <w:rPr>
          <w:rFonts w:ascii="Times New Roman" w:hAnsi="Times New Roman"/>
          <w:sz w:val="23"/>
          <w:szCs w:val="23"/>
          <w:lang w:val="ru-RU"/>
        </w:rPr>
        <w:sectPr w:rsidR="001A5E8B" w:rsidSect="00555F42">
          <w:pgSz w:w="11906" w:h="16838"/>
          <w:pgMar w:top="1134" w:right="850" w:bottom="1134" w:left="1134" w:header="708" w:footer="708" w:gutter="0"/>
          <w:cols w:space="708"/>
          <w:docGrid w:linePitch="360"/>
        </w:sectPr>
      </w:pPr>
    </w:p>
    <w:p w14:paraId="6E892631" w14:textId="77777777" w:rsidR="001A3854" w:rsidRDefault="00AB7E7D" w:rsidP="00AB7E7D">
      <w:pPr>
        <w:widowControl w:val="0"/>
        <w:autoSpaceDE w:val="0"/>
        <w:autoSpaceDN w:val="0"/>
        <w:adjustRightInd w:val="0"/>
        <w:spacing w:after="0" w:line="239" w:lineRule="auto"/>
        <w:ind w:left="20"/>
        <w:rPr>
          <w:rFonts w:ascii="Times New Roman" w:hAnsi="Times New Roman"/>
          <w:sz w:val="23"/>
          <w:szCs w:val="23"/>
          <w:lang w:val="ru-RU"/>
        </w:rPr>
      </w:pPr>
      <w:r>
        <w:rPr>
          <w:rFonts w:ascii="Times New Roman" w:hAnsi="Times New Roman"/>
          <w:sz w:val="23"/>
          <w:szCs w:val="23"/>
          <w:lang w:val="ru-RU"/>
        </w:rPr>
        <w:lastRenderedPageBreak/>
        <w:t>Т</w:t>
      </w:r>
      <w:r w:rsidRPr="00825359">
        <w:rPr>
          <w:rFonts w:ascii="Times New Roman" w:hAnsi="Times New Roman"/>
          <w:sz w:val="23"/>
          <w:szCs w:val="23"/>
          <w:lang w:val="ru-RU"/>
        </w:rPr>
        <w:t>аблица 3.1</w:t>
      </w:r>
      <w:r>
        <w:rPr>
          <w:rFonts w:ascii="Times New Roman" w:hAnsi="Times New Roman"/>
          <w:sz w:val="23"/>
          <w:szCs w:val="23"/>
          <w:lang w:val="ru-RU"/>
        </w:rPr>
        <w:t>.</w:t>
      </w:r>
      <w:r w:rsidRPr="00825359">
        <w:rPr>
          <w:rFonts w:ascii="Times New Roman" w:hAnsi="Times New Roman"/>
          <w:sz w:val="23"/>
          <w:szCs w:val="23"/>
          <w:lang w:val="ru-RU"/>
        </w:rPr>
        <w:t xml:space="preserve"> – Результаты гидравлического расчета (по </w:t>
      </w:r>
      <w:r w:rsidRPr="00303553">
        <w:rPr>
          <w:rFonts w:ascii="Times New Roman" w:hAnsi="Times New Roman"/>
          <w:sz w:val="23"/>
          <w:szCs w:val="23"/>
          <w:lang w:val="ru-RU"/>
        </w:rPr>
        <w:t xml:space="preserve">потребителям) СЦТ </w:t>
      </w:r>
      <w:r w:rsidR="005B3D75" w:rsidRPr="00303553">
        <w:rPr>
          <w:rFonts w:ascii="Times New Roman" w:hAnsi="Times New Roman"/>
          <w:sz w:val="23"/>
          <w:szCs w:val="23"/>
          <w:lang w:val="ru-RU"/>
        </w:rPr>
        <w:t xml:space="preserve">от </w:t>
      </w:r>
      <w:r w:rsidR="00303553">
        <w:rPr>
          <w:rFonts w:ascii="Times New Roman" w:hAnsi="Times New Roman"/>
          <w:sz w:val="23"/>
          <w:szCs w:val="23"/>
          <w:lang w:val="ru-RU"/>
        </w:rPr>
        <w:t xml:space="preserve">котельной </w:t>
      </w:r>
      <w:r w:rsidR="00666A2E">
        <w:rPr>
          <w:rFonts w:ascii="Times New Roman" w:hAnsi="Times New Roman"/>
          <w:sz w:val="23"/>
          <w:szCs w:val="23"/>
          <w:lang w:val="ru-RU"/>
        </w:rPr>
        <w:t xml:space="preserve">п. Совхоз «Красное Сельцо» </w:t>
      </w:r>
      <w:r>
        <w:rPr>
          <w:rFonts w:ascii="Times New Roman" w:hAnsi="Times New Roman"/>
          <w:sz w:val="23"/>
          <w:szCs w:val="23"/>
          <w:lang w:val="ru-RU"/>
        </w:rPr>
        <w:t xml:space="preserve"> </w:t>
      </w:r>
    </w:p>
    <w:tbl>
      <w:tblPr>
        <w:tblW w:w="14753" w:type="dxa"/>
        <w:tblInd w:w="113" w:type="dxa"/>
        <w:tblLayout w:type="fixed"/>
        <w:tblLook w:val="04A0" w:firstRow="1" w:lastRow="0" w:firstColumn="1" w:lastColumn="0" w:noHBand="0" w:noVBand="1"/>
      </w:tblPr>
      <w:tblGrid>
        <w:gridCol w:w="1566"/>
        <w:gridCol w:w="1257"/>
        <w:gridCol w:w="1099"/>
        <w:gridCol w:w="1049"/>
        <w:gridCol w:w="1476"/>
        <w:gridCol w:w="1821"/>
        <w:gridCol w:w="1663"/>
        <w:gridCol w:w="1663"/>
        <w:gridCol w:w="1663"/>
        <w:gridCol w:w="1496"/>
      </w:tblGrid>
      <w:tr w:rsidR="004E39E3" w:rsidRPr="00292F2D" w14:paraId="342814D7" w14:textId="77777777" w:rsidTr="002D2C88">
        <w:trPr>
          <w:trHeight w:val="1428"/>
        </w:trPr>
        <w:tc>
          <w:tcPr>
            <w:tcW w:w="1566" w:type="dxa"/>
            <w:tcBorders>
              <w:top w:val="single" w:sz="4" w:space="0" w:color="000000"/>
              <w:left w:val="single" w:sz="4" w:space="0" w:color="000000"/>
              <w:bottom w:val="single" w:sz="4" w:space="0" w:color="000000"/>
              <w:right w:val="single" w:sz="4" w:space="0" w:color="000000"/>
            </w:tcBorders>
            <w:vAlign w:val="bottom"/>
            <w:hideMark/>
          </w:tcPr>
          <w:p w14:paraId="1E8B2A5A" w14:textId="77777777" w:rsidR="004E39E3" w:rsidRPr="00A15E43" w:rsidRDefault="004E39E3" w:rsidP="007D6397">
            <w:pPr>
              <w:spacing w:after="0" w:line="240" w:lineRule="auto"/>
              <w:jc w:val="center"/>
              <w:rPr>
                <w:rFonts w:ascii="Times New Roman" w:hAnsi="Times New Roman"/>
                <w:b/>
                <w:bCs/>
                <w:color w:val="000000"/>
                <w:sz w:val="20"/>
                <w:szCs w:val="20"/>
                <w:lang w:val="ru-RU" w:eastAsia="ru-RU"/>
              </w:rPr>
            </w:pPr>
            <w:r w:rsidRPr="00A15E43">
              <w:rPr>
                <w:rFonts w:ascii="Times New Roman" w:hAnsi="Times New Roman"/>
                <w:b/>
                <w:bCs/>
                <w:color w:val="000000"/>
                <w:sz w:val="20"/>
                <w:szCs w:val="20"/>
                <w:lang w:val="ru-RU" w:eastAsia="ru-RU"/>
              </w:rPr>
              <w:t>Адрес узла ввода</w:t>
            </w:r>
          </w:p>
        </w:tc>
        <w:tc>
          <w:tcPr>
            <w:tcW w:w="1257" w:type="dxa"/>
            <w:tcBorders>
              <w:top w:val="single" w:sz="4" w:space="0" w:color="000000"/>
              <w:left w:val="nil"/>
              <w:bottom w:val="single" w:sz="4" w:space="0" w:color="000000"/>
              <w:right w:val="single" w:sz="4" w:space="0" w:color="000000"/>
            </w:tcBorders>
            <w:vAlign w:val="bottom"/>
            <w:hideMark/>
          </w:tcPr>
          <w:p w14:paraId="5BE47E9C" w14:textId="77777777" w:rsidR="004E39E3" w:rsidRPr="00A15E43" w:rsidRDefault="004E39E3" w:rsidP="007D6397">
            <w:pPr>
              <w:spacing w:after="0" w:line="240" w:lineRule="auto"/>
              <w:jc w:val="center"/>
              <w:rPr>
                <w:rFonts w:ascii="Times New Roman" w:hAnsi="Times New Roman"/>
                <w:b/>
                <w:bCs/>
                <w:color w:val="000000"/>
                <w:sz w:val="20"/>
                <w:szCs w:val="20"/>
                <w:lang w:val="ru-RU" w:eastAsia="ru-RU"/>
              </w:rPr>
            </w:pPr>
            <w:r w:rsidRPr="00A15E43">
              <w:rPr>
                <w:rFonts w:ascii="Times New Roman" w:hAnsi="Times New Roman"/>
                <w:b/>
                <w:bCs/>
                <w:color w:val="000000"/>
                <w:sz w:val="20"/>
                <w:szCs w:val="20"/>
                <w:lang w:val="ru-RU" w:eastAsia="ru-RU"/>
              </w:rPr>
              <w:t>Расчетная нагрузка на отопление, Гкал/ч</w:t>
            </w:r>
          </w:p>
        </w:tc>
        <w:tc>
          <w:tcPr>
            <w:tcW w:w="1099" w:type="dxa"/>
            <w:tcBorders>
              <w:top w:val="single" w:sz="4" w:space="0" w:color="000000"/>
              <w:left w:val="nil"/>
              <w:bottom w:val="single" w:sz="4" w:space="0" w:color="000000"/>
              <w:right w:val="single" w:sz="4" w:space="0" w:color="000000"/>
            </w:tcBorders>
            <w:vAlign w:val="bottom"/>
            <w:hideMark/>
          </w:tcPr>
          <w:p w14:paraId="67D9FE30" w14:textId="77777777" w:rsidR="004E39E3" w:rsidRPr="00A15E43" w:rsidRDefault="004E39E3" w:rsidP="007D6397">
            <w:pPr>
              <w:spacing w:after="0" w:line="240" w:lineRule="auto"/>
              <w:jc w:val="center"/>
              <w:rPr>
                <w:rFonts w:ascii="Times New Roman" w:hAnsi="Times New Roman"/>
                <w:b/>
                <w:bCs/>
                <w:color w:val="000000"/>
                <w:sz w:val="20"/>
                <w:szCs w:val="20"/>
                <w:lang w:val="ru-RU" w:eastAsia="ru-RU"/>
              </w:rPr>
            </w:pPr>
            <w:r w:rsidRPr="00A15E43">
              <w:rPr>
                <w:rFonts w:ascii="Times New Roman" w:hAnsi="Times New Roman"/>
                <w:b/>
                <w:bCs/>
                <w:color w:val="000000"/>
                <w:sz w:val="20"/>
                <w:szCs w:val="20"/>
                <w:lang w:val="ru-RU" w:eastAsia="ru-RU"/>
              </w:rPr>
              <w:t xml:space="preserve">Диаметр расчётной шайбы на под. </w:t>
            </w:r>
            <w:proofErr w:type="spellStart"/>
            <w:r w:rsidRPr="00A15E43">
              <w:rPr>
                <w:rFonts w:ascii="Times New Roman" w:hAnsi="Times New Roman"/>
                <w:b/>
                <w:bCs/>
                <w:color w:val="000000"/>
                <w:sz w:val="20"/>
                <w:szCs w:val="20"/>
                <w:lang w:val="ru-RU" w:eastAsia="ru-RU"/>
              </w:rPr>
              <w:t>тр</w:t>
            </w:r>
            <w:proofErr w:type="spellEnd"/>
            <w:r w:rsidRPr="00A15E43">
              <w:rPr>
                <w:rFonts w:ascii="Times New Roman" w:hAnsi="Times New Roman"/>
                <w:b/>
                <w:bCs/>
                <w:color w:val="000000"/>
                <w:sz w:val="20"/>
                <w:szCs w:val="20"/>
                <w:lang w:val="ru-RU" w:eastAsia="ru-RU"/>
              </w:rPr>
              <w:t>-де перед СО, мм</w:t>
            </w:r>
          </w:p>
        </w:tc>
        <w:tc>
          <w:tcPr>
            <w:tcW w:w="1049" w:type="dxa"/>
            <w:tcBorders>
              <w:top w:val="single" w:sz="4" w:space="0" w:color="000000"/>
              <w:left w:val="nil"/>
              <w:bottom w:val="single" w:sz="4" w:space="0" w:color="000000"/>
              <w:right w:val="single" w:sz="4" w:space="0" w:color="000000"/>
            </w:tcBorders>
            <w:vAlign w:val="bottom"/>
            <w:hideMark/>
          </w:tcPr>
          <w:p w14:paraId="30F95746" w14:textId="77777777" w:rsidR="004E39E3" w:rsidRPr="00A15E43" w:rsidRDefault="004E39E3" w:rsidP="007D6397">
            <w:pPr>
              <w:spacing w:after="0" w:line="240" w:lineRule="auto"/>
              <w:jc w:val="center"/>
              <w:rPr>
                <w:rFonts w:ascii="Times New Roman" w:hAnsi="Times New Roman"/>
                <w:b/>
                <w:bCs/>
                <w:color w:val="000000"/>
                <w:sz w:val="20"/>
                <w:szCs w:val="20"/>
                <w:lang w:val="ru-RU" w:eastAsia="ru-RU"/>
              </w:rPr>
            </w:pPr>
            <w:r w:rsidRPr="00A15E43">
              <w:rPr>
                <w:rFonts w:ascii="Times New Roman" w:hAnsi="Times New Roman"/>
                <w:b/>
                <w:bCs/>
                <w:color w:val="000000"/>
                <w:sz w:val="20"/>
                <w:szCs w:val="20"/>
                <w:lang w:val="ru-RU" w:eastAsia="ru-RU"/>
              </w:rPr>
              <w:t xml:space="preserve">Диаметр расчётной шайбы на обр. </w:t>
            </w:r>
            <w:proofErr w:type="spellStart"/>
            <w:r w:rsidRPr="00A15E43">
              <w:rPr>
                <w:rFonts w:ascii="Times New Roman" w:hAnsi="Times New Roman"/>
                <w:b/>
                <w:bCs/>
                <w:color w:val="000000"/>
                <w:sz w:val="20"/>
                <w:szCs w:val="20"/>
                <w:lang w:val="ru-RU" w:eastAsia="ru-RU"/>
              </w:rPr>
              <w:t>тр</w:t>
            </w:r>
            <w:proofErr w:type="spellEnd"/>
            <w:r w:rsidRPr="00A15E43">
              <w:rPr>
                <w:rFonts w:ascii="Times New Roman" w:hAnsi="Times New Roman"/>
                <w:b/>
                <w:bCs/>
                <w:color w:val="000000"/>
                <w:sz w:val="20"/>
                <w:szCs w:val="20"/>
                <w:lang w:val="ru-RU" w:eastAsia="ru-RU"/>
              </w:rPr>
              <w:t>-де после СО, мм</w:t>
            </w:r>
          </w:p>
        </w:tc>
        <w:tc>
          <w:tcPr>
            <w:tcW w:w="1476" w:type="dxa"/>
            <w:tcBorders>
              <w:top w:val="single" w:sz="4" w:space="0" w:color="000000"/>
              <w:left w:val="nil"/>
              <w:bottom w:val="single" w:sz="4" w:space="0" w:color="000000"/>
              <w:right w:val="single" w:sz="4" w:space="0" w:color="000000"/>
            </w:tcBorders>
            <w:vAlign w:val="bottom"/>
            <w:hideMark/>
          </w:tcPr>
          <w:p w14:paraId="6895D81E" w14:textId="77777777" w:rsidR="004E39E3" w:rsidRPr="00A15E43" w:rsidRDefault="004E39E3" w:rsidP="007D6397">
            <w:pPr>
              <w:spacing w:after="0" w:line="240" w:lineRule="auto"/>
              <w:jc w:val="center"/>
              <w:rPr>
                <w:rFonts w:ascii="Times New Roman" w:hAnsi="Times New Roman"/>
                <w:b/>
                <w:bCs/>
                <w:color w:val="000000"/>
                <w:sz w:val="20"/>
                <w:szCs w:val="20"/>
                <w:lang w:val="ru-RU" w:eastAsia="ru-RU"/>
              </w:rPr>
            </w:pPr>
            <w:r w:rsidRPr="00A15E43">
              <w:rPr>
                <w:rFonts w:ascii="Times New Roman" w:hAnsi="Times New Roman"/>
                <w:b/>
                <w:bCs/>
                <w:color w:val="000000"/>
                <w:sz w:val="20"/>
                <w:szCs w:val="20"/>
                <w:lang w:val="ru-RU" w:eastAsia="ru-RU"/>
              </w:rPr>
              <w:t>Суммарный расход сетевой воды, т/ч</w:t>
            </w:r>
          </w:p>
        </w:tc>
        <w:tc>
          <w:tcPr>
            <w:tcW w:w="1821" w:type="dxa"/>
            <w:tcBorders>
              <w:top w:val="single" w:sz="4" w:space="0" w:color="000000"/>
              <w:left w:val="nil"/>
              <w:bottom w:val="single" w:sz="4" w:space="0" w:color="000000"/>
              <w:right w:val="single" w:sz="4" w:space="0" w:color="000000"/>
            </w:tcBorders>
            <w:vAlign w:val="bottom"/>
            <w:hideMark/>
          </w:tcPr>
          <w:p w14:paraId="5790DFDF" w14:textId="77777777" w:rsidR="004E39E3" w:rsidRPr="00A15E43" w:rsidRDefault="004E39E3" w:rsidP="007D6397">
            <w:pPr>
              <w:spacing w:after="0" w:line="240" w:lineRule="auto"/>
              <w:jc w:val="center"/>
              <w:rPr>
                <w:rFonts w:ascii="Times New Roman" w:hAnsi="Times New Roman"/>
                <w:b/>
                <w:bCs/>
                <w:color w:val="000000"/>
                <w:sz w:val="20"/>
                <w:szCs w:val="20"/>
                <w:lang w:val="ru-RU" w:eastAsia="ru-RU"/>
              </w:rPr>
            </w:pPr>
            <w:r w:rsidRPr="00A15E43">
              <w:rPr>
                <w:rFonts w:ascii="Times New Roman" w:hAnsi="Times New Roman"/>
                <w:b/>
                <w:bCs/>
                <w:color w:val="000000"/>
                <w:sz w:val="20"/>
                <w:szCs w:val="20"/>
                <w:lang w:val="ru-RU" w:eastAsia="ru-RU"/>
              </w:rPr>
              <w:t xml:space="preserve">Располагаемый </w:t>
            </w:r>
            <w:proofErr w:type="spellStart"/>
            <w:r w:rsidRPr="00A15E43">
              <w:rPr>
                <w:rFonts w:ascii="Times New Roman" w:hAnsi="Times New Roman"/>
                <w:b/>
                <w:bCs/>
                <w:color w:val="000000"/>
                <w:sz w:val="20"/>
                <w:szCs w:val="20"/>
                <w:lang w:val="ru-RU" w:eastAsia="ru-RU"/>
              </w:rPr>
              <w:t>напоp</w:t>
            </w:r>
            <w:proofErr w:type="spellEnd"/>
            <w:r w:rsidRPr="00A15E43">
              <w:rPr>
                <w:rFonts w:ascii="Times New Roman" w:hAnsi="Times New Roman"/>
                <w:b/>
                <w:bCs/>
                <w:color w:val="000000"/>
                <w:sz w:val="20"/>
                <w:szCs w:val="20"/>
                <w:lang w:val="ru-RU" w:eastAsia="ru-RU"/>
              </w:rPr>
              <w:t xml:space="preserve"> на вводе </w:t>
            </w:r>
            <w:proofErr w:type="spellStart"/>
            <w:r w:rsidRPr="00A15E43">
              <w:rPr>
                <w:rFonts w:ascii="Times New Roman" w:hAnsi="Times New Roman"/>
                <w:b/>
                <w:bCs/>
                <w:color w:val="000000"/>
                <w:sz w:val="20"/>
                <w:szCs w:val="20"/>
                <w:lang w:val="ru-RU" w:eastAsia="ru-RU"/>
              </w:rPr>
              <w:t>потpебителя</w:t>
            </w:r>
            <w:proofErr w:type="spellEnd"/>
            <w:r w:rsidRPr="00A15E43">
              <w:rPr>
                <w:rFonts w:ascii="Times New Roman" w:hAnsi="Times New Roman"/>
                <w:b/>
                <w:bCs/>
                <w:color w:val="000000"/>
                <w:sz w:val="20"/>
                <w:szCs w:val="20"/>
                <w:lang w:val="ru-RU" w:eastAsia="ru-RU"/>
              </w:rPr>
              <w:t>, м</w:t>
            </w:r>
          </w:p>
        </w:tc>
        <w:tc>
          <w:tcPr>
            <w:tcW w:w="1663" w:type="dxa"/>
            <w:tcBorders>
              <w:top w:val="single" w:sz="4" w:space="0" w:color="000000"/>
              <w:left w:val="nil"/>
              <w:bottom w:val="single" w:sz="4" w:space="0" w:color="000000"/>
              <w:right w:val="single" w:sz="4" w:space="0" w:color="000000"/>
            </w:tcBorders>
            <w:vAlign w:val="bottom"/>
            <w:hideMark/>
          </w:tcPr>
          <w:p w14:paraId="6BE95A35" w14:textId="77777777" w:rsidR="004E39E3" w:rsidRPr="00A15E43" w:rsidRDefault="004E39E3" w:rsidP="007D6397">
            <w:pPr>
              <w:spacing w:after="0" w:line="240" w:lineRule="auto"/>
              <w:jc w:val="center"/>
              <w:rPr>
                <w:rFonts w:ascii="Times New Roman" w:hAnsi="Times New Roman"/>
                <w:b/>
                <w:bCs/>
                <w:color w:val="000000"/>
                <w:sz w:val="20"/>
                <w:szCs w:val="20"/>
                <w:lang w:val="ru-RU" w:eastAsia="ru-RU"/>
              </w:rPr>
            </w:pPr>
            <w:r w:rsidRPr="00A15E43">
              <w:rPr>
                <w:rFonts w:ascii="Times New Roman" w:hAnsi="Times New Roman"/>
                <w:b/>
                <w:bCs/>
                <w:color w:val="000000"/>
                <w:sz w:val="20"/>
                <w:szCs w:val="20"/>
                <w:lang w:val="ru-RU" w:eastAsia="ru-RU"/>
              </w:rPr>
              <w:t>Напор в подающем трубопроводе, м</w:t>
            </w:r>
          </w:p>
        </w:tc>
        <w:tc>
          <w:tcPr>
            <w:tcW w:w="1663" w:type="dxa"/>
            <w:tcBorders>
              <w:top w:val="single" w:sz="4" w:space="0" w:color="000000"/>
              <w:left w:val="nil"/>
              <w:bottom w:val="single" w:sz="4" w:space="0" w:color="000000"/>
              <w:right w:val="single" w:sz="4" w:space="0" w:color="000000"/>
            </w:tcBorders>
            <w:vAlign w:val="bottom"/>
            <w:hideMark/>
          </w:tcPr>
          <w:p w14:paraId="7236882E" w14:textId="77777777" w:rsidR="004E39E3" w:rsidRPr="00A15E43" w:rsidRDefault="004E39E3" w:rsidP="007D6397">
            <w:pPr>
              <w:spacing w:after="0" w:line="240" w:lineRule="auto"/>
              <w:jc w:val="center"/>
              <w:rPr>
                <w:rFonts w:ascii="Times New Roman" w:hAnsi="Times New Roman"/>
                <w:b/>
                <w:bCs/>
                <w:color w:val="000000"/>
                <w:sz w:val="20"/>
                <w:szCs w:val="20"/>
                <w:lang w:val="ru-RU" w:eastAsia="ru-RU"/>
              </w:rPr>
            </w:pPr>
            <w:r w:rsidRPr="00A15E43">
              <w:rPr>
                <w:rFonts w:ascii="Times New Roman" w:hAnsi="Times New Roman"/>
                <w:b/>
                <w:bCs/>
                <w:color w:val="000000"/>
                <w:sz w:val="20"/>
                <w:szCs w:val="20"/>
                <w:lang w:val="ru-RU" w:eastAsia="ru-RU"/>
              </w:rPr>
              <w:t>Давление в подающем трубопроводе, м</w:t>
            </w:r>
          </w:p>
        </w:tc>
        <w:tc>
          <w:tcPr>
            <w:tcW w:w="1663" w:type="dxa"/>
            <w:tcBorders>
              <w:top w:val="single" w:sz="4" w:space="0" w:color="000000"/>
              <w:left w:val="nil"/>
              <w:bottom w:val="single" w:sz="4" w:space="0" w:color="000000"/>
              <w:right w:val="single" w:sz="4" w:space="0" w:color="000000"/>
            </w:tcBorders>
            <w:vAlign w:val="bottom"/>
            <w:hideMark/>
          </w:tcPr>
          <w:p w14:paraId="31134054" w14:textId="77777777" w:rsidR="004E39E3" w:rsidRPr="00A15E43" w:rsidRDefault="004E39E3" w:rsidP="007D6397">
            <w:pPr>
              <w:spacing w:after="0" w:line="240" w:lineRule="auto"/>
              <w:jc w:val="center"/>
              <w:rPr>
                <w:rFonts w:ascii="Times New Roman" w:hAnsi="Times New Roman"/>
                <w:b/>
                <w:bCs/>
                <w:color w:val="000000"/>
                <w:sz w:val="20"/>
                <w:szCs w:val="20"/>
                <w:lang w:val="ru-RU" w:eastAsia="ru-RU"/>
              </w:rPr>
            </w:pPr>
            <w:r w:rsidRPr="00A15E43">
              <w:rPr>
                <w:rFonts w:ascii="Times New Roman" w:hAnsi="Times New Roman"/>
                <w:b/>
                <w:bCs/>
                <w:color w:val="000000"/>
                <w:sz w:val="20"/>
                <w:szCs w:val="20"/>
                <w:lang w:val="ru-RU" w:eastAsia="ru-RU"/>
              </w:rPr>
              <w:t>Давление в обратном трубопроводе, м</w:t>
            </w:r>
          </w:p>
        </w:tc>
        <w:tc>
          <w:tcPr>
            <w:tcW w:w="1496" w:type="dxa"/>
            <w:tcBorders>
              <w:top w:val="single" w:sz="4" w:space="0" w:color="000000"/>
              <w:left w:val="nil"/>
              <w:bottom w:val="single" w:sz="4" w:space="0" w:color="000000"/>
              <w:right w:val="single" w:sz="4" w:space="0" w:color="000000"/>
            </w:tcBorders>
            <w:vAlign w:val="bottom"/>
            <w:hideMark/>
          </w:tcPr>
          <w:p w14:paraId="4A97947B" w14:textId="77777777" w:rsidR="004E39E3" w:rsidRPr="00A15E43" w:rsidRDefault="004E39E3" w:rsidP="007D6397">
            <w:pPr>
              <w:spacing w:after="0" w:line="240" w:lineRule="auto"/>
              <w:jc w:val="center"/>
              <w:rPr>
                <w:rFonts w:ascii="Times New Roman" w:hAnsi="Times New Roman"/>
                <w:b/>
                <w:bCs/>
                <w:color w:val="000000"/>
                <w:sz w:val="20"/>
                <w:szCs w:val="20"/>
                <w:lang w:val="ru-RU" w:eastAsia="ru-RU"/>
              </w:rPr>
            </w:pPr>
            <w:r w:rsidRPr="00A15E43">
              <w:rPr>
                <w:rFonts w:ascii="Times New Roman" w:hAnsi="Times New Roman"/>
                <w:b/>
                <w:bCs/>
                <w:color w:val="000000"/>
                <w:sz w:val="20"/>
                <w:szCs w:val="20"/>
                <w:lang w:val="ru-RU" w:eastAsia="ru-RU"/>
              </w:rPr>
              <w:t>Путь, пройденный от источника, м</w:t>
            </w:r>
          </w:p>
        </w:tc>
      </w:tr>
      <w:tr w:rsidR="004E39E3" w:rsidRPr="00A15E43" w14:paraId="006BA61A" w14:textId="77777777" w:rsidTr="002D2C88">
        <w:trPr>
          <w:trHeight w:val="321"/>
        </w:trPr>
        <w:tc>
          <w:tcPr>
            <w:tcW w:w="1566" w:type="dxa"/>
            <w:tcBorders>
              <w:top w:val="nil"/>
              <w:left w:val="single" w:sz="4" w:space="0" w:color="000000"/>
              <w:bottom w:val="single" w:sz="4" w:space="0" w:color="000000"/>
              <w:right w:val="single" w:sz="4" w:space="0" w:color="000000"/>
            </w:tcBorders>
            <w:shd w:val="clear" w:color="000000" w:fill="FFFFFF"/>
            <w:vAlign w:val="bottom"/>
            <w:hideMark/>
          </w:tcPr>
          <w:p w14:paraId="00B45400"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Гагарина 13</w:t>
            </w:r>
          </w:p>
        </w:tc>
        <w:tc>
          <w:tcPr>
            <w:tcW w:w="1257" w:type="dxa"/>
            <w:tcBorders>
              <w:top w:val="nil"/>
              <w:left w:val="nil"/>
              <w:bottom w:val="single" w:sz="4" w:space="0" w:color="000000"/>
              <w:right w:val="single" w:sz="4" w:space="0" w:color="000000"/>
            </w:tcBorders>
            <w:shd w:val="clear" w:color="000000" w:fill="FFFFFF"/>
            <w:vAlign w:val="bottom"/>
            <w:hideMark/>
          </w:tcPr>
          <w:p w14:paraId="210739F3"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0,11</w:t>
            </w:r>
          </w:p>
        </w:tc>
        <w:tc>
          <w:tcPr>
            <w:tcW w:w="1099" w:type="dxa"/>
            <w:tcBorders>
              <w:top w:val="nil"/>
              <w:left w:val="nil"/>
              <w:bottom w:val="single" w:sz="4" w:space="0" w:color="000000"/>
              <w:right w:val="single" w:sz="4" w:space="0" w:color="000000"/>
            </w:tcBorders>
            <w:shd w:val="clear" w:color="000000" w:fill="FFFFFF"/>
            <w:vAlign w:val="bottom"/>
            <w:hideMark/>
          </w:tcPr>
          <w:p w14:paraId="2D46F0BA"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14,387</w:t>
            </w:r>
          </w:p>
        </w:tc>
        <w:tc>
          <w:tcPr>
            <w:tcW w:w="1049" w:type="dxa"/>
            <w:tcBorders>
              <w:top w:val="nil"/>
              <w:left w:val="nil"/>
              <w:bottom w:val="single" w:sz="4" w:space="0" w:color="000000"/>
              <w:right w:val="single" w:sz="4" w:space="0" w:color="000000"/>
            </w:tcBorders>
            <w:shd w:val="clear" w:color="000000" w:fill="FFFFFF"/>
            <w:vAlign w:val="bottom"/>
            <w:hideMark/>
          </w:tcPr>
          <w:p w14:paraId="158DDF8F"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0</w:t>
            </w:r>
          </w:p>
        </w:tc>
        <w:tc>
          <w:tcPr>
            <w:tcW w:w="1476" w:type="dxa"/>
            <w:tcBorders>
              <w:top w:val="nil"/>
              <w:left w:val="nil"/>
              <w:bottom w:val="single" w:sz="4" w:space="0" w:color="000000"/>
              <w:right w:val="single" w:sz="4" w:space="0" w:color="000000"/>
            </w:tcBorders>
            <w:shd w:val="clear" w:color="000000" w:fill="FFFFFF"/>
            <w:vAlign w:val="bottom"/>
            <w:hideMark/>
          </w:tcPr>
          <w:p w14:paraId="7EC633D2"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4,4</w:t>
            </w:r>
          </w:p>
        </w:tc>
        <w:tc>
          <w:tcPr>
            <w:tcW w:w="1821" w:type="dxa"/>
            <w:tcBorders>
              <w:top w:val="nil"/>
              <w:left w:val="nil"/>
              <w:bottom w:val="single" w:sz="4" w:space="0" w:color="000000"/>
              <w:right w:val="single" w:sz="4" w:space="0" w:color="000000"/>
            </w:tcBorders>
            <w:shd w:val="clear" w:color="000000" w:fill="FFFFFF"/>
            <w:vAlign w:val="bottom"/>
            <w:hideMark/>
          </w:tcPr>
          <w:p w14:paraId="14BEF0B2"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4,53</w:t>
            </w:r>
          </w:p>
        </w:tc>
        <w:tc>
          <w:tcPr>
            <w:tcW w:w="1663" w:type="dxa"/>
            <w:tcBorders>
              <w:top w:val="nil"/>
              <w:left w:val="nil"/>
              <w:bottom w:val="single" w:sz="4" w:space="0" w:color="000000"/>
              <w:right w:val="single" w:sz="4" w:space="0" w:color="000000"/>
            </w:tcBorders>
            <w:shd w:val="clear" w:color="000000" w:fill="FFFFFF"/>
            <w:vAlign w:val="bottom"/>
            <w:hideMark/>
          </w:tcPr>
          <w:p w14:paraId="7C24A005"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209,73</w:t>
            </w:r>
          </w:p>
        </w:tc>
        <w:tc>
          <w:tcPr>
            <w:tcW w:w="1663" w:type="dxa"/>
            <w:tcBorders>
              <w:top w:val="nil"/>
              <w:left w:val="nil"/>
              <w:bottom w:val="single" w:sz="4" w:space="0" w:color="000000"/>
              <w:right w:val="single" w:sz="4" w:space="0" w:color="000000"/>
            </w:tcBorders>
            <w:shd w:val="clear" w:color="000000" w:fill="FFFFFF"/>
            <w:vAlign w:val="bottom"/>
            <w:hideMark/>
          </w:tcPr>
          <w:p w14:paraId="241BEB56"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24,02</w:t>
            </w:r>
          </w:p>
        </w:tc>
        <w:tc>
          <w:tcPr>
            <w:tcW w:w="1663" w:type="dxa"/>
            <w:tcBorders>
              <w:top w:val="nil"/>
              <w:left w:val="nil"/>
              <w:bottom w:val="single" w:sz="4" w:space="0" w:color="000000"/>
              <w:right w:val="single" w:sz="4" w:space="0" w:color="000000"/>
            </w:tcBorders>
            <w:shd w:val="clear" w:color="000000" w:fill="FFFFFF"/>
            <w:vAlign w:val="bottom"/>
            <w:hideMark/>
          </w:tcPr>
          <w:p w14:paraId="5E1FFE1C"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19,49</w:t>
            </w:r>
          </w:p>
        </w:tc>
        <w:tc>
          <w:tcPr>
            <w:tcW w:w="1496" w:type="dxa"/>
            <w:tcBorders>
              <w:top w:val="nil"/>
              <w:left w:val="nil"/>
              <w:bottom w:val="single" w:sz="4" w:space="0" w:color="000000"/>
              <w:right w:val="single" w:sz="4" w:space="0" w:color="000000"/>
            </w:tcBorders>
            <w:shd w:val="clear" w:color="000000" w:fill="FFFFFF"/>
            <w:vAlign w:val="bottom"/>
            <w:hideMark/>
          </w:tcPr>
          <w:p w14:paraId="0C645709"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183,3</w:t>
            </w:r>
          </w:p>
        </w:tc>
      </w:tr>
      <w:tr w:rsidR="004E39E3" w:rsidRPr="00A15E43" w14:paraId="6380EA67" w14:textId="77777777" w:rsidTr="002D2C88">
        <w:trPr>
          <w:trHeight w:val="269"/>
        </w:trPr>
        <w:tc>
          <w:tcPr>
            <w:tcW w:w="1566" w:type="dxa"/>
            <w:tcBorders>
              <w:top w:val="nil"/>
              <w:left w:val="single" w:sz="4" w:space="0" w:color="000000"/>
              <w:bottom w:val="single" w:sz="4" w:space="0" w:color="000000"/>
              <w:right w:val="single" w:sz="4" w:space="0" w:color="000000"/>
            </w:tcBorders>
            <w:shd w:val="clear" w:color="000000" w:fill="FFFFFF"/>
            <w:vAlign w:val="bottom"/>
            <w:hideMark/>
          </w:tcPr>
          <w:p w14:paraId="3CCFDEE7"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Гагарина 12</w:t>
            </w:r>
          </w:p>
        </w:tc>
        <w:tc>
          <w:tcPr>
            <w:tcW w:w="1257" w:type="dxa"/>
            <w:tcBorders>
              <w:top w:val="nil"/>
              <w:left w:val="nil"/>
              <w:bottom w:val="single" w:sz="4" w:space="0" w:color="000000"/>
              <w:right w:val="single" w:sz="4" w:space="0" w:color="000000"/>
            </w:tcBorders>
            <w:shd w:val="clear" w:color="000000" w:fill="FFFFFF"/>
            <w:vAlign w:val="bottom"/>
            <w:hideMark/>
          </w:tcPr>
          <w:p w14:paraId="0DA72B40"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0,11</w:t>
            </w:r>
          </w:p>
        </w:tc>
        <w:tc>
          <w:tcPr>
            <w:tcW w:w="1099" w:type="dxa"/>
            <w:tcBorders>
              <w:top w:val="nil"/>
              <w:left w:val="nil"/>
              <w:bottom w:val="single" w:sz="4" w:space="0" w:color="000000"/>
              <w:right w:val="single" w:sz="4" w:space="0" w:color="000000"/>
            </w:tcBorders>
            <w:shd w:val="clear" w:color="000000" w:fill="FFFFFF"/>
            <w:vAlign w:val="bottom"/>
            <w:hideMark/>
          </w:tcPr>
          <w:p w14:paraId="6132E155"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14,521</w:t>
            </w:r>
          </w:p>
        </w:tc>
        <w:tc>
          <w:tcPr>
            <w:tcW w:w="1049" w:type="dxa"/>
            <w:tcBorders>
              <w:top w:val="nil"/>
              <w:left w:val="nil"/>
              <w:bottom w:val="single" w:sz="4" w:space="0" w:color="000000"/>
              <w:right w:val="single" w:sz="4" w:space="0" w:color="000000"/>
            </w:tcBorders>
            <w:shd w:val="clear" w:color="000000" w:fill="FFFFFF"/>
            <w:vAlign w:val="bottom"/>
            <w:hideMark/>
          </w:tcPr>
          <w:p w14:paraId="77FB64B9"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0</w:t>
            </w:r>
          </w:p>
        </w:tc>
        <w:tc>
          <w:tcPr>
            <w:tcW w:w="1476" w:type="dxa"/>
            <w:tcBorders>
              <w:top w:val="nil"/>
              <w:left w:val="nil"/>
              <w:bottom w:val="single" w:sz="4" w:space="0" w:color="000000"/>
              <w:right w:val="single" w:sz="4" w:space="0" w:color="000000"/>
            </w:tcBorders>
            <w:shd w:val="clear" w:color="000000" w:fill="FFFFFF"/>
            <w:vAlign w:val="bottom"/>
            <w:hideMark/>
          </w:tcPr>
          <w:p w14:paraId="02540E2A"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4,4</w:t>
            </w:r>
          </w:p>
        </w:tc>
        <w:tc>
          <w:tcPr>
            <w:tcW w:w="1821" w:type="dxa"/>
            <w:tcBorders>
              <w:top w:val="nil"/>
              <w:left w:val="nil"/>
              <w:bottom w:val="single" w:sz="4" w:space="0" w:color="000000"/>
              <w:right w:val="single" w:sz="4" w:space="0" w:color="000000"/>
            </w:tcBorders>
            <w:shd w:val="clear" w:color="000000" w:fill="FFFFFF"/>
            <w:vAlign w:val="bottom"/>
            <w:hideMark/>
          </w:tcPr>
          <w:p w14:paraId="6DB00598"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4,36</w:t>
            </w:r>
          </w:p>
        </w:tc>
        <w:tc>
          <w:tcPr>
            <w:tcW w:w="1663" w:type="dxa"/>
            <w:tcBorders>
              <w:top w:val="nil"/>
              <w:left w:val="nil"/>
              <w:bottom w:val="single" w:sz="4" w:space="0" w:color="000000"/>
              <w:right w:val="single" w:sz="4" w:space="0" w:color="000000"/>
            </w:tcBorders>
            <w:shd w:val="clear" w:color="000000" w:fill="FFFFFF"/>
            <w:vAlign w:val="bottom"/>
            <w:hideMark/>
          </w:tcPr>
          <w:p w14:paraId="14D39C19"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209,65</w:t>
            </w:r>
          </w:p>
        </w:tc>
        <w:tc>
          <w:tcPr>
            <w:tcW w:w="1663" w:type="dxa"/>
            <w:tcBorders>
              <w:top w:val="nil"/>
              <w:left w:val="nil"/>
              <w:bottom w:val="single" w:sz="4" w:space="0" w:color="000000"/>
              <w:right w:val="single" w:sz="4" w:space="0" w:color="000000"/>
            </w:tcBorders>
            <w:shd w:val="clear" w:color="000000" w:fill="FFFFFF"/>
            <w:vAlign w:val="bottom"/>
            <w:hideMark/>
          </w:tcPr>
          <w:p w14:paraId="151829A6"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23,12</w:t>
            </w:r>
          </w:p>
        </w:tc>
        <w:tc>
          <w:tcPr>
            <w:tcW w:w="1663" w:type="dxa"/>
            <w:tcBorders>
              <w:top w:val="nil"/>
              <w:left w:val="nil"/>
              <w:bottom w:val="single" w:sz="4" w:space="0" w:color="000000"/>
              <w:right w:val="single" w:sz="4" w:space="0" w:color="000000"/>
            </w:tcBorders>
            <w:shd w:val="clear" w:color="000000" w:fill="FFFFFF"/>
            <w:vAlign w:val="bottom"/>
            <w:hideMark/>
          </w:tcPr>
          <w:p w14:paraId="5B02927B"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18,76</w:t>
            </w:r>
          </w:p>
        </w:tc>
        <w:tc>
          <w:tcPr>
            <w:tcW w:w="1496" w:type="dxa"/>
            <w:tcBorders>
              <w:top w:val="nil"/>
              <w:left w:val="nil"/>
              <w:bottom w:val="single" w:sz="4" w:space="0" w:color="000000"/>
              <w:right w:val="single" w:sz="4" w:space="0" w:color="000000"/>
            </w:tcBorders>
            <w:shd w:val="clear" w:color="000000" w:fill="FFFFFF"/>
            <w:vAlign w:val="bottom"/>
            <w:hideMark/>
          </w:tcPr>
          <w:p w14:paraId="0CBA55F9"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227,9</w:t>
            </w:r>
          </w:p>
        </w:tc>
      </w:tr>
      <w:tr w:rsidR="004E39E3" w:rsidRPr="00A15E43" w14:paraId="4727270E" w14:textId="77777777" w:rsidTr="004E39E3">
        <w:trPr>
          <w:trHeight w:val="326"/>
        </w:trPr>
        <w:tc>
          <w:tcPr>
            <w:tcW w:w="1566" w:type="dxa"/>
            <w:tcBorders>
              <w:top w:val="nil"/>
              <w:left w:val="single" w:sz="4" w:space="0" w:color="000000"/>
              <w:bottom w:val="single" w:sz="4" w:space="0" w:color="000000"/>
              <w:right w:val="single" w:sz="4" w:space="0" w:color="000000"/>
            </w:tcBorders>
            <w:shd w:val="clear" w:color="000000" w:fill="FFFFFF"/>
            <w:vAlign w:val="bottom"/>
            <w:hideMark/>
          </w:tcPr>
          <w:p w14:paraId="63AD4D0E"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Дет. сад</w:t>
            </w:r>
          </w:p>
        </w:tc>
        <w:tc>
          <w:tcPr>
            <w:tcW w:w="1257" w:type="dxa"/>
            <w:tcBorders>
              <w:top w:val="nil"/>
              <w:left w:val="nil"/>
              <w:bottom w:val="single" w:sz="4" w:space="0" w:color="000000"/>
              <w:right w:val="single" w:sz="4" w:space="0" w:color="000000"/>
            </w:tcBorders>
            <w:shd w:val="clear" w:color="000000" w:fill="FFFFFF"/>
            <w:vAlign w:val="bottom"/>
            <w:hideMark/>
          </w:tcPr>
          <w:p w14:paraId="0A71F18C"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0,125</w:t>
            </w:r>
          </w:p>
        </w:tc>
        <w:tc>
          <w:tcPr>
            <w:tcW w:w="1099" w:type="dxa"/>
            <w:tcBorders>
              <w:top w:val="nil"/>
              <w:left w:val="nil"/>
              <w:bottom w:val="single" w:sz="4" w:space="0" w:color="000000"/>
              <w:right w:val="single" w:sz="4" w:space="0" w:color="000000"/>
            </w:tcBorders>
            <w:shd w:val="clear" w:color="000000" w:fill="FFFFFF"/>
            <w:vAlign w:val="bottom"/>
            <w:hideMark/>
          </w:tcPr>
          <w:p w14:paraId="504C4B12"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17,169</w:t>
            </w:r>
          </w:p>
        </w:tc>
        <w:tc>
          <w:tcPr>
            <w:tcW w:w="1049" w:type="dxa"/>
            <w:tcBorders>
              <w:top w:val="nil"/>
              <w:left w:val="nil"/>
              <w:bottom w:val="single" w:sz="4" w:space="0" w:color="000000"/>
              <w:right w:val="single" w:sz="4" w:space="0" w:color="000000"/>
            </w:tcBorders>
            <w:shd w:val="clear" w:color="000000" w:fill="FFFFFF"/>
            <w:vAlign w:val="bottom"/>
            <w:hideMark/>
          </w:tcPr>
          <w:p w14:paraId="19E8C8C2"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0</w:t>
            </w:r>
          </w:p>
        </w:tc>
        <w:tc>
          <w:tcPr>
            <w:tcW w:w="1476" w:type="dxa"/>
            <w:tcBorders>
              <w:top w:val="nil"/>
              <w:left w:val="nil"/>
              <w:bottom w:val="single" w:sz="4" w:space="0" w:color="000000"/>
              <w:right w:val="single" w:sz="4" w:space="0" w:color="000000"/>
            </w:tcBorders>
            <w:shd w:val="clear" w:color="000000" w:fill="FFFFFF"/>
            <w:vAlign w:val="bottom"/>
            <w:hideMark/>
          </w:tcPr>
          <w:p w14:paraId="126A7E71"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5</w:t>
            </w:r>
          </w:p>
        </w:tc>
        <w:tc>
          <w:tcPr>
            <w:tcW w:w="1821" w:type="dxa"/>
            <w:tcBorders>
              <w:top w:val="nil"/>
              <w:left w:val="nil"/>
              <w:bottom w:val="single" w:sz="4" w:space="0" w:color="000000"/>
              <w:right w:val="single" w:sz="4" w:space="0" w:color="000000"/>
            </w:tcBorders>
            <w:shd w:val="clear" w:color="000000" w:fill="FFFFFF"/>
            <w:vAlign w:val="bottom"/>
            <w:hideMark/>
          </w:tcPr>
          <w:p w14:paraId="1A815EDD"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2,89</w:t>
            </w:r>
          </w:p>
        </w:tc>
        <w:tc>
          <w:tcPr>
            <w:tcW w:w="1663" w:type="dxa"/>
            <w:tcBorders>
              <w:top w:val="nil"/>
              <w:left w:val="nil"/>
              <w:bottom w:val="single" w:sz="4" w:space="0" w:color="000000"/>
              <w:right w:val="single" w:sz="4" w:space="0" w:color="000000"/>
            </w:tcBorders>
            <w:shd w:val="clear" w:color="000000" w:fill="FFFFFF"/>
            <w:vAlign w:val="bottom"/>
            <w:hideMark/>
          </w:tcPr>
          <w:p w14:paraId="70210565"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208,91</w:t>
            </w:r>
          </w:p>
        </w:tc>
        <w:tc>
          <w:tcPr>
            <w:tcW w:w="1663" w:type="dxa"/>
            <w:tcBorders>
              <w:top w:val="nil"/>
              <w:left w:val="nil"/>
              <w:bottom w:val="single" w:sz="4" w:space="0" w:color="000000"/>
              <w:right w:val="single" w:sz="4" w:space="0" w:color="000000"/>
            </w:tcBorders>
            <w:shd w:val="clear" w:color="000000" w:fill="FFFFFF"/>
            <w:vAlign w:val="bottom"/>
            <w:hideMark/>
          </w:tcPr>
          <w:p w14:paraId="3DD8EDFA"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21,33</w:t>
            </w:r>
          </w:p>
        </w:tc>
        <w:tc>
          <w:tcPr>
            <w:tcW w:w="1663" w:type="dxa"/>
            <w:tcBorders>
              <w:top w:val="nil"/>
              <w:left w:val="nil"/>
              <w:bottom w:val="single" w:sz="4" w:space="0" w:color="000000"/>
              <w:right w:val="single" w:sz="4" w:space="0" w:color="000000"/>
            </w:tcBorders>
            <w:shd w:val="clear" w:color="000000" w:fill="FFFFFF"/>
            <w:vAlign w:val="bottom"/>
            <w:hideMark/>
          </w:tcPr>
          <w:p w14:paraId="462E5414"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18,44</w:t>
            </w:r>
          </w:p>
        </w:tc>
        <w:tc>
          <w:tcPr>
            <w:tcW w:w="1496" w:type="dxa"/>
            <w:tcBorders>
              <w:top w:val="nil"/>
              <w:left w:val="nil"/>
              <w:bottom w:val="single" w:sz="4" w:space="0" w:color="000000"/>
              <w:right w:val="single" w:sz="4" w:space="0" w:color="000000"/>
            </w:tcBorders>
            <w:shd w:val="clear" w:color="000000" w:fill="FFFFFF"/>
            <w:vAlign w:val="bottom"/>
            <w:hideMark/>
          </w:tcPr>
          <w:p w14:paraId="7A5C6F4F"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387,3</w:t>
            </w:r>
          </w:p>
        </w:tc>
      </w:tr>
      <w:tr w:rsidR="004E39E3" w:rsidRPr="00A15E43" w14:paraId="48923D8F" w14:textId="77777777" w:rsidTr="002D2C88">
        <w:trPr>
          <w:trHeight w:val="80"/>
        </w:trPr>
        <w:tc>
          <w:tcPr>
            <w:tcW w:w="1566" w:type="dxa"/>
            <w:tcBorders>
              <w:top w:val="nil"/>
              <w:left w:val="single" w:sz="4" w:space="0" w:color="000000"/>
              <w:bottom w:val="single" w:sz="4" w:space="0" w:color="000000"/>
              <w:right w:val="single" w:sz="4" w:space="0" w:color="000000"/>
            </w:tcBorders>
            <w:shd w:val="clear" w:color="000000" w:fill="FFFFFF"/>
            <w:vAlign w:val="bottom"/>
            <w:hideMark/>
          </w:tcPr>
          <w:p w14:paraId="44121994"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Гагарина 10</w:t>
            </w:r>
          </w:p>
        </w:tc>
        <w:tc>
          <w:tcPr>
            <w:tcW w:w="1257" w:type="dxa"/>
            <w:tcBorders>
              <w:top w:val="nil"/>
              <w:left w:val="nil"/>
              <w:bottom w:val="single" w:sz="4" w:space="0" w:color="000000"/>
              <w:right w:val="single" w:sz="4" w:space="0" w:color="000000"/>
            </w:tcBorders>
            <w:shd w:val="clear" w:color="000000" w:fill="FFFFFF"/>
            <w:vAlign w:val="bottom"/>
            <w:hideMark/>
          </w:tcPr>
          <w:p w14:paraId="056C2646"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0,129</w:t>
            </w:r>
          </w:p>
        </w:tc>
        <w:tc>
          <w:tcPr>
            <w:tcW w:w="1099" w:type="dxa"/>
            <w:tcBorders>
              <w:top w:val="nil"/>
              <w:left w:val="nil"/>
              <w:bottom w:val="single" w:sz="4" w:space="0" w:color="000000"/>
              <w:right w:val="single" w:sz="4" w:space="0" w:color="000000"/>
            </w:tcBorders>
            <w:shd w:val="clear" w:color="000000" w:fill="FFFFFF"/>
            <w:vAlign w:val="bottom"/>
            <w:hideMark/>
          </w:tcPr>
          <w:p w14:paraId="2105074D"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15,802</w:t>
            </w:r>
          </w:p>
        </w:tc>
        <w:tc>
          <w:tcPr>
            <w:tcW w:w="1049" w:type="dxa"/>
            <w:tcBorders>
              <w:top w:val="nil"/>
              <w:left w:val="nil"/>
              <w:bottom w:val="single" w:sz="4" w:space="0" w:color="000000"/>
              <w:right w:val="single" w:sz="4" w:space="0" w:color="000000"/>
            </w:tcBorders>
            <w:shd w:val="clear" w:color="000000" w:fill="FFFFFF"/>
            <w:vAlign w:val="bottom"/>
            <w:hideMark/>
          </w:tcPr>
          <w:p w14:paraId="58F5CD78"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0</w:t>
            </w:r>
          </w:p>
        </w:tc>
        <w:tc>
          <w:tcPr>
            <w:tcW w:w="1476" w:type="dxa"/>
            <w:tcBorders>
              <w:top w:val="nil"/>
              <w:left w:val="nil"/>
              <w:bottom w:val="single" w:sz="4" w:space="0" w:color="000000"/>
              <w:right w:val="single" w:sz="4" w:space="0" w:color="000000"/>
            </w:tcBorders>
            <w:shd w:val="clear" w:color="000000" w:fill="FFFFFF"/>
            <w:vAlign w:val="bottom"/>
            <w:hideMark/>
          </w:tcPr>
          <w:p w14:paraId="68D84CC8"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5,16</w:t>
            </w:r>
          </w:p>
        </w:tc>
        <w:tc>
          <w:tcPr>
            <w:tcW w:w="1821" w:type="dxa"/>
            <w:tcBorders>
              <w:top w:val="nil"/>
              <w:left w:val="nil"/>
              <w:bottom w:val="single" w:sz="4" w:space="0" w:color="000000"/>
              <w:right w:val="single" w:sz="4" w:space="0" w:color="000000"/>
            </w:tcBorders>
            <w:shd w:val="clear" w:color="000000" w:fill="FFFFFF"/>
            <w:vAlign w:val="bottom"/>
            <w:hideMark/>
          </w:tcPr>
          <w:p w14:paraId="4D068CD7"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4,28</w:t>
            </w:r>
          </w:p>
        </w:tc>
        <w:tc>
          <w:tcPr>
            <w:tcW w:w="1663" w:type="dxa"/>
            <w:tcBorders>
              <w:top w:val="nil"/>
              <w:left w:val="nil"/>
              <w:bottom w:val="single" w:sz="4" w:space="0" w:color="000000"/>
              <w:right w:val="single" w:sz="4" w:space="0" w:color="000000"/>
            </w:tcBorders>
            <w:shd w:val="clear" w:color="000000" w:fill="FFFFFF"/>
            <w:vAlign w:val="bottom"/>
            <w:hideMark/>
          </w:tcPr>
          <w:p w14:paraId="0F55FB6F"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209,61</w:t>
            </w:r>
          </w:p>
        </w:tc>
        <w:tc>
          <w:tcPr>
            <w:tcW w:w="1663" w:type="dxa"/>
            <w:tcBorders>
              <w:top w:val="nil"/>
              <w:left w:val="nil"/>
              <w:bottom w:val="single" w:sz="4" w:space="0" w:color="000000"/>
              <w:right w:val="single" w:sz="4" w:space="0" w:color="000000"/>
            </w:tcBorders>
            <w:shd w:val="clear" w:color="000000" w:fill="FFFFFF"/>
            <w:vAlign w:val="bottom"/>
            <w:hideMark/>
          </w:tcPr>
          <w:p w14:paraId="709B974E"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22,31</w:t>
            </w:r>
          </w:p>
        </w:tc>
        <w:tc>
          <w:tcPr>
            <w:tcW w:w="1663" w:type="dxa"/>
            <w:tcBorders>
              <w:top w:val="nil"/>
              <w:left w:val="nil"/>
              <w:bottom w:val="single" w:sz="4" w:space="0" w:color="000000"/>
              <w:right w:val="single" w:sz="4" w:space="0" w:color="000000"/>
            </w:tcBorders>
            <w:shd w:val="clear" w:color="000000" w:fill="FFFFFF"/>
            <w:vAlign w:val="bottom"/>
            <w:hideMark/>
          </w:tcPr>
          <w:p w14:paraId="1C087E34"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18,03</w:t>
            </w:r>
          </w:p>
        </w:tc>
        <w:tc>
          <w:tcPr>
            <w:tcW w:w="1496" w:type="dxa"/>
            <w:tcBorders>
              <w:top w:val="nil"/>
              <w:left w:val="nil"/>
              <w:bottom w:val="single" w:sz="4" w:space="0" w:color="000000"/>
              <w:right w:val="single" w:sz="4" w:space="0" w:color="000000"/>
            </w:tcBorders>
            <w:shd w:val="clear" w:color="000000" w:fill="FFFFFF"/>
            <w:vAlign w:val="bottom"/>
            <w:hideMark/>
          </w:tcPr>
          <w:p w14:paraId="0CDE55E7"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315,6</w:t>
            </w:r>
          </w:p>
        </w:tc>
      </w:tr>
      <w:tr w:rsidR="004E39E3" w:rsidRPr="00A15E43" w14:paraId="58A4829D" w14:textId="77777777" w:rsidTr="002D2C88">
        <w:trPr>
          <w:trHeight w:val="70"/>
        </w:trPr>
        <w:tc>
          <w:tcPr>
            <w:tcW w:w="1566" w:type="dxa"/>
            <w:tcBorders>
              <w:top w:val="nil"/>
              <w:left w:val="single" w:sz="4" w:space="0" w:color="000000"/>
              <w:bottom w:val="single" w:sz="4" w:space="0" w:color="000000"/>
              <w:right w:val="single" w:sz="4" w:space="0" w:color="000000"/>
            </w:tcBorders>
            <w:shd w:val="clear" w:color="000000" w:fill="FFFFFF"/>
            <w:vAlign w:val="bottom"/>
            <w:hideMark/>
          </w:tcPr>
          <w:p w14:paraId="2D506B18"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Гагарина 11</w:t>
            </w:r>
          </w:p>
        </w:tc>
        <w:tc>
          <w:tcPr>
            <w:tcW w:w="1257" w:type="dxa"/>
            <w:tcBorders>
              <w:top w:val="nil"/>
              <w:left w:val="nil"/>
              <w:bottom w:val="single" w:sz="4" w:space="0" w:color="000000"/>
              <w:right w:val="single" w:sz="4" w:space="0" w:color="000000"/>
            </w:tcBorders>
            <w:shd w:val="clear" w:color="000000" w:fill="FFFFFF"/>
            <w:vAlign w:val="bottom"/>
            <w:hideMark/>
          </w:tcPr>
          <w:p w14:paraId="012950E3"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0,159</w:t>
            </w:r>
          </w:p>
        </w:tc>
        <w:tc>
          <w:tcPr>
            <w:tcW w:w="1099" w:type="dxa"/>
            <w:tcBorders>
              <w:top w:val="nil"/>
              <w:left w:val="nil"/>
              <w:bottom w:val="single" w:sz="4" w:space="0" w:color="000000"/>
              <w:right w:val="single" w:sz="4" w:space="0" w:color="000000"/>
            </w:tcBorders>
            <w:shd w:val="clear" w:color="000000" w:fill="FFFFFF"/>
            <w:vAlign w:val="bottom"/>
            <w:hideMark/>
          </w:tcPr>
          <w:p w14:paraId="2910CDC9"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17,698</w:t>
            </w:r>
          </w:p>
        </w:tc>
        <w:tc>
          <w:tcPr>
            <w:tcW w:w="1049" w:type="dxa"/>
            <w:tcBorders>
              <w:top w:val="nil"/>
              <w:left w:val="nil"/>
              <w:bottom w:val="single" w:sz="4" w:space="0" w:color="000000"/>
              <w:right w:val="single" w:sz="4" w:space="0" w:color="000000"/>
            </w:tcBorders>
            <w:shd w:val="clear" w:color="000000" w:fill="FFFFFF"/>
            <w:vAlign w:val="bottom"/>
            <w:hideMark/>
          </w:tcPr>
          <w:p w14:paraId="04B37024"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0</w:t>
            </w:r>
          </w:p>
        </w:tc>
        <w:tc>
          <w:tcPr>
            <w:tcW w:w="1476" w:type="dxa"/>
            <w:tcBorders>
              <w:top w:val="nil"/>
              <w:left w:val="nil"/>
              <w:bottom w:val="single" w:sz="4" w:space="0" w:color="000000"/>
              <w:right w:val="single" w:sz="4" w:space="0" w:color="000000"/>
            </w:tcBorders>
            <w:shd w:val="clear" w:color="000000" w:fill="FFFFFF"/>
            <w:vAlign w:val="bottom"/>
            <w:hideMark/>
          </w:tcPr>
          <w:p w14:paraId="72E1C511"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6,36</w:t>
            </w:r>
          </w:p>
        </w:tc>
        <w:tc>
          <w:tcPr>
            <w:tcW w:w="1821" w:type="dxa"/>
            <w:tcBorders>
              <w:top w:val="nil"/>
              <w:left w:val="nil"/>
              <w:bottom w:val="single" w:sz="4" w:space="0" w:color="000000"/>
              <w:right w:val="single" w:sz="4" w:space="0" w:color="000000"/>
            </w:tcBorders>
            <w:shd w:val="clear" w:color="000000" w:fill="FFFFFF"/>
            <w:vAlign w:val="bottom"/>
            <w:hideMark/>
          </w:tcPr>
          <w:p w14:paraId="5A521745"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4,13</w:t>
            </w:r>
          </w:p>
        </w:tc>
        <w:tc>
          <w:tcPr>
            <w:tcW w:w="1663" w:type="dxa"/>
            <w:tcBorders>
              <w:top w:val="nil"/>
              <w:left w:val="nil"/>
              <w:bottom w:val="single" w:sz="4" w:space="0" w:color="000000"/>
              <w:right w:val="single" w:sz="4" w:space="0" w:color="000000"/>
            </w:tcBorders>
            <w:shd w:val="clear" w:color="000000" w:fill="FFFFFF"/>
            <w:vAlign w:val="bottom"/>
            <w:hideMark/>
          </w:tcPr>
          <w:p w14:paraId="1A539E7E"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209,53</w:t>
            </w:r>
          </w:p>
        </w:tc>
        <w:tc>
          <w:tcPr>
            <w:tcW w:w="1663" w:type="dxa"/>
            <w:tcBorders>
              <w:top w:val="nil"/>
              <w:left w:val="nil"/>
              <w:bottom w:val="single" w:sz="4" w:space="0" w:color="000000"/>
              <w:right w:val="single" w:sz="4" w:space="0" w:color="000000"/>
            </w:tcBorders>
            <w:shd w:val="clear" w:color="000000" w:fill="FFFFFF"/>
            <w:vAlign w:val="bottom"/>
            <w:hideMark/>
          </w:tcPr>
          <w:p w14:paraId="14F3F4E2"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23,6</w:t>
            </w:r>
          </w:p>
        </w:tc>
        <w:tc>
          <w:tcPr>
            <w:tcW w:w="1663" w:type="dxa"/>
            <w:tcBorders>
              <w:top w:val="nil"/>
              <w:left w:val="nil"/>
              <w:bottom w:val="single" w:sz="4" w:space="0" w:color="000000"/>
              <w:right w:val="single" w:sz="4" w:space="0" w:color="000000"/>
            </w:tcBorders>
            <w:shd w:val="clear" w:color="000000" w:fill="FFFFFF"/>
            <w:vAlign w:val="bottom"/>
            <w:hideMark/>
          </w:tcPr>
          <w:p w14:paraId="6E0642E9"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19,47</w:t>
            </w:r>
          </w:p>
        </w:tc>
        <w:tc>
          <w:tcPr>
            <w:tcW w:w="1496" w:type="dxa"/>
            <w:tcBorders>
              <w:top w:val="nil"/>
              <w:left w:val="nil"/>
              <w:bottom w:val="single" w:sz="4" w:space="0" w:color="000000"/>
              <w:right w:val="single" w:sz="4" w:space="0" w:color="000000"/>
            </w:tcBorders>
            <w:shd w:val="clear" w:color="000000" w:fill="FFFFFF"/>
            <w:vAlign w:val="bottom"/>
            <w:hideMark/>
          </w:tcPr>
          <w:p w14:paraId="0141E96C"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236,6</w:t>
            </w:r>
          </w:p>
        </w:tc>
      </w:tr>
      <w:tr w:rsidR="004E39E3" w:rsidRPr="00A15E43" w14:paraId="3298B21D" w14:textId="77777777" w:rsidTr="002D2C88">
        <w:trPr>
          <w:trHeight w:val="223"/>
        </w:trPr>
        <w:tc>
          <w:tcPr>
            <w:tcW w:w="1566" w:type="dxa"/>
            <w:tcBorders>
              <w:top w:val="nil"/>
              <w:left w:val="single" w:sz="4" w:space="0" w:color="000000"/>
              <w:bottom w:val="single" w:sz="4" w:space="0" w:color="000000"/>
              <w:right w:val="single" w:sz="4" w:space="0" w:color="000000"/>
            </w:tcBorders>
            <w:shd w:val="clear" w:color="000000" w:fill="FFFFFF"/>
            <w:vAlign w:val="bottom"/>
            <w:hideMark/>
          </w:tcPr>
          <w:p w14:paraId="3A33AB96"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Гагарина 8</w:t>
            </w:r>
          </w:p>
        </w:tc>
        <w:tc>
          <w:tcPr>
            <w:tcW w:w="1257" w:type="dxa"/>
            <w:tcBorders>
              <w:top w:val="nil"/>
              <w:left w:val="nil"/>
              <w:bottom w:val="single" w:sz="4" w:space="0" w:color="000000"/>
              <w:right w:val="single" w:sz="4" w:space="0" w:color="000000"/>
            </w:tcBorders>
            <w:shd w:val="clear" w:color="000000" w:fill="FFFFFF"/>
            <w:vAlign w:val="bottom"/>
            <w:hideMark/>
          </w:tcPr>
          <w:p w14:paraId="6B4A63AB"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0,131</w:t>
            </w:r>
          </w:p>
        </w:tc>
        <w:tc>
          <w:tcPr>
            <w:tcW w:w="1099" w:type="dxa"/>
            <w:tcBorders>
              <w:top w:val="nil"/>
              <w:left w:val="nil"/>
              <w:bottom w:val="single" w:sz="4" w:space="0" w:color="000000"/>
              <w:right w:val="single" w:sz="4" w:space="0" w:color="000000"/>
            </w:tcBorders>
            <w:shd w:val="clear" w:color="000000" w:fill="FFFFFF"/>
            <w:vAlign w:val="bottom"/>
            <w:hideMark/>
          </w:tcPr>
          <w:p w14:paraId="1FDE9095"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16,074</w:t>
            </w:r>
          </w:p>
        </w:tc>
        <w:tc>
          <w:tcPr>
            <w:tcW w:w="1049" w:type="dxa"/>
            <w:tcBorders>
              <w:top w:val="nil"/>
              <w:left w:val="nil"/>
              <w:bottom w:val="single" w:sz="4" w:space="0" w:color="000000"/>
              <w:right w:val="single" w:sz="4" w:space="0" w:color="000000"/>
            </w:tcBorders>
            <w:shd w:val="clear" w:color="000000" w:fill="FFFFFF"/>
            <w:vAlign w:val="bottom"/>
            <w:hideMark/>
          </w:tcPr>
          <w:p w14:paraId="385D688A"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0</w:t>
            </w:r>
          </w:p>
        </w:tc>
        <w:tc>
          <w:tcPr>
            <w:tcW w:w="1476" w:type="dxa"/>
            <w:tcBorders>
              <w:top w:val="nil"/>
              <w:left w:val="nil"/>
              <w:bottom w:val="single" w:sz="4" w:space="0" w:color="000000"/>
              <w:right w:val="single" w:sz="4" w:space="0" w:color="000000"/>
            </w:tcBorders>
            <w:shd w:val="clear" w:color="000000" w:fill="FFFFFF"/>
            <w:vAlign w:val="bottom"/>
            <w:hideMark/>
          </w:tcPr>
          <w:p w14:paraId="728049C0"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5,24</w:t>
            </w:r>
          </w:p>
        </w:tc>
        <w:tc>
          <w:tcPr>
            <w:tcW w:w="1821" w:type="dxa"/>
            <w:tcBorders>
              <w:top w:val="nil"/>
              <w:left w:val="nil"/>
              <w:bottom w:val="single" w:sz="4" w:space="0" w:color="000000"/>
              <w:right w:val="single" w:sz="4" w:space="0" w:color="000000"/>
            </w:tcBorders>
            <w:shd w:val="clear" w:color="000000" w:fill="FFFFFF"/>
            <w:vAlign w:val="bottom"/>
            <w:hideMark/>
          </w:tcPr>
          <w:p w14:paraId="3E9A3FDD"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4,12</w:t>
            </w:r>
          </w:p>
        </w:tc>
        <w:tc>
          <w:tcPr>
            <w:tcW w:w="1663" w:type="dxa"/>
            <w:tcBorders>
              <w:top w:val="nil"/>
              <w:left w:val="nil"/>
              <w:bottom w:val="single" w:sz="4" w:space="0" w:color="000000"/>
              <w:right w:val="single" w:sz="4" w:space="0" w:color="000000"/>
            </w:tcBorders>
            <w:shd w:val="clear" w:color="000000" w:fill="FFFFFF"/>
            <w:vAlign w:val="bottom"/>
            <w:hideMark/>
          </w:tcPr>
          <w:p w14:paraId="3E90D787"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209,53</w:t>
            </w:r>
          </w:p>
        </w:tc>
        <w:tc>
          <w:tcPr>
            <w:tcW w:w="1663" w:type="dxa"/>
            <w:tcBorders>
              <w:top w:val="nil"/>
              <w:left w:val="nil"/>
              <w:bottom w:val="single" w:sz="4" w:space="0" w:color="000000"/>
              <w:right w:val="single" w:sz="4" w:space="0" w:color="000000"/>
            </w:tcBorders>
            <w:shd w:val="clear" w:color="000000" w:fill="FFFFFF"/>
            <w:vAlign w:val="bottom"/>
            <w:hideMark/>
          </w:tcPr>
          <w:p w14:paraId="55A93281"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23,08</w:t>
            </w:r>
          </w:p>
        </w:tc>
        <w:tc>
          <w:tcPr>
            <w:tcW w:w="1663" w:type="dxa"/>
            <w:tcBorders>
              <w:top w:val="nil"/>
              <w:left w:val="nil"/>
              <w:bottom w:val="single" w:sz="4" w:space="0" w:color="000000"/>
              <w:right w:val="single" w:sz="4" w:space="0" w:color="000000"/>
            </w:tcBorders>
            <w:shd w:val="clear" w:color="000000" w:fill="FFFFFF"/>
            <w:vAlign w:val="bottom"/>
            <w:hideMark/>
          </w:tcPr>
          <w:p w14:paraId="57035E3F"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18,96</w:t>
            </w:r>
          </w:p>
        </w:tc>
        <w:tc>
          <w:tcPr>
            <w:tcW w:w="1496" w:type="dxa"/>
            <w:tcBorders>
              <w:top w:val="nil"/>
              <w:left w:val="nil"/>
              <w:bottom w:val="single" w:sz="4" w:space="0" w:color="000000"/>
              <w:right w:val="single" w:sz="4" w:space="0" w:color="000000"/>
            </w:tcBorders>
            <w:shd w:val="clear" w:color="000000" w:fill="FFFFFF"/>
            <w:vAlign w:val="bottom"/>
            <w:hideMark/>
          </w:tcPr>
          <w:p w14:paraId="3743797E"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307,5</w:t>
            </w:r>
          </w:p>
        </w:tc>
      </w:tr>
      <w:tr w:rsidR="004E39E3" w:rsidRPr="00A15E43" w14:paraId="352A7B18" w14:textId="77777777" w:rsidTr="002D2C88">
        <w:trPr>
          <w:trHeight w:val="70"/>
        </w:trPr>
        <w:tc>
          <w:tcPr>
            <w:tcW w:w="1566" w:type="dxa"/>
            <w:tcBorders>
              <w:top w:val="nil"/>
              <w:left w:val="single" w:sz="4" w:space="0" w:color="000000"/>
              <w:bottom w:val="single" w:sz="4" w:space="0" w:color="000000"/>
              <w:right w:val="single" w:sz="4" w:space="0" w:color="000000"/>
            </w:tcBorders>
            <w:shd w:val="clear" w:color="000000" w:fill="FFFFFF"/>
            <w:vAlign w:val="bottom"/>
            <w:hideMark/>
          </w:tcPr>
          <w:p w14:paraId="26F5C61F"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Гагарина 14</w:t>
            </w:r>
          </w:p>
        </w:tc>
        <w:tc>
          <w:tcPr>
            <w:tcW w:w="1257" w:type="dxa"/>
            <w:tcBorders>
              <w:top w:val="nil"/>
              <w:left w:val="nil"/>
              <w:bottom w:val="single" w:sz="4" w:space="0" w:color="000000"/>
              <w:right w:val="single" w:sz="4" w:space="0" w:color="000000"/>
            </w:tcBorders>
            <w:shd w:val="clear" w:color="000000" w:fill="FFFFFF"/>
            <w:vAlign w:val="bottom"/>
            <w:hideMark/>
          </w:tcPr>
          <w:p w14:paraId="3DBE66F5"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0,11</w:t>
            </w:r>
          </w:p>
        </w:tc>
        <w:tc>
          <w:tcPr>
            <w:tcW w:w="1099" w:type="dxa"/>
            <w:tcBorders>
              <w:top w:val="nil"/>
              <w:left w:val="nil"/>
              <w:bottom w:val="single" w:sz="4" w:space="0" w:color="000000"/>
              <w:right w:val="single" w:sz="4" w:space="0" w:color="000000"/>
            </w:tcBorders>
            <w:shd w:val="clear" w:color="000000" w:fill="FFFFFF"/>
            <w:vAlign w:val="bottom"/>
            <w:hideMark/>
          </w:tcPr>
          <w:p w14:paraId="4C809AB9"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14,12</w:t>
            </w:r>
          </w:p>
        </w:tc>
        <w:tc>
          <w:tcPr>
            <w:tcW w:w="1049" w:type="dxa"/>
            <w:tcBorders>
              <w:top w:val="nil"/>
              <w:left w:val="nil"/>
              <w:bottom w:val="single" w:sz="4" w:space="0" w:color="000000"/>
              <w:right w:val="single" w:sz="4" w:space="0" w:color="000000"/>
            </w:tcBorders>
            <w:shd w:val="clear" w:color="000000" w:fill="FFFFFF"/>
            <w:vAlign w:val="bottom"/>
            <w:hideMark/>
          </w:tcPr>
          <w:p w14:paraId="7CBC7D40"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0</w:t>
            </w:r>
          </w:p>
        </w:tc>
        <w:tc>
          <w:tcPr>
            <w:tcW w:w="1476" w:type="dxa"/>
            <w:tcBorders>
              <w:top w:val="nil"/>
              <w:left w:val="nil"/>
              <w:bottom w:val="single" w:sz="4" w:space="0" w:color="000000"/>
              <w:right w:val="single" w:sz="4" w:space="0" w:color="000000"/>
            </w:tcBorders>
            <w:shd w:val="clear" w:color="000000" w:fill="FFFFFF"/>
            <w:vAlign w:val="bottom"/>
            <w:hideMark/>
          </w:tcPr>
          <w:p w14:paraId="661DFC7B"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4,4</w:t>
            </w:r>
          </w:p>
        </w:tc>
        <w:tc>
          <w:tcPr>
            <w:tcW w:w="1821" w:type="dxa"/>
            <w:tcBorders>
              <w:top w:val="nil"/>
              <w:left w:val="nil"/>
              <w:bottom w:val="single" w:sz="4" w:space="0" w:color="000000"/>
              <w:right w:val="single" w:sz="4" w:space="0" w:color="000000"/>
            </w:tcBorders>
            <w:shd w:val="clear" w:color="000000" w:fill="FFFFFF"/>
            <w:vAlign w:val="bottom"/>
            <w:hideMark/>
          </w:tcPr>
          <w:p w14:paraId="276BDAD2"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4,88</w:t>
            </w:r>
          </w:p>
        </w:tc>
        <w:tc>
          <w:tcPr>
            <w:tcW w:w="1663" w:type="dxa"/>
            <w:tcBorders>
              <w:top w:val="nil"/>
              <w:left w:val="nil"/>
              <w:bottom w:val="single" w:sz="4" w:space="0" w:color="000000"/>
              <w:right w:val="single" w:sz="4" w:space="0" w:color="000000"/>
            </w:tcBorders>
            <w:shd w:val="clear" w:color="000000" w:fill="FFFFFF"/>
            <w:vAlign w:val="bottom"/>
            <w:hideMark/>
          </w:tcPr>
          <w:p w14:paraId="6FB65F7C"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209,91</w:t>
            </w:r>
          </w:p>
        </w:tc>
        <w:tc>
          <w:tcPr>
            <w:tcW w:w="1663" w:type="dxa"/>
            <w:tcBorders>
              <w:top w:val="nil"/>
              <w:left w:val="nil"/>
              <w:bottom w:val="single" w:sz="4" w:space="0" w:color="000000"/>
              <w:right w:val="single" w:sz="4" w:space="0" w:color="000000"/>
            </w:tcBorders>
            <w:shd w:val="clear" w:color="000000" w:fill="FFFFFF"/>
            <w:vAlign w:val="bottom"/>
            <w:hideMark/>
          </w:tcPr>
          <w:p w14:paraId="427A16E7"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25,18</w:t>
            </w:r>
          </w:p>
        </w:tc>
        <w:tc>
          <w:tcPr>
            <w:tcW w:w="1663" w:type="dxa"/>
            <w:tcBorders>
              <w:top w:val="nil"/>
              <w:left w:val="nil"/>
              <w:bottom w:val="single" w:sz="4" w:space="0" w:color="000000"/>
              <w:right w:val="single" w:sz="4" w:space="0" w:color="000000"/>
            </w:tcBorders>
            <w:shd w:val="clear" w:color="000000" w:fill="FFFFFF"/>
            <w:vAlign w:val="bottom"/>
            <w:hideMark/>
          </w:tcPr>
          <w:p w14:paraId="60CD6353"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20,3</w:t>
            </w:r>
          </w:p>
        </w:tc>
        <w:tc>
          <w:tcPr>
            <w:tcW w:w="1496" w:type="dxa"/>
            <w:tcBorders>
              <w:top w:val="nil"/>
              <w:left w:val="nil"/>
              <w:bottom w:val="single" w:sz="4" w:space="0" w:color="000000"/>
              <w:right w:val="single" w:sz="4" w:space="0" w:color="000000"/>
            </w:tcBorders>
            <w:shd w:val="clear" w:color="000000" w:fill="FFFFFF"/>
            <w:vAlign w:val="bottom"/>
            <w:hideMark/>
          </w:tcPr>
          <w:p w14:paraId="426844F6"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115,4</w:t>
            </w:r>
          </w:p>
        </w:tc>
      </w:tr>
      <w:tr w:rsidR="004E39E3" w:rsidRPr="00A15E43" w14:paraId="3E344846" w14:textId="77777777" w:rsidTr="002D2C88">
        <w:trPr>
          <w:trHeight w:val="174"/>
        </w:trPr>
        <w:tc>
          <w:tcPr>
            <w:tcW w:w="1566" w:type="dxa"/>
            <w:tcBorders>
              <w:top w:val="nil"/>
              <w:left w:val="single" w:sz="4" w:space="0" w:color="000000"/>
              <w:bottom w:val="single" w:sz="4" w:space="0" w:color="000000"/>
              <w:right w:val="single" w:sz="4" w:space="0" w:color="000000"/>
            </w:tcBorders>
            <w:shd w:val="clear" w:color="000000" w:fill="FFFFFF"/>
            <w:vAlign w:val="bottom"/>
            <w:hideMark/>
          </w:tcPr>
          <w:p w14:paraId="39C10682"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Гагарина 9</w:t>
            </w:r>
          </w:p>
        </w:tc>
        <w:tc>
          <w:tcPr>
            <w:tcW w:w="1257" w:type="dxa"/>
            <w:tcBorders>
              <w:top w:val="nil"/>
              <w:left w:val="nil"/>
              <w:bottom w:val="single" w:sz="4" w:space="0" w:color="000000"/>
              <w:right w:val="single" w:sz="4" w:space="0" w:color="000000"/>
            </w:tcBorders>
            <w:shd w:val="clear" w:color="000000" w:fill="FFFFFF"/>
            <w:vAlign w:val="bottom"/>
            <w:hideMark/>
          </w:tcPr>
          <w:p w14:paraId="3D238B4F"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0,13</w:t>
            </w:r>
          </w:p>
        </w:tc>
        <w:tc>
          <w:tcPr>
            <w:tcW w:w="1099" w:type="dxa"/>
            <w:tcBorders>
              <w:top w:val="nil"/>
              <w:left w:val="nil"/>
              <w:bottom w:val="single" w:sz="4" w:space="0" w:color="000000"/>
              <w:right w:val="single" w:sz="4" w:space="0" w:color="000000"/>
            </w:tcBorders>
            <w:shd w:val="clear" w:color="000000" w:fill="FFFFFF"/>
            <w:vAlign w:val="bottom"/>
            <w:hideMark/>
          </w:tcPr>
          <w:p w14:paraId="17A426A0"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16,065</w:t>
            </w:r>
          </w:p>
        </w:tc>
        <w:tc>
          <w:tcPr>
            <w:tcW w:w="1049" w:type="dxa"/>
            <w:tcBorders>
              <w:top w:val="nil"/>
              <w:left w:val="nil"/>
              <w:bottom w:val="single" w:sz="4" w:space="0" w:color="000000"/>
              <w:right w:val="single" w:sz="4" w:space="0" w:color="000000"/>
            </w:tcBorders>
            <w:shd w:val="clear" w:color="000000" w:fill="FFFFFF"/>
            <w:vAlign w:val="bottom"/>
            <w:hideMark/>
          </w:tcPr>
          <w:p w14:paraId="0F6A8233"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0</w:t>
            </w:r>
          </w:p>
        </w:tc>
        <w:tc>
          <w:tcPr>
            <w:tcW w:w="1476" w:type="dxa"/>
            <w:tcBorders>
              <w:top w:val="nil"/>
              <w:left w:val="nil"/>
              <w:bottom w:val="single" w:sz="4" w:space="0" w:color="000000"/>
              <w:right w:val="single" w:sz="4" w:space="0" w:color="000000"/>
            </w:tcBorders>
            <w:shd w:val="clear" w:color="000000" w:fill="FFFFFF"/>
            <w:vAlign w:val="bottom"/>
            <w:hideMark/>
          </w:tcPr>
          <w:p w14:paraId="0411893E"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5,2</w:t>
            </w:r>
          </w:p>
        </w:tc>
        <w:tc>
          <w:tcPr>
            <w:tcW w:w="1821" w:type="dxa"/>
            <w:tcBorders>
              <w:top w:val="nil"/>
              <w:left w:val="nil"/>
              <w:bottom w:val="single" w:sz="4" w:space="0" w:color="000000"/>
              <w:right w:val="single" w:sz="4" w:space="0" w:color="000000"/>
            </w:tcBorders>
            <w:shd w:val="clear" w:color="000000" w:fill="FFFFFF"/>
            <w:vAlign w:val="bottom"/>
            <w:hideMark/>
          </w:tcPr>
          <w:p w14:paraId="2FCAB12B"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4,07</w:t>
            </w:r>
          </w:p>
        </w:tc>
        <w:tc>
          <w:tcPr>
            <w:tcW w:w="1663" w:type="dxa"/>
            <w:tcBorders>
              <w:top w:val="nil"/>
              <w:left w:val="nil"/>
              <w:bottom w:val="single" w:sz="4" w:space="0" w:color="000000"/>
              <w:right w:val="single" w:sz="4" w:space="0" w:color="000000"/>
            </w:tcBorders>
            <w:shd w:val="clear" w:color="000000" w:fill="FFFFFF"/>
            <w:vAlign w:val="bottom"/>
            <w:hideMark/>
          </w:tcPr>
          <w:p w14:paraId="0DFB8774"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209,5</w:t>
            </w:r>
          </w:p>
        </w:tc>
        <w:tc>
          <w:tcPr>
            <w:tcW w:w="1663" w:type="dxa"/>
            <w:tcBorders>
              <w:top w:val="nil"/>
              <w:left w:val="nil"/>
              <w:bottom w:val="single" w:sz="4" w:space="0" w:color="000000"/>
              <w:right w:val="single" w:sz="4" w:space="0" w:color="000000"/>
            </w:tcBorders>
            <w:shd w:val="clear" w:color="000000" w:fill="FFFFFF"/>
            <w:vAlign w:val="bottom"/>
            <w:hideMark/>
          </w:tcPr>
          <w:p w14:paraId="058835E6"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22,34</w:t>
            </w:r>
          </w:p>
        </w:tc>
        <w:tc>
          <w:tcPr>
            <w:tcW w:w="1663" w:type="dxa"/>
            <w:tcBorders>
              <w:top w:val="nil"/>
              <w:left w:val="nil"/>
              <w:bottom w:val="single" w:sz="4" w:space="0" w:color="000000"/>
              <w:right w:val="single" w:sz="4" w:space="0" w:color="000000"/>
            </w:tcBorders>
            <w:shd w:val="clear" w:color="000000" w:fill="FFFFFF"/>
            <w:vAlign w:val="bottom"/>
            <w:hideMark/>
          </w:tcPr>
          <w:p w14:paraId="55887A57"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18,27</w:t>
            </w:r>
          </w:p>
        </w:tc>
        <w:tc>
          <w:tcPr>
            <w:tcW w:w="1496" w:type="dxa"/>
            <w:tcBorders>
              <w:top w:val="nil"/>
              <w:left w:val="nil"/>
              <w:bottom w:val="single" w:sz="4" w:space="0" w:color="000000"/>
              <w:right w:val="single" w:sz="4" w:space="0" w:color="000000"/>
            </w:tcBorders>
            <w:shd w:val="clear" w:color="000000" w:fill="FFFFFF"/>
            <w:vAlign w:val="bottom"/>
            <w:hideMark/>
          </w:tcPr>
          <w:p w14:paraId="6FCA47E0"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401</w:t>
            </w:r>
          </w:p>
        </w:tc>
      </w:tr>
      <w:tr w:rsidR="004E39E3" w:rsidRPr="00A15E43" w14:paraId="5336E75C" w14:textId="77777777" w:rsidTr="002D2C88">
        <w:trPr>
          <w:trHeight w:val="77"/>
        </w:trPr>
        <w:tc>
          <w:tcPr>
            <w:tcW w:w="1566" w:type="dxa"/>
            <w:tcBorders>
              <w:top w:val="nil"/>
              <w:left w:val="single" w:sz="4" w:space="0" w:color="000000"/>
              <w:bottom w:val="single" w:sz="4" w:space="0" w:color="000000"/>
              <w:right w:val="single" w:sz="4" w:space="0" w:color="000000"/>
            </w:tcBorders>
            <w:shd w:val="clear" w:color="000000" w:fill="FFFFFF"/>
            <w:vAlign w:val="bottom"/>
            <w:hideMark/>
          </w:tcPr>
          <w:p w14:paraId="76C56E7B"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Школа</w:t>
            </w:r>
          </w:p>
        </w:tc>
        <w:tc>
          <w:tcPr>
            <w:tcW w:w="1257" w:type="dxa"/>
            <w:tcBorders>
              <w:top w:val="nil"/>
              <w:left w:val="nil"/>
              <w:bottom w:val="single" w:sz="4" w:space="0" w:color="000000"/>
              <w:right w:val="single" w:sz="4" w:space="0" w:color="000000"/>
            </w:tcBorders>
            <w:shd w:val="clear" w:color="000000" w:fill="FFFFFF"/>
            <w:vAlign w:val="bottom"/>
            <w:hideMark/>
          </w:tcPr>
          <w:p w14:paraId="0F2C68B6"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0,467</w:t>
            </w:r>
          </w:p>
        </w:tc>
        <w:tc>
          <w:tcPr>
            <w:tcW w:w="1099" w:type="dxa"/>
            <w:tcBorders>
              <w:top w:val="nil"/>
              <w:left w:val="nil"/>
              <w:bottom w:val="single" w:sz="4" w:space="0" w:color="000000"/>
              <w:right w:val="single" w:sz="4" w:space="0" w:color="000000"/>
            </w:tcBorders>
            <w:shd w:val="clear" w:color="000000" w:fill="FFFFFF"/>
            <w:vAlign w:val="bottom"/>
            <w:hideMark/>
          </w:tcPr>
          <w:p w14:paraId="35B9C3B1"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31,887</w:t>
            </w:r>
          </w:p>
        </w:tc>
        <w:tc>
          <w:tcPr>
            <w:tcW w:w="1049" w:type="dxa"/>
            <w:tcBorders>
              <w:top w:val="nil"/>
              <w:left w:val="nil"/>
              <w:bottom w:val="single" w:sz="4" w:space="0" w:color="000000"/>
              <w:right w:val="single" w:sz="4" w:space="0" w:color="000000"/>
            </w:tcBorders>
            <w:shd w:val="clear" w:color="000000" w:fill="FFFFFF"/>
            <w:vAlign w:val="bottom"/>
            <w:hideMark/>
          </w:tcPr>
          <w:p w14:paraId="32953245"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0</w:t>
            </w:r>
          </w:p>
        </w:tc>
        <w:tc>
          <w:tcPr>
            <w:tcW w:w="1476" w:type="dxa"/>
            <w:tcBorders>
              <w:top w:val="nil"/>
              <w:left w:val="nil"/>
              <w:bottom w:val="single" w:sz="4" w:space="0" w:color="000000"/>
              <w:right w:val="single" w:sz="4" w:space="0" w:color="000000"/>
            </w:tcBorders>
            <w:shd w:val="clear" w:color="000000" w:fill="FFFFFF"/>
            <w:vAlign w:val="bottom"/>
            <w:hideMark/>
          </w:tcPr>
          <w:p w14:paraId="20B65A29"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18,68</w:t>
            </w:r>
          </w:p>
        </w:tc>
        <w:tc>
          <w:tcPr>
            <w:tcW w:w="1821" w:type="dxa"/>
            <w:tcBorders>
              <w:top w:val="nil"/>
              <w:left w:val="nil"/>
              <w:bottom w:val="single" w:sz="4" w:space="0" w:color="000000"/>
              <w:right w:val="single" w:sz="4" w:space="0" w:color="000000"/>
            </w:tcBorders>
            <w:shd w:val="clear" w:color="000000" w:fill="FFFFFF"/>
            <w:vAlign w:val="bottom"/>
            <w:hideMark/>
          </w:tcPr>
          <w:p w14:paraId="0EAD8940"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3,39</w:t>
            </w:r>
          </w:p>
        </w:tc>
        <w:tc>
          <w:tcPr>
            <w:tcW w:w="1663" w:type="dxa"/>
            <w:tcBorders>
              <w:top w:val="nil"/>
              <w:left w:val="nil"/>
              <w:bottom w:val="single" w:sz="4" w:space="0" w:color="000000"/>
              <w:right w:val="single" w:sz="4" w:space="0" w:color="000000"/>
            </w:tcBorders>
            <w:shd w:val="clear" w:color="000000" w:fill="FFFFFF"/>
            <w:vAlign w:val="bottom"/>
            <w:hideMark/>
          </w:tcPr>
          <w:p w14:paraId="32771220"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209,16</w:t>
            </w:r>
          </w:p>
        </w:tc>
        <w:tc>
          <w:tcPr>
            <w:tcW w:w="1663" w:type="dxa"/>
            <w:tcBorders>
              <w:top w:val="nil"/>
              <w:left w:val="nil"/>
              <w:bottom w:val="single" w:sz="4" w:space="0" w:color="000000"/>
              <w:right w:val="single" w:sz="4" w:space="0" w:color="000000"/>
            </w:tcBorders>
            <w:shd w:val="clear" w:color="000000" w:fill="FFFFFF"/>
            <w:vAlign w:val="bottom"/>
            <w:hideMark/>
          </w:tcPr>
          <w:p w14:paraId="1CFF201B"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20,3</w:t>
            </w:r>
          </w:p>
        </w:tc>
        <w:tc>
          <w:tcPr>
            <w:tcW w:w="1663" w:type="dxa"/>
            <w:tcBorders>
              <w:top w:val="nil"/>
              <w:left w:val="nil"/>
              <w:bottom w:val="single" w:sz="4" w:space="0" w:color="000000"/>
              <w:right w:val="single" w:sz="4" w:space="0" w:color="000000"/>
            </w:tcBorders>
            <w:shd w:val="clear" w:color="000000" w:fill="FFFFFF"/>
            <w:vAlign w:val="bottom"/>
            <w:hideMark/>
          </w:tcPr>
          <w:p w14:paraId="027F746B"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16,91</w:t>
            </w:r>
          </w:p>
        </w:tc>
        <w:tc>
          <w:tcPr>
            <w:tcW w:w="1496" w:type="dxa"/>
            <w:tcBorders>
              <w:top w:val="nil"/>
              <w:left w:val="nil"/>
              <w:bottom w:val="single" w:sz="4" w:space="0" w:color="000000"/>
              <w:right w:val="single" w:sz="4" w:space="0" w:color="000000"/>
            </w:tcBorders>
            <w:shd w:val="clear" w:color="000000" w:fill="FFFFFF"/>
            <w:vAlign w:val="bottom"/>
            <w:hideMark/>
          </w:tcPr>
          <w:p w14:paraId="6EA1E0B8"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467,2</w:t>
            </w:r>
          </w:p>
        </w:tc>
      </w:tr>
      <w:tr w:rsidR="004E39E3" w:rsidRPr="00A15E43" w14:paraId="1E17CD85" w14:textId="77777777" w:rsidTr="002D2C88">
        <w:trPr>
          <w:trHeight w:val="124"/>
        </w:trPr>
        <w:tc>
          <w:tcPr>
            <w:tcW w:w="1566" w:type="dxa"/>
            <w:tcBorders>
              <w:top w:val="nil"/>
              <w:left w:val="single" w:sz="4" w:space="0" w:color="000000"/>
              <w:bottom w:val="single" w:sz="4" w:space="0" w:color="000000"/>
              <w:right w:val="single" w:sz="4" w:space="0" w:color="000000"/>
            </w:tcBorders>
            <w:shd w:val="clear" w:color="000000" w:fill="FFFFFF"/>
            <w:vAlign w:val="bottom"/>
            <w:hideMark/>
          </w:tcPr>
          <w:p w14:paraId="7C569035"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Садовая 10</w:t>
            </w:r>
          </w:p>
        </w:tc>
        <w:tc>
          <w:tcPr>
            <w:tcW w:w="1257" w:type="dxa"/>
            <w:tcBorders>
              <w:top w:val="nil"/>
              <w:left w:val="nil"/>
              <w:bottom w:val="single" w:sz="4" w:space="0" w:color="000000"/>
              <w:right w:val="single" w:sz="4" w:space="0" w:color="000000"/>
            </w:tcBorders>
            <w:shd w:val="clear" w:color="000000" w:fill="FFFFFF"/>
            <w:vAlign w:val="bottom"/>
            <w:hideMark/>
          </w:tcPr>
          <w:p w14:paraId="1FE72EA7"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0,039</w:t>
            </w:r>
          </w:p>
        </w:tc>
        <w:tc>
          <w:tcPr>
            <w:tcW w:w="1099" w:type="dxa"/>
            <w:tcBorders>
              <w:top w:val="nil"/>
              <w:left w:val="nil"/>
              <w:bottom w:val="single" w:sz="4" w:space="0" w:color="000000"/>
              <w:right w:val="single" w:sz="4" w:space="0" w:color="000000"/>
            </w:tcBorders>
            <w:shd w:val="clear" w:color="000000" w:fill="FFFFFF"/>
            <w:vAlign w:val="bottom"/>
            <w:hideMark/>
          </w:tcPr>
          <w:p w14:paraId="02F577A4"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8,728</w:t>
            </w:r>
          </w:p>
        </w:tc>
        <w:tc>
          <w:tcPr>
            <w:tcW w:w="1049" w:type="dxa"/>
            <w:tcBorders>
              <w:top w:val="nil"/>
              <w:left w:val="nil"/>
              <w:bottom w:val="single" w:sz="4" w:space="0" w:color="000000"/>
              <w:right w:val="single" w:sz="4" w:space="0" w:color="000000"/>
            </w:tcBorders>
            <w:shd w:val="clear" w:color="000000" w:fill="FFFFFF"/>
            <w:vAlign w:val="bottom"/>
            <w:hideMark/>
          </w:tcPr>
          <w:p w14:paraId="1DFB802F"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0</w:t>
            </w:r>
          </w:p>
        </w:tc>
        <w:tc>
          <w:tcPr>
            <w:tcW w:w="1476" w:type="dxa"/>
            <w:tcBorders>
              <w:top w:val="nil"/>
              <w:left w:val="nil"/>
              <w:bottom w:val="single" w:sz="4" w:space="0" w:color="000000"/>
              <w:right w:val="single" w:sz="4" w:space="0" w:color="000000"/>
            </w:tcBorders>
            <w:shd w:val="clear" w:color="000000" w:fill="FFFFFF"/>
            <w:vAlign w:val="bottom"/>
            <w:hideMark/>
          </w:tcPr>
          <w:p w14:paraId="547147FE"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1,56</w:t>
            </w:r>
          </w:p>
        </w:tc>
        <w:tc>
          <w:tcPr>
            <w:tcW w:w="1821" w:type="dxa"/>
            <w:tcBorders>
              <w:top w:val="nil"/>
              <w:left w:val="nil"/>
              <w:bottom w:val="single" w:sz="4" w:space="0" w:color="000000"/>
              <w:right w:val="single" w:sz="4" w:space="0" w:color="000000"/>
            </w:tcBorders>
            <w:shd w:val="clear" w:color="000000" w:fill="FFFFFF"/>
            <w:vAlign w:val="bottom"/>
            <w:hideMark/>
          </w:tcPr>
          <w:p w14:paraId="18E3BF9B"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4,2</w:t>
            </w:r>
          </w:p>
        </w:tc>
        <w:tc>
          <w:tcPr>
            <w:tcW w:w="1663" w:type="dxa"/>
            <w:tcBorders>
              <w:top w:val="nil"/>
              <w:left w:val="nil"/>
              <w:bottom w:val="single" w:sz="4" w:space="0" w:color="000000"/>
              <w:right w:val="single" w:sz="4" w:space="0" w:color="000000"/>
            </w:tcBorders>
            <w:shd w:val="clear" w:color="000000" w:fill="FFFFFF"/>
            <w:vAlign w:val="bottom"/>
            <w:hideMark/>
          </w:tcPr>
          <w:p w14:paraId="743A5919"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209,57</w:t>
            </w:r>
          </w:p>
        </w:tc>
        <w:tc>
          <w:tcPr>
            <w:tcW w:w="1663" w:type="dxa"/>
            <w:tcBorders>
              <w:top w:val="nil"/>
              <w:left w:val="nil"/>
              <w:bottom w:val="single" w:sz="4" w:space="0" w:color="000000"/>
              <w:right w:val="single" w:sz="4" w:space="0" w:color="000000"/>
            </w:tcBorders>
            <w:shd w:val="clear" w:color="000000" w:fill="FFFFFF"/>
            <w:vAlign w:val="bottom"/>
            <w:hideMark/>
          </w:tcPr>
          <w:p w14:paraId="7D791255"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19</w:t>
            </w:r>
          </w:p>
        </w:tc>
        <w:tc>
          <w:tcPr>
            <w:tcW w:w="1663" w:type="dxa"/>
            <w:tcBorders>
              <w:top w:val="nil"/>
              <w:left w:val="nil"/>
              <w:bottom w:val="single" w:sz="4" w:space="0" w:color="000000"/>
              <w:right w:val="single" w:sz="4" w:space="0" w:color="000000"/>
            </w:tcBorders>
            <w:shd w:val="clear" w:color="000000" w:fill="FFFFFF"/>
            <w:vAlign w:val="bottom"/>
            <w:hideMark/>
          </w:tcPr>
          <w:p w14:paraId="28C149A1"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14,8</w:t>
            </w:r>
          </w:p>
        </w:tc>
        <w:tc>
          <w:tcPr>
            <w:tcW w:w="1496" w:type="dxa"/>
            <w:tcBorders>
              <w:top w:val="nil"/>
              <w:left w:val="nil"/>
              <w:bottom w:val="single" w:sz="4" w:space="0" w:color="000000"/>
              <w:right w:val="single" w:sz="4" w:space="0" w:color="000000"/>
            </w:tcBorders>
            <w:shd w:val="clear" w:color="000000" w:fill="FFFFFF"/>
            <w:vAlign w:val="bottom"/>
            <w:hideMark/>
          </w:tcPr>
          <w:p w14:paraId="1A327DFB"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530,6</w:t>
            </w:r>
          </w:p>
        </w:tc>
      </w:tr>
      <w:tr w:rsidR="004E39E3" w:rsidRPr="00A15E43" w14:paraId="7A02BDC6" w14:textId="77777777" w:rsidTr="002D2C88">
        <w:trPr>
          <w:trHeight w:val="70"/>
        </w:trPr>
        <w:tc>
          <w:tcPr>
            <w:tcW w:w="1566" w:type="dxa"/>
            <w:tcBorders>
              <w:top w:val="nil"/>
              <w:left w:val="single" w:sz="4" w:space="0" w:color="000000"/>
              <w:bottom w:val="single" w:sz="4" w:space="0" w:color="000000"/>
              <w:right w:val="single" w:sz="4" w:space="0" w:color="000000"/>
            </w:tcBorders>
            <w:shd w:val="clear" w:color="000000" w:fill="FFFFFF"/>
            <w:vAlign w:val="bottom"/>
            <w:hideMark/>
          </w:tcPr>
          <w:p w14:paraId="123417CC"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Садовая 8</w:t>
            </w:r>
          </w:p>
        </w:tc>
        <w:tc>
          <w:tcPr>
            <w:tcW w:w="1257" w:type="dxa"/>
            <w:tcBorders>
              <w:top w:val="nil"/>
              <w:left w:val="nil"/>
              <w:bottom w:val="single" w:sz="4" w:space="0" w:color="000000"/>
              <w:right w:val="single" w:sz="4" w:space="0" w:color="000000"/>
            </w:tcBorders>
            <w:shd w:val="clear" w:color="000000" w:fill="FFFFFF"/>
            <w:vAlign w:val="bottom"/>
            <w:hideMark/>
          </w:tcPr>
          <w:p w14:paraId="7381B497"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0,039</w:t>
            </w:r>
          </w:p>
        </w:tc>
        <w:tc>
          <w:tcPr>
            <w:tcW w:w="1099" w:type="dxa"/>
            <w:tcBorders>
              <w:top w:val="nil"/>
              <w:left w:val="nil"/>
              <w:bottom w:val="single" w:sz="4" w:space="0" w:color="000000"/>
              <w:right w:val="single" w:sz="4" w:space="0" w:color="000000"/>
            </w:tcBorders>
            <w:shd w:val="clear" w:color="000000" w:fill="FFFFFF"/>
            <w:vAlign w:val="bottom"/>
            <w:hideMark/>
          </w:tcPr>
          <w:p w14:paraId="51F9E9A2"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8,778</w:t>
            </w:r>
          </w:p>
        </w:tc>
        <w:tc>
          <w:tcPr>
            <w:tcW w:w="1049" w:type="dxa"/>
            <w:tcBorders>
              <w:top w:val="nil"/>
              <w:left w:val="nil"/>
              <w:bottom w:val="single" w:sz="4" w:space="0" w:color="000000"/>
              <w:right w:val="single" w:sz="4" w:space="0" w:color="000000"/>
            </w:tcBorders>
            <w:shd w:val="clear" w:color="000000" w:fill="FFFFFF"/>
            <w:vAlign w:val="bottom"/>
            <w:hideMark/>
          </w:tcPr>
          <w:p w14:paraId="7B84D187"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0</w:t>
            </w:r>
          </w:p>
        </w:tc>
        <w:tc>
          <w:tcPr>
            <w:tcW w:w="1476" w:type="dxa"/>
            <w:tcBorders>
              <w:top w:val="nil"/>
              <w:left w:val="nil"/>
              <w:bottom w:val="single" w:sz="4" w:space="0" w:color="000000"/>
              <w:right w:val="single" w:sz="4" w:space="0" w:color="000000"/>
            </w:tcBorders>
            <w:shd w:val="clear" w:color="000000" w:fill="FFFFFF"/>
            <w:vAlign w:val="bottom"/>
            <w:hideMark/>
          </w:tcPr>
          <w:p w14:paraId="3167148A"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1,56</w:t>
            </w:r>
          </w:p>
        </w:tc>
        <w:tc>
          <w:tcPr>
            <w:tcW w:w="1821" w:type="dxa"/>
            <w:tcBorders>
              <w:top w:val="nil"/>
              <w:left w:val="nil"/>
              <w:bottom w:val="single" w:sz="4" w:space="0" w:color="000000"/>
              <w:right w:val="single" w:sz="4" w:space="0" w:color="000000"/>
            </w:tcBorders>
            <w:shd w:val="clear" w:color="000000" w:fill="FFFFFF"/>
            <w:vAlign w:val="bottom"/>
            <w:hideMark/>
          </w:tcPr>
          <w:p w14:paraId="5A8BCC92"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4,11</w:t>
            </w:r>
          </w:p>
        </w:tc>
        <w:tc>
          <w:tcPr>
            <w:tcW w:w="1663" w:type="dxa"/>
            <w:tcBorders>
              <w:top w:val="nil"/>
              <w:left w:val="nil"/>
              <w:bottom w:val="single" w:sz="4" w:space="0" w:color="000000"/>
              <w:right w:val="single" w:sz="4" w:space="0" w:color="000000"/>
            </w:tcBorders>
            <w:shd w:val="clear" w:color="000000" w:fill="FFFFFF"/>
            <w:vAlign w:val="bottom"/>
            <w:hideMark/>
          </w:tcPr>
          <w:p w14:paraId="4033E018"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209,52</w:t>
            </w:r>
          </w:p>
        </w:tc>
        <w:tc>
          <w:tcPr>
            <w:tcW w:w="1663" w:type="dxa"/>
            <w:tcBorders>
              <w:top w:val="nil"/>
              <w:left w:val="nil"/>
              <w:bottom w:val="single" w:sz="4" w:space="0" w:color="000000"/>
              <w:right w:val="single" w:sz="4" w:space="0" w:color="000000"/>
            </w:tcBorders>
            <w:shd w:val="clear" w:color="000000" w:fill="FFFFFF"/>
            <w:vAlign w:val="bottom"/>
            <w:hideMark/>
          </w:tcPr>
          <w:p w14:paraId="2128D781"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18,75</w:t>
            </w:r>
          </w:p>
        </w:tc>
        <w:tc>
          <w:tcPr>
            <w:tcW w:w="1663" w:type="dxa"/>
            <w:tcBorders>
              <w:top w:val="nil"/>
              <w:left w:val="nil"/>
              <w:bottom w:val="single" w:sz="4" w:space="0" w:color="000000"/>
              <w:right w:val="single" w:sz="4" w:space="0" w:color="000000"/>
            </w:tcBorders>
            <w:shd w:val="clear" w:color="000000" w:fill="FFFFFF"/>
            <w:vAlign w:val="bottom"/>
            <w:hideMark/>
          </w:tcPr>
          <w:p w14:paraId="36E04116"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14,64</w:t>
            </w:r>
          </w:p>
        </w:tc>
        <w:tc>
          <w:tcPr>
            <w:tcW w:w="1496" w:type="dxa"/>
            <w:tcBorders>
              <w:top w:val="nil"/>
              <w:left w:val="nil"/>
              <w:bottom w:val="single" w:sz="4" w:space="0" w:color="000000"/>
              <w:right w:val="single" w:sz="4" w:space="0" w:color="000000"/>
            </w:tcBorders>
            <w:shd w:val="clear" w:color="000000" w:fill="FFFFFF"/>
            <w:vAlign w:val="bottom"/>
            <w:hideMark/>
          </w:tcPr>
          <w:p w14:paraId="542DBEEF"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566,6</w:t>
            </w:r>
          </w:p>
        </w:tc>
      </w:tr>
      <w:tr w:rsidR="004E39E3" w:rsidRPr="00A15E43" w14:paraId="5B767CEB" w14:textId="77777777" w:rsidTr="002D2C88">
        <w:trPr>
          <w:trHeight w:val="70"/>
        </w:trPr>
        <w:tc>
          <w:tcPr>
            <w:tcW w:w="1566" w:type="dxa"/>
            <w:tcBorders>
              <w:top w:val="nil"/>
              <w:left w:val="single" w:sz="4" w:space="0" w:color="000000"/>
              <w:bottom w:val="single" w:sz="4" w:space="0" w:color="000000"/>
              <w:right w:val="single" w:sz="4" w:space="0" w:color="000000"/>
            </w:tcBorders>
            <w:shd w:val="clear" w:color="000000" w:fill="FFFFFF"/>
            <w:vAlign w:val="bottom"/>
            <w:hideMark/>
          </w:tcPr>
          <w:p w14:paraId="563744CC"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Садовая 6</w:t>
            </w:r>
          </w:p>
        </w:tc>
        <w:tc>
          <w:tcPr>
            <w:tcW w:w="1257" w:type="dxa"/>
            <w:tcBorders>
              <w:top w:val="nil"/>
              <w:left w:val="nil"/>
              <w:bottom w:val="single" w:sz="4" w:space="0" w:color="000000"/>
              <w:right w:val="single" w:sz="4" w:space="0" w:color="000000"/>
            </w:tcBorders>
            <w:shd w:val="clear" w:color="000000" w:fill="FFFFFF"/>
            <w:vAlign w:val="bottom"/>
            <w:hideMark/>
          </w:tcPr>
          <w:p w14:paraId="2157274B"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0,039</w:t>
            </w:r>
          </w:p>
        </w:tc>
        <w:tc>
          <w:tcPr>
            <w:tcW w:w="1099" w:type="dxa"/>
            <w:tcBorders>
              <w:top w:val="nil"/>
              <w:left w:val="nil"/>
              <w:bottom w:val="single" w:sz="4" w:space="0" w:color="000000"/>
              <w:right w:val="single" w:sz="4" w:space="0" w:color="000000"/>
            </w:tcBorders>
            <w:shd w:val="clear" w:color="000000" w:fill="FFFFFF"/>
            <w:vAlign w:val="bottom"/>
            <w:hideMark/>
          </w:tcPr>
          <w:p w14:paraId="278B3247"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8,791</w:t>
            </w:r>
          </w:p>
        </w:tc>
        <w:tc>
          <w:tcPr>
            <w:tcW w:w="1049" w:type="dxa"/>
            <w:tcBorders>
              <w:top w:val="nil"/>
              <w:left w:val="nil"/>
              <w:bottom w:val="single" w:sz="4" w:space="0" w:color="000000"/>
              <w:right w:val="single" w:sz="4" w:space="0" w:color="000000"/>
            </w:tcBorders>
            <w:shd w:val="clear" w:color="000000" w:fill="FFFFFF"/>
            <w:vAlign w:val="bottom"/>
            <w:hideMark/>
          </w:tcPr>
          <w:p w14:paraId="221492F4"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0</w:t>
            </w:r>
          </w:p>
        </w:tc>
        <w:tc>
          <w:tcPr>
            <w:tcW w:w="1476" w:type="dxa"/>
            <w:tcBorders>
              <w:top w:val="nil"/>
              <w:left w:val="nil"/>
              <w:bottom w:val="single" w:sz="4" w:space="0" w:color="000000"/>
              <w:right w:val="single" w:sz="4" w:space="0" w:color="000000"/>
            </w:tcBorders>
            <w:shd w:val="clear" w:color="000000" w:fill="FFFFFF"/>
            <w:vAlign w:val="bottom"/>
            <w:hideMark/>
          </w:tcPr>
          <w:p w14:paraId="0A566739"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1,56</w:t>
            </w:r>
          </w:p>
        </w:tc>
        <w:tc>
          <w:tcPr>
            <w:tcW w:w="1821" w:type="dxa"/>
            <w:tcBorders>
              <w:top w:val="nil"/>
              <w:left w:val="nil"/>
              <w:bottom w:val="single" w:sz="4" w:space="0" w:color="000000"/>
              <w:right w:val="single" w:sz="4" w:space="0" w:color="000000"/>
            </w:tcBorders>
            <w:shd w:val="clear" w:color="000000" w:fill="FFFFFF"/>
            <w:vAlign w:val="bottom"/>
            <w:hideMark/>
          </w:tcPr>
          <w:p w14:paraId="2FC29B3F"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4,09</w:t>
            </w:r>
          </w:p>
        </w:tc>
        <w:tc>
          <w:tcPr>
            <w:tcW w:w="1663" w:type="dxa"/>
            <w:tcBorders>
              <w:top w:val="nil"/>
              <w:left w:val="nil"/>
              <w:bottom w:val="single" w:sz="4" w:space="0" w:color="000000"/>
              <w:right w:val="single" w:sz="4" w:space="0" w:color="000000"/>
            </w:tcBorders>
            <w:shd w:val="clear" w:color="000000" w:fill="FFFFFF"/>
            <w:vAlign w:val="bottom"/>
            <w:hideMark/>
          </w:tcPr>
          <w:p w14:paraId="57CA99CD"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209,51</w:t>
            </w:r>
          </w:p>
        </w:tc>
        <w:tc>
          <w:tcPr>
            <w:tcW w:w="1663" w:type="dxa"/>
            <w:tcBorders>
              <w:top w:val="nil"/>
              <w:left w:val="nil"/>
              <w:bottom w:val="single" w:sz="4" w:space="0" w:color="000000"/>
              <w:right w:val="single" w:sz="4" w:space="0" w:color="000000"/>
            </w:tcBorders>
            <w:shd w:val="clear" w:color="000000" w:fill="FFFFFF"/>
            <w:vAlign w:val="bottom"/>
            <w:hideMark/>
          </w:tcPr>
          <w:p w14:paraId="127B261E"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19,08</w:t>
            </w:r>
          </w:p>
        </w:tc>
        <w:tc>
          <w:tcPr>
            <w:tcW w:w="1663" w:type="dxa"/>
            <w:tcBorders>
              <w:top w:val="nil"/>
              <w:left w:val="nil"/>
              <w:bottom w:val="single" w:sz="4" w:space="0" w:color="000000"/>
              <w:right w:val="single" w:sz="4" w:space="0" w:color="000000"/>
            </w:tcBorders>
            <w:shd w:val="clear" w:color="000000" w:fill="FFFFFF"/>
            <w:vAlign w:val="bottom"/>
            <w:hideMark/>
          </w:tcPr>
          <w:p w14:paraId="1971FBCE"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14,99</w:t>
            </w:r>
          </w:p>
        </w:tc>
        <w:tc>
          <w:tcPr>
            <w:tcW w:w="1496" w:type="dxa"/>
            <w:tcBorders>
              <w:top w:val="nil"/>
              <w:left w:val="nil"/>
              <w:bottom w:val="single" w:sz="4" w:space="0" w:color="000000"/>
              <w:right w:val="single" w:sz="4" w:space="0" w:color="000000"/>
            </w:tcBorders>
            <w:shd w:val="clear" w:color="000000" w:fill="FFFFFF"/>
            <w:vAlign w:val="bottom"/>
            <w:hideMark/>
          </w:tcPr>
          <w:p w14:paraId="44D5DC70" w14:textId="77777777" w:rsidR="004E39E3" w:rsidRPr="00A15E43" w:rsidRDefault="004E39E3" w:rsidP="007D6397">
            <w:pPr>
              <w:spacing w:after="0" w:line="240" w:lineRule="auto"/>
              <w:jc w:val="center"/>
              <w:rPr>
                <w:rFonts w:ascii="Times New Roman" w:hAnsi="Times New Roman"/>
                <w:color w:val="000000"/>
                <w:sz w:val="20"/>
                <w:szCs w:val="20"/>
                <w:lang w:val="ru-RU" w:eastAsia="ru-RU"/>
              </w:rPr>
            </w:pPr>
            <w:r w:rsidRPr="00A15E43">
              <w:rPr>
                <w:rFonts w:ascii="Times New Roman" w:hAnsi="Times New Roman"/>
                <w:color w:val="000000"/>
                <w:sz w:val="20"/>
                <w:szCs w:val="20"/>
                <w:lang w:val="ru-RU" w:eastAsia="ru-RU"/>
              </w:rPr>
              <w:t>601,8</w:t>
            </w:r>
          </w:p>
        </w:tc>
      </w:tr>
    </w:tbl>
    <w:p w14:paraId="6BA3211B" w14:textId="77777777" w:rsidR="00AB7E7D" w:rsidRPr="00E11177" w:rsidRDefault="00AB7E7D" w:rsidP="001A3854">
      <w:pPr>
        <w:widowControl w:val="0"/>
        <w:overflowPunct w:val="0"/>
        <w:autoSpaceDE w:val="0"/>
        <w:autoSpaceDN w:val="0"/>
        <w:adjustRightInd w:val="0"/>
        <w:spacing w:after="0" w:line="213" w:lineRule="auto"/>
        <w:ind w:right="140"/>
        <w:jc w:val="both"/>
        <w:rPr>
          <w:rFonts w:ascii="Times New Roman" w:hAnsi="Times New Roman"/>
          <w:b/>
          <w:bCs/>
          <w:sz w:val="24"/>
          <w:szCs w:val="26"/>
          <w:lang w:val="ru-RU"/>
        </w:rPr>
      </w:pPr>
    </w:p>
    <w:p w14:paraId="6C39EB90" w14:textId="77777777" w:rsidR="00AB7E7D" w:rsidRDefault="00AB7E7D" w:rsidP="00AB7E7D">
      <w:pPr>
        <w:widowControl w:val="0"/>
        <w:overflowPunct w:val="0"/>
        <w:autoSpaceDE w:val="0"/>
        <w:autoSpaceDN w:val="0"/>
        <w:adjustRightInd w:val="0"/>
        <w:spacing w:after="0" w:line="213" w:lineRule="auto"/>
        <w:ind w:right="140" w:firstLine="720"/>
        <w:jc w:val="both"/>
        <w:rPr>
          <w:rFonts w:ascii="Times New Roman" w:hAnsi="Times New Roman"/>
          <w:sz w:val="23"/>
          <w:szCs w:val="23"/>
          <w:lang w:val="ru-RU"/>
        </w:rPr>
      </w:pPr>
    </w:p>
    <w:p w14:paraId="050EDCBE" w14:textId="77777777" w:rsidR="00AB7E7D" w:rsidRDefault="00AB7E7D" w:rsidP="00AB7E7D">
      <w:pPr>
        <w:widowControl w:val="0"/>
        <w:overflowPunct w:val="0"/>
        <w:autoSpaceDE w:val="0"/>
        <w:autoSpaceDN w:val="0"/>
        <w:adjustRightInd w:val="0"/>
        <w:spacing w:after="0" w:line="213" w:lineRule="auto"/>
        <w:ind w:right="140"/>
        <w:jc w:val="both"/>
        <w:rPr>
          <w:rFonts w:ascii="Times New Roman" w:hAnsi="Times New Roman"/>
          <w:sz w:val="23"/>
          <w:szCs w:val="23"/>
          <w:lang w:val="ru-RU"/>
        </w:rPr>
      </w:pPr>
      <w:r w:rsidRPr="00303553">
        <w:rPr>
          <w:rFonts w:ascii="Times New Roman" w:hAnsi="Times New Roman"/>
          <w:sz w:val="23"/>
          <w:szCs w:val="23"/>
          <w:lang w:val="ru-RU"/>
        </w:rPr>
        <w:t xml:space="preserve">Таблица 3.2. – Результаты гидравлического расчета (по участкам) СЦТ </w:t>
      </w:r>
      <w:r w:rsidR="002C2A24" w:rsidRPr="00303553">
        <w:rPr>
          <w:rFonts w:ascii="Times New Roman" w:hAnsi="Times New Roman"/>
          <w:sz w:val="23"/>
          <w:szCs w:val="23"/>
          <w:lang w:val="ru-RU"/>
        </w:rPr>
        <w:t>от котельно</w:t>
      </w:r>
      <w:r w:rsidR="00303553">
        <w:rPr>
          <w:rFonts w:ascii="Times New Roman" w:hAnsi="Times New Roman"/>
          <w:sz w:val="23"/>
          <w:szCs w:val="23"/>
          <w:lang w:val="ru-RU"/>
        </w:rPr>
        <w:t>й</w:t>
      </w:r>
      <w:r w:rsidR="002C2A24" w:rsidRPr="00303553">
        <w:rPr>
          <w:rFonts w:ascii="Times New Roman" w:hAnsi="Times New Roman"/>
          <w:sz w:val="23"/>
          <w:szCs w:val="23"/>
          <w:lang w:val="ru-RU"/>
        </w:rPr>
        <w:t xml:space="preserve"> </w:t>
      </w:r>
      <w:r w:rsidR="00666A2E">
        <w:rPr>
          <w:rFonts w:ascii="Times New Roman" w:hAnsi="Times New Roman"/>
          <w:sz w:val="23"/>
          <w:szCs w:val="23"/>
          <w:lang w:val="ru-RU"/>
        </w:rPr>
        <w:t xml:space="preserve">п. Совхоз «Красное Сельцо» </w:t>
      </w:r>
    </w:p>
    <w:p w14:paraId="26370804" w14:textId="77777777" w:rsidR="00AB7E7D" w:rsidRPr="00E11177" w:rsidRDefault="00AB7E7D" w:rsidP="00AB7E7D">
      <w:pPr>
        <w:widowControl w:val="0"/>
        <w:overflowPunct w:val="0"/>
        <w:autoSpaceDE w:val="0"/>
        <w:autoSpaceDN w:val="0"/>
        <w:adjustRightInd w:val="0"/>
        <w:spacing w:after="0" w:line="213" w:lineRule="auto"/>
        <w:ind w:right="140" w:firstLine="720"/>
        <w:jc w:val="both"/>
        <w:rPr>
          <w:rFonts w:ascii="Times New Roman" w:hAnsi="Times New Roman"/>
          <w:b/>
          <w:bCs/>
          <w:sz w:val="24"/>
          <w:szCs w:val="26"/>
          <w:lang w:val="ru-RU"/>
        </w:rPr>
      </w:pPr>
    </w:p>
    <w:tbl>
      <w:tblPr>
        <w:tblW w:w="14678" w:type="dxa"/>
        <w:tblInd w:w="108" w:type="dxa"/>
        <w:tblLook w:val="04A0" w:firstRow="1" w:lastRow="0" w:firstColumn="1" w:lastColumn="0" w:noHBand="0" w:noVBand="1"/>
      </w:tblPr>
      <w:tblGrid>
        <w:gridCol w:w="1492"/>
        <w:gridCol w:w="1492"/>
        <w:gridCol w:w="945"/>
        <w:gridCol w:w="1450"/>
        <w:gridCol w:w="1527"/>
        <w:gridCol w:w="1301"/>
        <w:gridCol w:w="1438"/>
        <w:gridCol w:w="1087"/>
        <w:gridCol w:w="1070"/>
        <w:gridCol w:w="1438"/>
        <w:gridCol w:w="1438"/>
      </w:tblGrid>
      <w:tr w:rsidR="004E39E3" w:rsidRPr="00292F2D" w14:paraId="604F0DF3" w14:textId="77777777" w:rsidTr="000E1C8F">
        <w:trPr>
          <w:trHeight w:val="1657"/>
        </w:trPr>
        <w:tc>
          <w:tcPr>
            <w:tcW w:w="1492" w:type="dxa"/>
            <w:tcBorders>
              <w:top w:val="single" w:sz="4" w:space="0" w:color="000000"/>
              <w:left w:val="single" w:sz="4" w:space="0" w:color="000000"/>
              <w:bottom w:val="single" w:sz="4" w:space="0" w:color="000000"/>
              <w:right w:val="single" w:sz="4" w:space="0" w:color="000000"/>
            </w:tcBorders>
            <w:vAlign w:val="bottom"/>
            <w:hideMark/>
          </w:tcPr>
          <w:p w14:paraId="283B54A0" w14:textId="77777777" w:rsidR="004E39E3" w:rsidRPr="00A42AAA" w:rsidRDefault="004E39E3" w:rsidP="004E39E3">
            <w:pPr>
              <w:spacing w:after="0" w:line="240" w:lineRule="auto"/>
              <w:jc w:val="center"/>
              <w:rPr>
                <w:rFonts w:ascii="Times New Roman" w:hAnsi="Times New Roman"/>
                <w:b/>
                <w:bCs/>
                <w:color w:val="000000"/>
                <w:sz w:val="20"/>
                <w:szCs w:val="20"/>
                <w:lang w:val="ru-RU" w:eastAsia="ru-RU"/>
              </w:rPr>
            </w:pPr>
            <w:r w:rsidRPr="00A42AAA">
              <w:rPr>
                <w:rFonts w:ascii="Times New Roman" w:hAnsi="Times New Roman"/>
                <w:b/>
                <w:bCs/>
                <w:color w:val="000000"/>
                <w:sz w:val="20"/>
                <w:szCs w:val="20"/>
                <w:lang w:val="ru-RU" w:eastAsia="ru-RU"/>
              </w:rPr>
              <w:t>Наименование начала участка</w:t>
            </w:r>
          </w:p>
        </w:tc>
        <w:tc>
          <w:tcPr>
            <w:tcW w:w="1492" w:type="dxa"/>
            <w:tcBorders>
              <w:top w:val="single" w:sz="4" w:space="0" w:color="000000"/>
              <w:left w:val="nil"/>
              <w:bottom w:val="single" w:sz="4" w:space="0" w:color="000000"/>
              <w:right w:val="single" w:sz="4" w:space="0" w:color="000000"/>
            </w:tcBorders>
            <w:vAlign w:val="bottom"/>
            <w:hideMark/>
          </w:tcPr>
          <w:p w14:paraId="072A496F" w14:textId="77777777" w:rsidR="004E39E3" w:rsidRPr="00A42AAA" w:rsidRDefault="004E39E3" w:rsidP="007D6397">
            <w:pPr>
              <w:spacing w:after="0" w:line="240" w:lineRule="auto"/>
              <w:jc w:val="center"/>
              <w:rPr>
                <w:rFonts w:ascii="Times New Roman" w:hAnsi="Times New Roman"/>
                <w:b/>
                <w:bCs/>
                <w:color w:val="000000"/>
                <w:sz w:val="20"/>
                <w:szCs w:val="20"/>
                <w:lang w:val="ru-RU" w:eastAsia="ru-RU"/>
              </w:rPr>
            </w:pPr>
            <w:r w:rsidRPr="00A42AAA">
              <w:rPr>
                <w:rFonts w:ascii="Times New Roman" w:hAnsi="Times New Roman"/>
                <w:b/>
                <w:bCs/>
                <w:color w:val="000000"/>
                <w:sz w:val="20"/>
                <w:szCs w:val="20"/>
                <w:lang w:val="ru-RU" w:eastAsia="ru-RU"/>
              </w:rPr>
              <w:t>Наименование конца участка</w:t>
            </w:r>
          </w:p>
        </w:tc>
        <w:tc>
          <w:tcPr>
            <w:tcW w:w="945" w:type="dxa"/>
            <w:tcBorders>
              <w:top w:val="single" w:sz="4" w:space="0" w:color="000000"/>
              <w:left w:val="nil"/>
              <w:bottom w:val="single" w:sz="4" w:space="0" w:color="000000"/>
              <w:right w:val="single" w:sz="4" w:space="0" w:color="000000"/>
            </w:tcBorders>
            <w:vAlign w:val="bottom"/>
            <w:hideMark/>
          </w:tcPr>
          <w:p w14:paraId="7C4FC97D" w14:textId="77777777" w:rsidR="004E39E3" w:rsidRPr="00A42AAA" w:rsidRDefault="004E39E3" w:rsidP="007D6397">
            <w:pPr>
              <w:spacing w:after="0" w:line="240" w:lineRule="auto"/>
              <w:jc w:val="center"/>
              <w:rPr>
                <w:rFonts w:ascii="Times New Roman" w:hAnsi="Times New Roman"/>
                <w:b/>
                <w:bCs/>
                <w:color w:val="000000"/>
                <w:sz w:val="20"/>
                <w:szCs w:val="20"/>
                <w:lang w:val="ru-RU" w:eastAsia="ru-RU"/>
              </w:rPr>
            </w:pPr>
            <w:r w:rsidRPr="00A42AAA">
              <w:rPr>
                <w:rFonts w:ascii="Times New Roman" w:hAnsi="Times New Roman"/>
                <w:b/>
                <w:bCs/>
                <w:color w:val="000000"/>
                <w:sz w:val="20"/>
                <w:szCs w:val="20"/>
                <w:lang w:val="ru-RU" w:eastAsia="ru-RU"/>
              </w:rPr>
              <w:t>Длина участка, м</w:t>
            </w:r>
          </w:p>
        </w:tc>
        <w:tc>
          <w:tcPr>
            <w:tcW w:w="1450" w:type="dxa"/>
            <w:tcBorders>
              <w:top w:val="single" w:sz="4" w:space="0" w:color="000000"/>
              <w:left w:val="nil"/>
              <w:bottom w:val="single" w:sz="4" w:space="0" w:color="000000"/>
              <w:right w:val="single" w:sz="4" w:space="0" w:color="000000"/>
            </w:tcBorders>
            <w:vAlign w:val="bottom"/>
            <w:hideMark/>
          </w:tcPr>
          <w:p w14:paraId="1BF1BA05" w14:textId="77777777" w:rsidR="004E39E3" w:rsidRPr="00A42AAA" w:rsidRDefault="004E39E3" w:rsidP="007D6397">
            <w:pPr>
              <w:spacing w:after="0" w:line="240" w:lineRule="auto"/>
              <w:jc w:val="center"/>
              <w:rPr>
                <w:rFonts w:ascii="Times New Roman" w:hAnsi="Times New Roman"/>
                <w:b/>
                <w:bCs/>
                <w:color w:val="000000"/>
                <w:sz w:val="20"/>
                <w:szCs w:val="20"/>
                <w:lang w:val="ru-RU" w:eastAsia="ru-RU"/>
              </w:rPr>
            </w:pPr>
            <w:proofErr w:type="spellStart"/>
            <w:r w:rsidRPr="00A42AAA">
              <w:rPr>
                <w:rFonts w:ascii="Times New Roman" w:hAnsi="Times New Roman"/>
                <w:b/>
                <w:bCs/>
                <w:color w:val="000000"/>
                <w:sz w:val="20"/>
                <w:szCs w:val="20"/>
                <w:lang w:val="ru-RU" w:eastAsia="ru-RU"/>
              </w:rPr>
              <w:t>Внутpенний</w:t>
            </w:r>
            <w:proofErr w:type="spellEnd"/>
            <w:r w:rsidRPr="00A42AAA">
              <w:rPr>
                <w:rFonts w:ascii="Times New Roman" w:hAnsi="Times New Roman"/>
                <w:b/>
                <w:bCs/>
                <w:color w:val="000000"/>
                <w:sz w:val="20"/>
                <w:szCs w:val="20"/>
                <w:lang w:val="ru-RU" w:eastAsia="ru-RU"/>
              </w:rPr>
              <w:t xml:space="preserve"> </w:t>
            </w:r>
            <w:proofErr w:type="spellStart"/>
            <w:r w:rsidRPr="00A42AAA">
              <w:rPr>
                <w:rFonts w:ascii="Times New Roman" w:hAnsi="Times New Roman"/>
                <w:b/>
                <w:bCs/>
                <w:color w:val="000000"/>
                <w:sz w:val="20"/>
                <w:szCs w:val="20"/>
                <w:lang w:val="ru-RU" w:eastAsia="ru-RU"/>
              </w:rPr>
              <w:t>диаметp</w:t>
            </w:r>
            <w:proofErr w:type="spellEnd"/>
            <w:r w:rsidRPr="00A42AAA">
              <w:rPr>
                <w:rFonts w:ascii="Times New Roman" w:hAnsi="Times New Roman"/>
                <w:b/>
                <w:bCs/>
                <w:color w:val="000000"/>
                <w:sz w:val="20"/>
                <w:szCs w:val="20"/>
                <w:lang w:val="ru-RU" w:eastAsia="ru-RU"/>
              </w:rPr>
              <w:t xml:space="preserve"> подающего </w:t>
            </w:r>
            <w:proofErr w:type="spellStart"/>
            <w:r w:rsidRPr="00A42AAA">
              <w:rPr>
                <w:rFonts w:ascii="Times New Roman" w:hAnsi="Times New Roman"/>
                <w:b/>
                <w:bCs/>
                <w:color w:val="000000"/>
                <w:sz w:val="20"/>
                <w:szCs w:val="20"/>
                <w:lang w:val="ru-RU" w:eastAsia="ru-RU"/>
              </w:rPr>
              <w:t>тpубопpовода</w:t>
            </w:r>
            <w:proofErr w:type="spellEnd"/>
            <w:r w:rsidRPr="00A42AAA">
              <w:rPr>
                <w:rFonts w:ascii="Times New Roman" w:hAnsi="Times New Roman"/>
                <w:b/>
                <w:bCs/>
                <w:color w:val="000000"/>
                <w:sz w:val="20"/>
                <w:szCs w:val="20"/>
                <w:lang w:val="ru-RU" w:eastAsia="ru-RU"/>
              </w:rPr>
              <w:t>, м</w:t>
            </w:r>
          </w:p>
        </w:tc>
        <w:tc>
          <w:tcPr>
            <w:tcW w:w="1527" w:type="dxa"/>
            <w:tcBorders>
              <w:top w:val="single" w:sz="4" w:space="0" w:color="000000"/>
              <w:left w:val="nil"/>
              <w:bottom w:val="single" w:sz="4" w:space="0" w:color="000000"/>
              <w:right w:val="single" w:sz="4" w:space="0" w:color="000000"/>
            </w:tcBorders>
            <w:vAlign w:val="bottom"/>
            <w:hideMark/>
          </w:tcPr>
          <w:p w14:paraId="237A242A" w14:textId="77777777" w:rsidR="004E39E3" w:rsidRPr="00A42AAA" w:rsidRDefault="004E39E3" w:rsidP="007D6397">
            <w:pPr>
              <w:spacing w:after="0" w:line="240" w:lineRule="auto"/>
              <w:jc w:val="center"/>
              <w:rPr>
                <w:rFonts w:ascii="Times New Roman" w:hAnsi="Times New Roman"/>
                <w:b/>
                <w:bCs/>
                <w:color w:val="000000"/>
                <w:sz w:val="20"/>
                <w:szCs w:val="20"/>
                <w:lang w:val="ru-RU" w:eastAsia="ru-RU"/>
              </w:rPr>
            </w:pPr>
            <w:r w:rsidRPr="00A42AAA">
              <w:rPr>
                <w:rFonts w:ascii="Times New Roman" w:hAnsi="Times New Roman"/>
                <w:b/>
                <w:bCs/>
                <w:color w:val="000000"/>
                <w:sz w:val="20"/>
                <w:szCs w:val="20"/>
                <w:lang w:val="ru-RU" w:eastAsia="ru-RU"/>
              </w:rPr>
              <w:t xml:space="preserve">Коэффициент местного сопротивления </w:t>
            </w:r>
            <w:proofErr w:type="spellStart"/>
            <w:proofErr w:type="gramStart"/>
            <w:r w:rsidRPr="00A42AAA">
              <w:rPr>
                <w:rFonts w:ascii="Times New Roman" w:hAnsi="Times New Roman"/>
                <w:b/>
                <w:bCs/>
                <w:color w:val="000000"/>
                <w:sz w:val="20"/>
                <w:szCs w:val="20"/>
                <w:lang w:val="ru-RU" w:eastAsia="ru-RU"/>
              </w:rPr>
              <w:t>обр.тр</w:t>
            </w:r>
            <w:proofErr w:type="spellEnd"/>
            <w:proofErr w:type="gramEnd"/>
            <w:r w:rsidRPr="00A42AAA">
              <w:rPr>
                <w:rFonts w:ascii="Times New Roman" w:hAnsi="Times New Roman"/>
                <w:b/>
                <w:bCs/>
                <w:color w:val="000000"/>
                <w:sz w:val="20"/>
                <w:szCs w:val="20"/>
                <w:lang w:val="ru-RU" w:eastAsia="ru-RU"/>
              </w:rPr>
              <w:t>-да</w:t>
            </w:r>
          </w:p>
        </w:tc>
        <w:tc>
          <w:tcPr>
            <w:tcW w:w="1458" w:type="dxa"/>
            <w:tcBorders>
              <w:top w:val="single" w:sz="4" w:space="0" w:color="000000"/>
              <w:left w:val="nil"/>
              <w:bottom w:val="single" w:sz="4" w:space="0" w:color="000000"/>
              <w:right w:val="single" w:sz="4" w:space="0" w:color="000000"/>
            </w:tcBorders>
            <w:vAlign w:val="bottom"/>
            <w:hideMark/>
          </w:tcPr>
          <w:p w14:paraId="1FCA2AA3" w14:textId="77777777" w:rsidR="004E39E3" w:rsidRPr="00A42AAA" w:rsidRDefault="004E39E3" w:rsidP="007D6397">
            <w:pPr>
              <w:spacing w:after="0" w:line="240" w:lineRule="auto"/>
              <w:jc w:val="center"/>
              <w:rPr>
                <w:rFonts w:ascii="Times New Roman" w:hAnsi="Times New Roman"/>
                <w:b/>
                <w:bCs/>
                <w:color w:val="000000"/>
                <w:sz w:val="20"/>
                <w:szCs w:val="20"/>
                <w:lang w:val="ru-RU" w:eastAsia="ru-RU"/>
              </w:rPr>
            </w:pPr>
            <w:r w:rsidRPr="00A42AAA">
              <w:rPr>
                <w:rFonts w:ascii="Times New Roman" w:hAnsi="Times New Roman"/>
                <w:b/>
                <w:bCs/>
                <w:color w:val="000000"/>
                <w:sz w:val="20"/>
                <w:szCs w:val="20"/>
                <w:lang w:val="ru-RU" w:eastAsia="ru-RU"/>
              </w:rPr>
              <w:t>Вид прокладки тепловой сети</w:t>
            </w:r>
          </w:p>
        </w:tc>
        <w:tc>
          <w:tcPr>
            <w:tcW w:w="1281" w:type="dxa"/>
            <w:tcBorders>
              <w:top w:val="single" w:sz="4" w:space="0" w:color="000000"/>
              <w:left w:val="nil"/>
              <w:bottom w:val="single" w:sz="4" w:space="0" w:color="000000"/>
              <w:right w:val="single" w:sz="4" w:space="0" w:color="000000"/>
            </w:tcBorders>
            <w:vAlign w:val="bottom"/>
            <w:hideMark/>
          </w:tcPr>
          <w:p w14:paraId="29D27EB7" w14:textId="77777777" w:rsidR="004E39E3" w:rsidRPr="00A42AAA" w:rsidRDefault="004E39E3" w:rsidP="007D6397">
            <w:pPr>
              <w:spacing w:after="0" w:line="240" w:lineRule="auto"/>
              <w:jc w:val="center"/>
              <w:rPr>
                <w:rFonts w:ascii="Times New Roman" w:hAnsi="Times New Roman"/>
                <w:b/>
                <w:bCs/>
                <w:color w:val="000000"/>
                <w:sz w:val="20"/>
                <w:szCs w:val="20"/>
                <w:lang w:val="ru-RU" w:eastAsia="ru-RU"/>
              </w:rPr>
            </w:pPr>
            <w:r w:rsidRPr="00A42AAA">
              <w:rPr>
                <w:rFonts w:ascii="Times New Roman" w:hAnsi="Times New Roman"/>
                <w:b/>
                <w:bCs/>
                <w:color w:val="000000"/>
                <w:sz w:val="20"/>
                <w:szCs w:val="20"/>
                <w:lang w:val="ru-RU" w:eastAsia="ru-RU"/>
              </w:rPr>
              <w:t>Расход воды в подающем трубопроводе, т/ч</w:t>
            </w:r>
          </w:p>
        </w:tc>
        <w:tc>
          <w:tcPr>
            <w:tcW w:w="1087" w:type="dxa"/>
            <w:tcBorders>
              <w:top w:val="single" w:sz="4" w:space="0" w:color="000000"/>
              <w:left w:val="nil"/>
              <w:bottom w:val="single" w:sz="4" w:space="0" w:color="000000"/>
              <w:right w:val="single" w:sz="4" w:space="0" w:color="000000"/>
            </w:tcBorders>
            <w:vAlign w:val="bottom"/>
            <w:hideMark/>
          </w:tcPr>
          <w:p w14:paraId="0B54019C" w14:textId="77777777" w:rsidR="004E39E3" w:rsidRPr="00A42AAA" w:rsidRDefault="004E39E3" w:rsidP="007D6397">
            <w:pPr>
              <w:spacing w:after="0" w:line="240" w:lineRule="auto"/>
              <w:jc w:val="center"/>
              <w:rPr>
                <w:rFonts w:ascii="Times New Roman" w:hAnsi="Times New Roman"/>
                <w:b/>
                <w:bCs/>
                <w:color w:val="000000"/>
                <w:sz w:val="20"/>
                <w:szCs w:val="20"/>
                <w:lang w:val="ru-RU" w:eastAsia="ru-RU"/>
              </w:rPr>
            </w:pPr>
            <w:r w:rsidRPr="00A42AAA">
              <w:rPr>
                <w:rFonts w:ascii="Times New Roman" w:hAnsi="Times New Roman"/>
                <w:b/>
                <w:bCs/>
                <w:color w:val="000000"/>
                <w:sz w:val="20"/>
                <w:szCs w:val="20"/>
                <w:lang w:val="ru-RU" w:eastAsia="ru-RU"/>
              </w:rPr>
              <w:t xml:space="preserve">Удельные линейные потери напора в </w:t>
            </w:r>
            <w:proofErr w:type="spellStart"/>
            <w:proofErr w:type="gramStart"/>
            <w:r w:rsidRPr="00A42AAA">
              <w:rPr>
                <w:rFonts w:ascii="Times New Roman" w:hAnsi="Times New Roman"/>
                <w:b/>
                <w:bCs/>
                <w:color w:val="000000"/>
                <w:sz w:val="20"/>
                <w:szCs w:val="20"/>
                <w:lang w:val="ru-RU" w:eastAsia="ru-RU"/>
              </w:rPr>
              <w:t>под.тр</w:t>
            </w:r>
            <w:proofErr w:type="spellEnd"/>
            <w:proofErr w:type="gramEnd"/>
            <w:r w:rsidRPr="00A42AAA">
              <w:rPr>
                <w:rFonts w:ascii="Times New Roman" w:hAnsi="Times New Roman"/>
                <w:b/>
                <w:bCs/>
                <w:color w:val="000000"/>
                <w:sz w:val="20"/>
                <w:szCs w:val="20"/>
                <w:lang w:val="ru-RU" w:eastAsia="ru-RU"/>
              </w:rPr>
              <w:t>-де, мм/м</w:t>
            </w:r>
          </w:p>
        </w:tc>
        <w:tc>
          <w:tcPr>
            <w:tcW w:w="1070" w:type="dxa"/>
            <w:tcBorders>
              <w:top w:val="single" w:sz="4" w:space="0" w:color="000000"/>
              <w:left w:val="nil"/>
              <w:bottom w:val="single" w:sz="4" w:space="0" w:color="000000"/>
              <w:right w:val="single" w:sz="4" w:space="0" w:color="000000"/>
            </w:tcBorders>
            <w:vAlign w:val="bottom"/>
            <w:hideMark/>
          </w:tcPr>
          <w:p w14:paraId="30CE69F5" w14:textId="77777777" w:rsidR="004E39E3" w:rsidRPr="00A42AAA" w:rsidRDefault="004E39E3" w:rsidP="007D6397">
            <w:pPr>
              <w:spacing w:after="0" w:line="240" w:lineRule="auto"/>
              <w:jc w:val="center"/>
              <w:rPr>
                <w:rFonts w:ascii="Times New Roman" w:hAnsi="Times New Roman"/>
                <w:b/>
                <w:bCs/>
                <w:color w:val="000000"/>
                <w:sz w:val="20"/>
                <w:szCs w:val="20"/>
                <w:lang w:val="ru-RU" w:eastAsia="ru-RU"/>
              </w:rPr>
            </w:pPr>
            <w:r w:rsidRPr="00A42AAA">
              <w:rPr>
                <w:rFonts w:ascii="Times New Roman" w:hAnsi="Times New Roman"/>
                <w:b/>
                <w:bCs/>
                <w:color w:val="000000"/>
                <w:sz w:val="20"/>
                <w:szCs w:val="20"/>
                <w:lang w:val="ru-RU" w:eastAsia="ru-RU"/>
              </w:rPr>
              <w:t xml:space="preserve">Скорость движения воды в </w:t>
            </w:r>
            <w:proofErr w:type="spellStart"/>
            <w:proofErr w:type="gramStart"/>
            <w:r w:rsidRPr="00A42AAA">
              <w:rPr>
                <w:rFonts w:ascii="Times New Roman" w:hAnsi="Times New Roman"/>
                <w:b/>
                <w:bCs/>
                <w:color w:val="000000"/>
                <w:sz w:val="20"/>
                <w:szCs w:val="20"/>
                <w:lang w:val="ru-RU" w:eastAsia="ru-RU"/>
              </w:rPr>
              <w:t>обр.тр</w:t>
            </w:r>
            <w:proofErr w:type="spellEnd"/>
            <w:proofErr w:type="gramEnd"/>
            <w:r w:rsidRPr="00A42AAA">
              <w:rPr>
                <w:rFonts w:ascii="Times New Roman" w:hAnsi="Times New Roman"/>
                <w:b/>
                <w:bCs/>
                <w:color w:val="000000"/>
                <w:sz w:val="20"/>
                <w:szCs w:val="20"/>
                <w:lang w:val="ru-RU" w:eastAsia="ru-RU"/>
              </w:rPr>
              <w:t>-де, м/с</w:t>
            </w:r>
          </w:p>
        </w:tc>
        <w:tc>
          <w:tcPr>
            <w:tcW w:w="1438" w:type="dxa"/>
            <w:tcBorders>
              <w:top w:val="single" w:sz="4" w:space="0" w:color="000000"/>
              <w:left w:val="nil"/>
              <w:bottom w:val="single" w:sz="4" w:space="0" w:color="000000"/>
              <w:right w:val="single" w:sz="4" w:space="0" w:color="000000"/>
            </w:tcBorders>
            <w:vAlign w:val="bottom"/>
            <w:hideMark/>
          </w:tcPr>
          <w:p w14:paraId="79C39CE3" w14:textId="77777777" w:rsidR="004E39E3" w:rsidRPr="00A42AAA" w:rsidRDefault="004E39E3" w:rsidP="007D6397">
            <w:pPr>
              <w:spacing w:after="0" w:line="240" w:lineRule="auto"/>
              <w:jc w:val="center"/>
              <w:rPr>
                <w:rFonts w:ascii="Times New Roman" w:hAnsi="Times New Roman"/>
                <w:b/>
                <w:bCs/>
                <w:color w:val="000000"/>
                <w:sz w:val="20"/>
                <w:szCs w:val="20"/>
                <w:lang w:val="ru-RU" w:eastAsia="ru-RU"/>
              </w:rPr>
            </w:pPr>
            <w:r w:rsidRPr="00A42AAA">
              <w:rPr>
                <w:rFonts w:ascii="Times New Roman" w:hAnsi="Times New Roman"/>
                <w:b/>
                <w:bCs/>
                <w:color w:val="000000"/>
                <w:sz w:val="20"/>
                <w:szCs w:val="20"/>
                <w:lang w:val="ru-RU" w:eastAsia="ru-RU"/>
              </w:rPr>
              <w:t>Тепловые потери в подающем трубопроводе, ккал/ч</w:t>
            </w:r>
          </w:p>
        </w:tc>
        <w:tc>
          <w:tcPr>
            <w:tcW w:w="1438" w:type="dxa"/>
            <w:tcBorders>
              <w:top w:val="single" w:sz="4" w:space="0" w:color="000000"/>
              <w:left w:val="nil"/>
              <w:bottom w:val="single" w:sz="4" w:space="0" w:color="000000"/>
              <w:right w:val="single" w:sz="4" w:space="0" w:color="000000"/>
            </w:tcBorders>
            <w:vAlign w:val="bottom"/>
            <w:hideMark/>
          </w:tcPr>
          <w:p w14:paraId="6066BC34" w14:textId="77777777" w:rsidR="004E39E3" w:rsidRPr="00A42AAA" w:rsidRDefault="004E39E3" w:rsidP="007D6397">
            <w:pPr>
              <w:spacing w:after="0" w:line="240" w:lineRule="auto"/>
              <w:jc w:val="center"/>
              <w:rPr>
                <w:rFonts w:ascii="Times New Roman" w:hAnsi="Times New Roman"/>
                <w:b/>
                <w:bCs/>
                <w:color w:val="000000"/>
                <w:sz w:val="20"/>
                <w:szCs w:val="20"/>
                <w:lang w:val="ru-RU" w:eastAsia="ru-RU"/>
              </w:rPr>
            </w:pPr>
            <w:r w:rsidRPr="00A42AAA">
              <w:rPr>
                <w:rFonts w:ascii="Times New Roman" w:hAnsi="Times New Roman"/>
                <w:b/>
                <w:bCs/>
                <w:color w:val="000000"/>
                <w:sz w:val="20"/>
                <w:szCs w:val="20"/>
                <w:lang w:val="ru-RU" w:eastAsia="ru-RU"/>
              </w:rPr>
              <w:t>Тепловые потери в обратном трубопроводе, ккал/ч</w:t>
            </w:r>
          </w:p>
        </w:tc>
      </w:tr>
      <w:tr w:rsidR="004E39E3" w:rsidRPr="00A42AAA" w14:paraId="37EDC520" w14:textId="77777777" w:rsidTr="000E1C8F">
        <w:trPr>
          <w:trHeight w:val="582"/>
        </w:trPr>
        <w:tc>
          <w:tcPr>
            <w:tcW w:w="1492" w:type="dxa"/>
            <w:tcBorders>
              <w:top w:val="nil"/>
              <w:left w:val="single" w:sz="4" w:space="0" w:color="000000"/>
              <w:bottom w:val="single" w:sz="4" w:space="0" w:color="000000"/>
              <w:right w:val="single" w:sz="4" w:space="0" w:color="000000"/>
            </w:tcBorders>
            <w:shd w:val="clear" w:color="000000" w:fill="FFFFFF"/>
            <w:vAlign w:val="bottom"/>
            <w:hideMark/>
          </w:tcPr>
          <w:p w14:paraId="53D7152B"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Котельная Красное Сельцо</w:t>
            </w:r>
          </w:p>
        </w:tc>
        <w:tc>
          <w:tcPr>
            <w:tcW w:w="1492" w:type="dxa"/>
            <w:tcBorders>
              <w:top w:val="nil"/>
              <w:left w:val="nil"/>
              <w:bottom w:val="single" w:sz="4" w:space="0" w:color="000000"/>
              <w:right w:val="single" w:sz="4" w:space="0" w:color="000000"/>
            </w:tcBorders>
            <w:shd w:val="clear" w:color="000000" w:fill="FFFFFF"/>
            <w:vAlign w:val="bottom"/>
            <w:hideMark/>
          </w:tcPr>
          <w:p w14:paraId="7D53F00E"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ТУ - 10</w:t>
            </w:r>
          </w:p>
        </w:tc>
        <w:tc>
          <w:tcPr>
            <w:tcW w:w="945" w:type="dxa"/>
            <w:tcBorders>
              <w:top w:val="nil"/>
              <w:left w:val="nil"/>
              <w:bottom w:val="single" w:sz="4" w:space="0" w:color="000000"/>
              <w:right w:val="single" w:sz="4" w:space="0" w:color="000000"/>
            </w:tcBorders>
            <w:shd w:val="clear" w:color="000000" w:fill="FFFFFF"/>
            <w:vAlign w:val="bottom"/>
            <w:hideMark/>
          </w:tcPr>
          <w:p w14:paraId="182D3656"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69,8</w:t>
            </w:r>
          </w:p>
        </w:tc>
        <w:tc>
          <w:tcPr>
            <w:tcW w:w="1450" w:type="dxa"/>
            <w:tcBorders>
              <w:top w:val="nil"/>
              <w:left w:val="nil"/>
              <w:bottom w:val="single" w:sz="4" w:space="0" w:color="000000"/>
              <w:right w:val="single" w:sz="4" w:space="0" w:color="000000"/>
            </w:tcBorders>
            <w:shd w:val="clear" w:color="000000" w:fill="FFFFFF"/>
            <w:vAlign w:val="bottom"/>
            <w:hideMark/>
          </w:tcPr>
          <w:p w14:paraId="198A2E6D"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0,207</w:t>
            </w:r>
          </w:p>
        </w:tc>
        <w:tc>
          <w:tcPr>
            <w:tcW w:w="1527" w:type="dxa"/>
            <w:tcBorders>
              <w:top w:val="nil"/>
              <w:left w:val="nil"/>
              <w:bottom w:val="single" w:sz="4" w:space="0" w:color="000000"/>
              <w:right w:val="single" w:sz="4" w:space="0" w:color="000000"/>
            </w:tcBorders>
            <w:shd w:val="clear" w:color="000000" w:fill="FFFFFF"/>
            <w:vAlign w:val="bottom"/>
            <w:hideMark/>
          </w:tcPr>
          <w:p w14:paraId="6523D361"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1,4</w:t>
            </w:r>
          </w:p>
        </w:tc>
        <w:tc>
          <w:tcPr>
            <w:tcW w:w="1458" w:type="dxa"/>
            <w:tcBorders>
              <w:top w:val="nil"/>
              <w:left w:val="nil"/>
              <w:bottom w:val="single" w:sz="4" w:space="0" w:color="000000"/>
              <w:right w:val="single" w:sz="4" w:space="0" w:color="000000"/>
            </w:tcBorders>
            <w:shd w:val="clear" w:color="000000" w:fill="FFFFFF"/>
            <w:vAlign w:val="bottom"/>
            <w:hideMark/>
          </w:tcPr>
          <w:p w14:paraId="2A710A87"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 xml:space="preserve">Подземная </w:t>
            </w:r>
            <w:proofErr w:type="spellStart"/>
            <w:r w:rsidRPr="00A42AAA">
              <w:rPr>
                <w:rFonts w:ascii="Times New Roman" w:hAnsi="Times New Roman"/>
                <w:color w:val="000000"/>
                <w:sz w:val="20"/>
                <w:szCs w:val="20"/>
                <w:lang w:val="ru-RU" w:eastAsia="ru-RU"/>
              </w:rPr>
              <w:t>бесканальная</w:t>
            </w:r>
            <w:proofErr w:type="spellEnd"/>
          </w:p>
        </w:tc>
        <w:tc>
          <w:tcPr>
            <w:tcW w:w="1281" w:type="dxa"/>
            <w:tcBorders>
              <w:top w:val="nil"/>
              <w:left w:val="nil"/>
              <w:bottom w:val="single" w:sz="4" w:space="0" w:color="000000"/>
              <w:right w:val="single" w:sz="4" w:space="0" w:color="000000"/>
            </w:tcBorders>
            <w:shd w:val="clear" w:color="000000" w:fill="FFFFFF"/>
            <w:vAlign w:val="bottom"/>
            <w:hideMark/>
          </w:tcPr>
          <w:p w14:paraId="4DADB229"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63,5676</w:t>
            </w:r>
          </w:p>
        </w:tc>
        <w:tc>
          <w:tcPr>
            <w:tcW w:w="1087" w:type="dxa"/>
            <w:tcBorders>
              <w:top w:val="nil"/>
              <w:left w:val="nil"/>
              <w:bottom w:val="single" w:sz="4" w:space="0" w:color="000000"/>
              <w:right w:val="single" w:sz="4" w:space="0" w:color="000000"/>
            </w:tcBorders>
            <w:shd w:val="clear" w:color="000000" w:fill="FFFFFF"/>
            <w:vAlign w:val="bottom"/>
            <w:hideMark/>
          </w:tcPr>
          <w:p w14:paraId="1B98B5EC"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2,608</w:t>
            </w:r>
          </w:p>
        </w:tc>
        <w:tc>
          <w:tcPr>
            <w:tcW w:w="1070" w:type="dxa"/>
            <w:tcBorders>
              <w:top w:val="nil"/>
              <w:left w:val="nil"/>
              <w:bottom w:val="single" w:sz="4" w:space="0" w:color="000000"/>
              <w:right w:val="single" w:sz="4" w:space="0" w:color="000000"/>
            </w:tcBorders>
            <w:shd w:val="clear" w:color="000000" w:fill="FFFFFF"/>
            <w:vAlign w:val="bottom"/>
            <w:hideMark/>
          </w:tcPr>
          <w:p w14:paraId="4C87EF35"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-0,553</w:t>
            </w:r>
          </w:p>
        </w:tc>
        <w:tc>
          <w:tcPr>
            <w:tcW w:w="1438" w:type="dxa"/>
            <w:tcBorders>
              <w:top w:val="nil"/>
              <w:left w:val="nil"/>
              <w:bottom w:val="single" w:sz="4" w:space="0" w:color="000000"/>
              <w:right w:val="single" w:sz="4" w:space="0" w:color="000000"/>
            </w:tcBorders>
            <w:shd w:val="clear" w:color="000000" w:fill="FFFFFF"/>
            <w:vAlign w:val="bottom"/>
            <w:hideMark/>
          </w:tcPr>
          <w:p w14:paraId="15F0A13E"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4182,92</w:t>
            </w:r>
          </w:p>
        </w:tc>
        <w:tc>
          <w:tcPr>
            <w:tcW w:w="1438" w:type="dxa"/>
            <w:tcBorders>
              <w:top w:val="nil"/>
              <w:left w:val="nil"/>
              <w:bottom w:val="single" w:sz="4" w:space="0" w:color="000000"/>
              <w:right w:val="single" w:sz="4" w:space="0" w:color="000000"/>
            </w:tcBorders>
            <w:shd w:val="clear" w:color="000000" w:fill="FFFFFF"/>
            <w:vAlign w:val="bottom"/>
            <w:hideMark/>
          </w:tcPr>
          <w:p w14:paraId="4B668AF5"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1792,26</w:t>
            </w:r>
          </w:p>
        </w:tc>
      </w:tr>
      <w:tr w:rsidR="004E39E3" w:rsidRPr="00A42AAA" w14:paraId="58EE5000" w14:textId="77777777" w:rsidTr="000E1C8F">
        <w:trPr>
          <w:trHeight w:val="382"/>
        </w:trPr>
        <w:tc>
          <w:tcPr>
            <w:tcW w:w="1492" w:type="dxa"/>
            <w:tcBorders>
              <w:top w:val="nil"/>
              <w:left w:val="single" w:sz="4" w:space="0" w:color="000000"/>
              <w:bottom w:val="single" w:sz="4" w:space="0" w:color="000000"/>
              <w:right w:val="single" w:sz="4" w:space="0" w:color="000000"/>
            </w:tcBorders>
            <w:shd w:val="clear" w:color="000000" w:fill="FFFFFF"/>
            <w:vAlign w:val="bottom"/>
            <w:hideMark/>
          </w:tcPr>
          <w:p w14:paraId="37B03A96"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ТУ - 10</w:t>
            </w:r>
          </w:p>
        </w:tc>
        <w:tc>
          <w:tcPr>
            <w:tcW w:w="1492" w:type="dxa"/>
            <w:tcBorders>
              <w:top w:val="nil"/>
              <w:left w:val="nil"/>
              <w:bottom w:val="single" w:sz="4" w:space="0" w:color="000000"/>
              <w:right w:val="single" w:sz="4" w:space="0" w:color="000000"/>
            </w:tcBorders>
            <w:shd w:val="clear" w:color="000000" w:fill="FFFFFF"/>
            <w:vAlign w:val="bottom"/>
            <w:hideMark/>
          </w:tcPr>
          <w:p w14:paraId="7EC45DC9"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ТУ - 8</w:t>
            </w:r>
          </w:p>
        </w:tc>
        <w:tc>
          <w:tcPr>
            <w:tcW w:w="945" w:type="dxa"/>
            <w:tcBorders>
              <w:top w:val="nil"/>
              <w:left w:val="nil"/>
              <w:bottom w:val="single" w:sz="4" w:space="0" w:color="000000"/>
              <w:right w:val="single" w:sz="4" w:space="0" w:color="000000"/>
            </w:tcBorders>
            <w:shd w:val="clear" w:color="000000" w:fill="FFFFFF"/>
            <w:vAlign w:val="bottom"/>
            <w:hideMark/>
          </w:tcPr>
          <w:p w14:paraId="4E4EEB4B"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78,62</w:t>
            </w:r>
          </w:p>
        </w:tc>
        <w:tc>
          <w:tcPr>
            <w:tcW w:w="1450" w:type="dxa"/>
            <w:tcBorders>
              <w:top w:val="nil"/>
              <w:left w:val="nil"/>
              <w:bottom w:val="single" w:sz="4" w:space="0" w:color="000000"/>
              <w:right w:val="single" w:sz="4" w:space="0" w:color="000000"/>
            </w:tcBorders>
            <w:shd w:val="clear" w:color="000000" w:fill="FFFFFF"/>
            <w:vAlign w:val="bottom"/>
            <w:hideMark/>
          </w:tcPr>
          <w:p w14:paraId="44A57F14"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0,207</w:t>
            </w:r>
          </w:p>
        </w:tc>
        <w:tc>
          <w:tcPr>
            <w:tcW w:w="1527" w:type="dxa"/>
            <w:tcBorders>
              <w:top w:val="nil"/>
              <w:left w:val="nil"/>
              <w:bottom w:val="single" w:sz="4" w:space="0" w:color="000000"/>
              <w:right w:val="single" w:sz="4" w:space="0" w:color="000000"/>
            </w:tcBorders>
            <w:shd w:val="clear" w:color="000000" w:fill="FFFFFF"/>
            <w:vAlign w:val="bottom"/>
            <w:hideMark/>
          </w:tcPr>
          <w:p w14:paraId="1C08EC26"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1,4</w:t>
            </w:r>
          </w:p>
        </w:tc>
        <w:tc>
          <w:tcPr>
            <w:tcW w:w="1458" w:type="dxa"/>
            <w:tcBorders>
              <w:top w:val="nil"/>
              <w:left w:val="nil"/>
              <w:bottom w:val="single" w:sz="4" w:space="0" w:color="000000"/>
              <w:right w:val="single" w:sz="4" w:space="0" w:color="000000"/>
            </w:tcBorders>
            <w:shd w:val="clear" w:color="000000" w:fill="FFFFFF"/>
            <w:vAlign w:val="bottom"/>
            <w:hideMark/>
          </w:tcPr>
          <w:p w14:paraId="1D582507"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 xml:space="preserve">Подземная </w:t>
            </w:r>
            <w:proofErr w:type="spellStart"/>
            <w:r w:rsidRPr="00A42AAA">
              <w:rPr>
                <w:rFonts w:ascii="Times New Roman" w:hAnsi="Times New Roman"/>
                <w:color w:val="000000"/>
                <w:sz w:val="20"/>
                <w:szCs w:val="20"/>
                <w:lang w:val="ru-RU" w:eastAsia="ru-RU"/>
              </w:rPr>
              <w:t>бесканальная</w:t>
            </w:r>
            <w:proofErr w:type="spellEnd"/>
          </w:p>
        </w:tc>
        <w:tc>
          <w:tcPr>
            <w:tcW w:w="1281" w:type="dxa"/>
            <w:tcBorders>
              <w:top w:val="nil"/>
              <w:left w:val="nil"/>
              <w:bottom w:val="single" w:sz="4" w:space="0" w:color="000000"/>
              <w:right w:val="single" w:sz="4" w:space="0" w:color="000000"/>
            </w:tcBorders>
            <w:shd w:val="clear" w:color="000000" w:fill="FFFFFF"/>
            <w:vAlign w:val="bottom"/>
            <w:hideMark/>
          </w:tcPr>
          <w:p w14:paraId="5991525C"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59,1617</w:t>
            </w:r>
          </w:p>
        </w:tc>
        <w:tc>
          <w:tcPr>
            <w:tcW w:w="1087" w:type="dxa"/>
            <w:tcBorders>
              <w:top w:val="nil"/>
              <w:left w:val="nil"/>
              <w:bottom w:val="single" w:sz="4" w:space="0" w:color="000000"/>
              <w:right w:val="single" w:sz="4" w:space="0" w:color="000000"/>
            </w:tcBorders>
            <w:shd w:val="clear" w:color="000000" w:fill="FFFFFF"/>
            <w:vAlign w:val="bottom"/>
            <w:hideMark/>
          </w:tcPr>
          <w:p w14:paraId="371184F0"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2,26</w:t>
            </w:r>
          </w:p>
        </w:tc>
        <w:tc>
          <w:tcPr>
            <w:tcW w:w="1070" w:type="dxa"/>
            <w:tcBorders>
              <w:top w:val="nil"/>
              <w:left w:val="nil"/>
              <w:bottom w:val="single" w:sz="4" w:space="0" w:color="000000"/>
              <w:right w:val="single" w:sz="4" w:space="0" w:color="000000"/>
            </w:tcBorders>
            <w:shd w:val="clear" w:color="000000" w:fill="FFFFFF"/>
            <w:vAlign w:val="bottom"/>
            <w:hideMark/>
          </w:tcPr>
          <w:p w14:paraId="3625CC25"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-0,514</w:t>
            </w:r>
          </w:p>
        </w:tc>
        <w:tc>
          <w:tcPr>
            <w:tcW w:w="1438" w:type="dxa"/>
            <w:tcBorders>
              <w:top w:val="nil"/>
              <w:left w:val="nil"/>
              <w:bottom w:val="single" w:sz="4" w:space="0" w:color="000000"/>
              <w:right w:val="single" w:sz="4" w:space="0" w:color="000000"/>
            </w:tcBorders>
            <w:shd w:val="clear" w:color="000000" w:fill="FFFFFF"/>
            <w:vAlign w:val="bottom"/>
            <w:hideMark/>
          </w:tcPr>
          <w:p w14:paraId="631582ED"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4710,38</w:t>
            </w:r>
          </w:p>
        </w:tc>
        <w:tc>
          <w:tcPr>
            <w:tcW w:w="1438" w:type="dxa"/>
            <w:tcBorders>
              <w:top w:val="nil"/>
              <w:left w:val="nil"/>
              <w:bottom w:val="single" w:sz="4" w:space="0" w:color="000000"/>
              <w:right w:val="single" w:sz="4" w:space="0" w:color="000000"/>
            </w:tcBorders>
            <w:shd w:val="clear" w:color="000000" w:fill="FFFFFF"/>
            <w:vAlign w:val="bottom"/>
            <w:hideMark/>
          </w:tcPr>
          <w:p w14:paraId="4B4CB5FC"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2017,72</w:t>
            </w:r>
          </w:p>
        </w:tc>
      </w:tr>
      <w:tr w:rsidR="004E39E3" w:rsidRPr="00A42AAA" w14:paraId="06B669AA" w14:textId="77777777" w:rsidTr="000E1C8F">
        <w:trPr>
          <w:trHeight w:val="276"/>
        </w:trPr>
        <w:tc>
          <w:tcPr>
            <w:tcW w:w="1492" w:type="dxa"/>
            <w:tcBorders>
              <w:top w:val="nil"/>
              <w:left w:val="single" w:sz="4" w:space="0" w:color="000000"/>
              <w:bottom w:val="single" w:sz="4" w:space="0" w:color="000000"/>
              <w:right w:val="single" w:sz="4" w:space="0" w:color="000000"/>
            </w:tcBorders>
            <w:shd w:val="clear" w:color="000000" w:fill="FFFFFF"/>
            <w:vAlign w:val="bottom"/>
            <w:hideMark/>
          </w:tcPr>
          <w:p w14:paraId="497FE678"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ТУ - 8</w:t>
            </w:r>
          </w:p>
        </w:tc>
        <w:tc>
          <w:tcPr>
            <w:tcW w:w="1492" w:type="dxa"/>
            <w:tcBorders>
              <w:top w:val="nil"/>
              <w:left w:val="nil"/>
              <w:bottom w:val="single" w:sz="4" w:space="0" w:color="000000"/>
              <w:right w:val="single" w:sz="4" w:space="0" w:color="000000"/>
            </w:tcBorders>
            <w:shd w:val="clear" w:color="000000" w:fill="FFFFFF"/>
            <w:vAlign w:val="bottom"/>
            <w:hideMark/>
          </w:tcPr>
          <w:p w14:paraId="4AB95499"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Гагарина 13</w:t>
            </w:r>
          </w:p>
        </w:tc>
        <w:tc>
          <w:tcPr>
            <w:tcW w:w="945" w:type="dxa"/>
            <w:tcBorders>
              <w:top w:val="nil"/>
              <w:left w:val="nil"/>
              <w:bottom w:val="single" w:sz="4" w:space="0" w:color="000000"/>
              <w:right w:val="single" w:sz="4" w:space="0" w:color="000000"/>
            </w:tcBorders>
            <w:shd w:val="clear" w:color="000000" w:fill="FFFFFF"/>
            <w:vAlign w:val="bottom"/>
            <w:hideMark/>
          </w:tcPr>
          <w:p w14:paraId="42EF449A"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34,87</w:t>
            </w:r>
          </w:p>
        </w:tc>
        <w:tc>
          <w:tcPr>
            <w:tcW w:w="1450" w:type="dxa"/>
            <w:tcBorders>
              <w:top w:val="nil"/>
              <w:left w:val="nil"/>
              <w:bottom w:val="single" w:sz="4" w:space="0" w:color="000000"/>
              <w:right w:val="single" w:sz="4" w:space="0" w:color="000000"/>
            </w:tcBorders>
            <w:shd w:val="clear" w:color="000000" w:fill="FFFFFF"/>
            <w:vAlign w:val="bottom"/>
            <w:hideMark/>
          </w:tcPr>
          <w:p w14:paraId="7027ABAC"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0,069</w:t>
            </w:r>
          </w:p>
        </w:tc>
        <w:tc>
          <w:tcPr>
            <w:tcW w:w="1527" w:type="dxa"/>
            <w:tcBorders>
              <w:top w:val="nil"/>
              <w:left w:val="nil"/>
              <w:bottom w:val="single" w:sz="4" w:space="0" w:color="000000"/>
              <w:right w:val="single" w:sz="4" w:space="0" w:color="000000"/>
            </w:tcBorders>
            <w:shd w:val="clear" w:color="000000" w:fill="FFFFFF"/>
            <w:vAlign w:val="bottom"/>
            <w:hideMark/>
          </w:tcPr>
          <w:p w14:paraId="3CF1DC9F"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1,4</w:t>
            </w:r>
          </w:p>
        </w:tc>
        <w:tc>
          <w:tcPr>
            <w:tcW w:w="1458" w:type="dxa"/>
            <w:tcBorders>
              <w:top w:val="nil"/>
              <w:left w:val="nil"/>
              <w:bottom w:val="single" w:sz="4" w:space="0" w:color="000000"/>
              <w:right w:val="single" w:sz="4" w:space="0" w:color="000000"/>
            </w:tcBorders>
            <w:shd w:val="clear" w:color="000000" w:fill="FFFFFF"/>
            <w:vAlign w:val="bottom"/>
            <w:hideMark/>
          </w:tcPr>
          <w:p w14:paraId="25A99269"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 xml:space="preserve">Подземная </w:t>
            </w:r>
            <w:proofErr w:type="spellStart"/>
            <w:r w:rsidRPr="00A42AAA">
              <w:rPr>
                <w:rFonts w:ascii="Times New Roman" w:hAnsi="Times New Roman"/>
                <w:color w:val="000000"/>
                <w:sz w:val="20"/>
                <w:szCs w:val="20"/>
                <w:lang w:val="ru-RU" w:eastAsia="ru-RU"/>
              </w:rPr>
              <w:t>бесканальная</w:t>
            </w:r>
            <w:proofErr w:type="spellEnd"/>
          </w:p>
        </w:tc>
        <w:tc>
          <w:tcPr>
            <w:tcW w:w="1281" w:type="dxa"/>
            <w:tcBorders>
              <w:top w:val="nil"/>
              <w:left w:val="nil"/>
              <w:bottom w:val="single" w:sz="4" w:space="0" w:color="000000"/>
              <w:right w:val="single" w:sz="4" w:space="0" w:color="000000"/>
            </w:tcBorders>
            <w:shd w:val="clear" w:color="000000" w:fill="FFFFFF"/>
            <w:vAlign w:val="bottom"/>
            <w:hideMark/>
          </w:tcPr>
          <w:p w14:paraId="75628708"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4,4003</w:t>
            </w:r>
          </w:p>
        </w:tc>
        <w:tc>
          <w:tcPr>
            <w:tcW w:w="1087" w:type="dxa"/>
            <w:tcBorders>
              <w:top w:val="nil"/>
              <w:left w:val="nil"/>
              <w:bottom w:val="single" w:sz="4" w:space="0" w:color="000000"/>
              <w:right w:val="single" w:sz="4" w:space="0" w:color="000000"/>
            </w:tcBorders>
            <w:shd w:val="clear" w:color="000000" w:fill="FFFFFF"/>
            <w:vAlign w:val="bottom"/>
            <w:hideMark/>
          </w:tcPr>
          <w:p w14:paraId="5FE32348"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4,795</w:t>
            </w:r>
          </w:p>
        </w:tc>
        <w:tc>
          <w:tcPr>
            <w:tcW w:w="1070" w:type="dxa"/>
            <w:tcBorders>
              <w:top w:val="nil"/>
              <w:left w:val="nil"/>
              <w:bottom w:val="single" w:sz="4" w:space="0" w:color="000000"/>
              <w:right w:val="single" w:sz="4" w:space="0" w:color="000000"/>
            </w:tcBorders>
            <w:shd w:val="clear" w:color="000000" w:fill="FFFFFF"/>
            <w:vAlign w:val="bottom"/>
            <w:hideMark/>
          </w:tcPr>
          <w:p w14:paraId="27CD7838"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-0,369</w:t>
            </w:r>
          </w:p>
        </w:tc>
        <w:tc>
          <w:tcPr>
            <w:tcW w:w="1438" w:type="dxa"/>
            <w:tcBorders>
              <w:top w:val="nil"/>
              <w:left w:val="nil"/>
              <w:bottom w:val="single" w:sz="4" w:space="0" w:color="000000"/>
              <w:right w:val="single" w:sz="4" w:space="0" w:color="000000"/>
            </w:tcBorders>
            <w:shd w:val="clear" w:color="000000" w:fill="FFFFFF"/>
            <w:vAlign w:val="bottom"/>
            <w:hideMark/>
          </w:tcPr>
          <w:p w14:paraId="1089C7E0"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1215,52</w:t>
            </w:r>
          </w:p>
        </w:tc>
        <w:tc>
          <w:tcPr>
            <w:tcW w:w="1438" w:type="dxa"/>
            <w:tcBorders>
              <w:top w:val="nil"/>
              <w:left w:val="nil"/>
              <w:bottom w:val="single" w:sz="4" w:space="0" w:color="000000"/>
              <w:right w:val="single" w:sz="4" w:space="0" w:color="000000"/>
            </w:tcBorders>
            <w:shd w:val="clear" w:color="000000" w:fill="FFFFFF"/>
            <w:vAlign w:val="bottom"/>
            <w:hideMark/>
          </w:tcPr>
          <w:p w14:paraId="10C59373"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522,1</w:t>
            </w:r>
          </w:p>
        </w:tc>
      </w:tr>
      <w:tr w:rsidR="004E39E3" w:rsidRPr="00A42AAA" w14:paraId="607E64F3" w14:textId="77777777" w:rsidTr="000E1C8F">
        <w:trPr>
          <w:trHeight w:val="134"/>
        </w:trPr>
        <w:tc>
          <w:tcPr>
            <w:tcW w:w="1492" w:type="dxa"/>
            <w:tcBorders>
              <w:top w:val="nil"/>
              <w:left w:val="single" w:sz="4" w:space="0" w:color="000000"/>
              <w:bottom w:val="single" w:sz="4" w:space="0" w:color="000000"/>
              <w:right w:val="single" w:sz="4" w:space="0" w:color="000000"/>
            </w:tcBorders>
            <w:shd w:val="clear" w:color="000000" w:fill="FFFFFF"/>
            <w:vAlign w:val="bottom"/>
            <w:hideMark/>
          </w:tcPr>
          <w:p w14:paraId="1F004BCB"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lastRenderedPageBreak/>
              <w:t>ТУ - 8</w:t>
            </w:r>
          </w:p>
        </w:tc>
        <w:tc>
          <w:tcPr>
            <w:tcW w:w="1492" w:type="dxa"/>
            <w:tcBorders>
              <w:top w:val="nil"/>
              <w:left w:val="nil"/>
              <w:bottom w:val="single" w:sz="4" w:space="0" w:color="000000"/>
              <w:right w:val="single" w:sz="4" w:space="0" w:color="000000"/>
            </w:tcBorders>
            <w:shd w:val="clear" w:color="000000" w:fill="FFFFFF"/>
            <w:vAlign w:val="bottom"/>
            <w:hideMark/>
          </w:tcPr>
          <w:p w14:paraId="69686497"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ТУ - 9</w:t>
            </w:r>
          </w:p>
        </w:tc>
        <w:tc>
          <w:tcPr>
            <w:tcW w:w="945" w:type="dxa"/>
            <w:tcBorders>
              <w:top w:val="nil"/>
              <w:left w:val="nil"/>
              <w:bottom w:val="single" w:sz="4" w:space="0" w:color="000000"/>
              <w:right w:val="single" w:sz="4" w:space="0" w:color="000000"/>
            </w:tcBorders>
            <w:shd w:val="clear" w:color="000000" w:fill="FFFFFF"/>
            <w:vAlign w:val="bottom"/>
            <w:hideMark/>
          </w:tcPr>
          <w:p w14:paraId="64E7D762"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54,23</w:t>
            </w:r>
          </w:p>
        </w:tc>
        <w:tc>
          <w:tcPr>
            <w:tcW w:w="1450" w:type="dxa"/>
            <w:tcBorders>
              <w:top w:val="nil"/>
              <w:left w:val="nil"/>
              <w:bottom w:val="single" w:sz="4" w:space="0" w:color="000000"/>
              <w:right w:val="single" w:sz="4" w:space="0" w:color="000000"/>
            </w:tcBorders>
            <w:shd w:val="clear" w:color="000000" w:fill="FFFFFF"/>
            <w:vAlign w:val="bottom"/>
            <w:hideMark/>
          </w:tcPr>
          <w:p w14:paraId="2D3EC556"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0,207</w:t>
            </w:r>
          </w:p>
        </w:tc>
        <w:tc>
          <w:tcPr>
            <w:tcW w:w="1527" w:type="dxa"/>
            <w:tcBorders>
              <w:top w:val="nil"/>
              <w:left w:val="nil"/>
              <w:bottom w:val="single" w:sz="4" w:space="0" w:color="000000"/>
              <w:right w:val="single" w:sz="4" w:space="0" w:color="000000"/>
            </w:tcBorders>
            <w:shd w:val="clear" w:color="000000" w:fill="FFFFFF"/>
            <w:vAlign w:val="bottom"/>
            <w:hideMark/>
          </w:tcPr>
          <w:p w14:paraId="5C253BF2"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1,4</w:t>
            </w:r>
          </w:p>
        </w:tc>
        <w:tc>
          <w:tcPr>
            <w:tcW w:w="1458" w:type="dxa"/>
            <w:tcBorders>
              <w:top w:val="nil"/>
              <w:left w:val="nil"/>
              <w:bottom w:val="single" w:sz="4" w:space="0" w:color="000000"/>
              <w:right w:val="single" w:sz="4" w:space="0" w:color="000000"/>
            </w:tcBorders>
            <w:shd w:val="clear" w:color="000000" w:fill="FFFFFF"/>
            <w:vAlign w:val="bottom"/>
            <w:hideMark/>
          </w:tcPr>
          <w:p w14:paraId="1B79AC9A"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 xml:space="preserve">Подземная </w:t>
            </w:r>
            <w:proofErr w:type="spellStart"/>
            <w:r w:rsidRPr="00A42AAA">
              <w:rPr>
                <w:rFonts w:ascii="Times New Roman" w:hAnsi="Times New Roman"/>
                <w:color w:val="000000"/>
                <w:sz w:val="20"/>
                <w:szCs w:val="20"/>
                <w:lang w:val="ru-RU" w:eastAsia="ru-RU"/>
              </w:rPr>
              <w:t>бесканальная</w:t>
            </w:r>
            <w:proofErr w:type="spellEnd"/>
          </w:p>
        </w:tc>
        <w:tc>
          <w:tcPr>
            <w:tcW w:w="1281" w:type="dxa"/>
            <w:tcBorders>
              <w:top w:val="nil"/>
              <w:left w:val="nil"/>
              <w:bottom w:val="single" w:sz="4" w:space="0" w:color="000000"/>
              <w:right w:val="single" w:sz="4" w:space="0" w:color="000000"/>
            </w:tcBorders>
            <w:shd w:val="clear" w:color="000000" w:fill="FFFFFF"/>
            <w:vAlign w:val="bottom"/>
            <w:hideMark/>
          </w:tcPr>
          <w:p w14:paraId="25DF42D3"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54,7552</w:t>
            </w:r>
          </w:p>
        </w:tc>
        <w:tc>
          <w:tcPr>
            <w:tcW w:w="1087" w:type="dxa"/>
            <w:tcBorders>
              <w:top w:val="nil"/>
              <w:left w:val="nil"/>
              <w:bottom w:val="single" w:sz="4" w:space="0" w:color="000000"/>
              <w:right w:val="single" w:sz="4" w:space="0" w:color="000000"/>
            </w:tcBorders>
            <w:shd w:val="clear" w:color="000000" w:fill="FFFFFF"/>
            <w:vAlign w:val="bottom"/>
            <w:hideMark/>
          </w:tcPr>
          <w:p w14:paraId="011358F2"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1,937</w:t>
            </w:r>
          </w:p>
        </w:tc>
        <w:tc>
          <w:tcPr>
            <w:tcW w:w="1070" w:type="dxa"/>
            <w:tcBorders>
              <w:top w:val="nil"/>
              <w:left w:val="nil"/>
              <w:bottom w:val="single" w:sz="4" w:space="0" w:color="000000"/>
              <w:right w:val="single" w:sz="4" w:space="0" w:color="000000"/>
            </w:tcBorders>
            <w:shd w:val="clear" w:color="000000" w:fill="FFFFFF"/>
            <w:vAlign w:val="bottom"/>
            <w:hideMark/>
          </w:tcPr>
          <w:p w14:paraId="5E47E98B"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-0,476</w:t>
            </w:r>
          </w:p>
        </w:tc>
        <w:tc>
          <w:tcPr>
            <w:tcW w:w="1438" w:type="dxa"/>
            <w:tcBorders>
              <w:top w:val="nil"/>
              <w:left w:val="nil"/>
              <w:bottom w:val="single" w:sz="4" w:space="0" w:color="000000"/>
              <w:right w:val="single" w:sz="4" w:space="0" w:color="000000"/>
            </w:tcBorders>
            <w:shd w:val="clear" w:color="000000" w:fill="FFFFFF"/>
            <w:vAlign w:val="bottom"/>
            <w:hideMark/>
          </w:tcPr>
          <w:p w14:paraId="07D76B18"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3247,47</w:t>
            </w:r>
          </w:p>
        </w:tc>
        <w:tc>
          <w:tcPr>
            <w:tcW w:w="1438" w:type="dxa"/>
            <w:tcBorders>
              <w:top w:val="nil"/>
              <w:left w:val="nil"/>
              <w:bottom w:val="single" w:sz="4" w:space="0" w:color="000000"/>
              <w:right w:val="single" w:sz="4" w:space="0" w:color="000000"/>
            </w:tcBorders>
            <w:shd w:val="clear" w:color="000000" w:fill="FFFFFF"/>
            <w:vAlign w:val="bottom"/>
            <w:hideMark/>
          </w:tcPr>
          <w:p w14:paraId="6E341E61"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1391,12</w:t>
            </w:r>
          </w:p>
        </w:tc>
      </w:tr>
      <w:tr w:rsidR="004E39E3" w:rsidRPr="00A42AAA" w14:paraId="4CA91AD0" w14:textId="77777777" w:rsidTr="000E1C8F">
        <w:trPr>
          <w:trHeight w:val="428"/>
        </w:trPr>
        <w:tc>
          <w:tcPr>
            <w:tcW w:w="1492" w:type="dxa"/>
            <w:tcBorders>
              <w:top w:val="nil"/>
              <w:left w:val="single" w:sz="4" w:space="0" w:color="000000"/>
              <w:bottom w:val="single" w:sz="4" w:space="0" w:color="000000"/>
              <w:right w:val="single" w:sz="4" w:space="0" w:color="000000"/>
            </w:tcBorders>
            <w:shd w:val="clear" w:color="000000" w:fill="FFFFFF"/>
            <w:vAlign w:val="bottom"/>
            <w:hideMark/>
          </w:tcPr>
          <w:p w14:paraId="6BF3A5E7"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ТУ - 9</w:t>
            </w:r>
          </w:p>
        </w:tc>
        <w:tc>
          <w:tcPr>
            <w:tcW w:w="1492" w:type="dxa"/>
            <w:tcBorders>
              <w:top w:val="nil"/>
              <w:left w:val="nil"/>
              <w:bottom w:val="single" w:sz="4" w:space="0" w:color="000000"/>
              <w:right w:val="single" w:sz="4" w:space="0" w:color="000000"/>
            </w:tcBorders>
            <w:shd w:val="clear" w:color="000000" w:fill="FFFFFF"/>
            <w:vAlign w:val="bottom"/>
            <w:hideMark/>
          </w:tcPr>
          <w:p w14:paraId="7D3070C5"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Гагарина 12</w:t>
            </w:r>
          </w:p>
        </w:tc>
        <w:tc>
          <w:tcPr>
            <w:tcW w:w="945" w:type="dxa"/>
            <w:tcBorders>
              <w:top w:val="nil"/>
              <w:left w:val="nil"/>
              <w:bottom w:val="single" w:sz="4" w:space="0" w:color="000000"/>
              <w:right w:val="single" w:sz="4" w:space="0" w:color="000000"/>
            </w:tcBorders>
            <w:shd w:val="clear" w:color="000000" w:fill="FFFFFF"/>
            <w:vAlign w:val="bottom"/>
            <w:hideMark/>
          </w:tcPr>
          <w:p w14:paraId="46633E76"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25,24</w:t>
            </w:r>
          </w:p>
        </w:tc>
        <w:tc>
          <w:tcPr>
            <w:tcW w:w="1450" w:type="dxa"/>
            <w:tcBorders>
              <w:top w:val="nil"/>
              <w:left w:val="nil"/>
              <w:bottom w:val="single" w:sz="4" w:space="0" w:color="000000"/>
              <w:right w:val="single" w:sz="4" w:space="0" w:color="000000"/>
            </w:tcBorders>
            <w:shd w:val="clear" w:color="000000" w:fill="FFFFFF"/>
            <w:vAlign w:val="bottom"/>
            <w:hideMark/>
          </w:tcPr>
          <w:p w14:paraId="6860094F"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0,069</w:t>
            </w:r>
          </w:p>
        </w:tc>
        <w:tc>
          <w:tcPr>
            <w:tcW w:w="1527" w:type="dxa"/>
            <w:tcBorders>
              <w:top w:val="nil"/>
              <w:left w:val="nil"/>
              <w:bottom w:val="single" w:sz="4" w:space="0" w:color="000000"/>
              <w:right w:val="single" w:sz="4" w:space="0" w:color="000000"/>
            </w:tcBorders>
            <w:shd w:val="clear" w:color="000000" w:fill="FFFFFF"/>
            <w:vAlign w:val="bottom"/>
            <w:hideMark/>
          </w:tcPr>
          <w:p w14:paraId="475210BD"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1,4</w:t>
            </w:r>
          </w:p>
        </w:tc>
        <w:tc>
          <w:tcPr>
            <w:tcW w:w="1458" w:type="dxa"/>
            <w:tcBorders>
              <w:top w:val="nil"/>
              <w:left w:val="nil"/>
              <w:bottom w:val="single" w:sz="4" w:space="0" w:color="000000"/>
              <w:right w:val="single" w:sz="4" w:space="0" w:color="000000"/>
            </w:tcBorders>
            <w:shd w:val="clear" w:color="000000" w:fill="FFFFFF"/>
            <w:vAlign w:val="bottom"/>
            <w:hideMark/>
          </w:tcPr>
          <w:p w14:paraId="3258F1DC"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 xml:space="preserve">Подземная </w:t>
            </w:r>
            <w:proofErr w:type="spellStart"/>
            <w:r w:rsidRPr="00A42AAA">
              <w:rPr>
                <w:rFonts w:ascii="Times New Roman" w:hAnsi="Times New Roman"/>
                <w:color w:val="000000"/>
                <w:sz w:val="20"/>
                <w:szCs w:val="20"/>
                <w:lang w:val="ru-RU" w:eastAsia="ru-RU"/>
              </w:rPr>
              <w:t>бесканальная</w:t>
            </w:r>
            <w:proofErr w:type="spellEnd"/>
          </w:p>
        </w:tc>
        <w:tc>
          <w:tcPr>
            <w:tcW w:w="1281" w:type="dxa"/>
            <w:tcBorders>
              <w:top w:val="nil"/>
              <w:left w:val="nil"/>
              <w:bottom w:val="single" w:sz="4" w:space="0" w:color="000000"/>
              <w:right w:val="single" w:sz="4" w:space="0" w:color="000000"/>
            </w:tcBorders>
            <w:shd w:val="clear" w:color="000000" w:fill="FFFFFF"/>
            <w:vAlign w:val="bottom"/>
            <w:hideMark/>
          </w:tcPr>
          <w:p w14:paraId="19435E8A"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4,4002</w:t>
            </w:r>
          </w:p>
        </w:tc>
        <w:tc>
          <w:tcPr>
            <w:tcW w:w="1087" w:type="dxa"/>
            <w:tcBorders>
              <w:top w:val="nil"/>
              <w:left w:val="nil"/>
              <w:bottom w:val="single" w:sz="4" w:space="0" w:color="000000"/>
              <w:right w:val="single" w:sz="4" w:space="0" w:color="000000"/>
            </w:tcBorders>
            <w:shd w:val="clear" w:color="000000" w:fill="FFFFFF"/>
            <w:vAlign w:val="bottom"/>
            <w:hideMark/>
          </w:tcPr>
          <w:p w14:paraId="488E90E6"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4,794</w:t>
            </w:r>
          </w:p>
        </w:tc>
        <w:tc>
          <w:tcPr>
            <w:tcW w:w="1070" w:type="dxa"/>
            <w:tcBorders>
              <w:top w:val="nil"/>
              <w:left w:val="nil"/>
              <w:bottom w:val="single" w:sz="4" w:space="0" w:color="000000"/>
              <w:right w:val="single" w:sz="4" w:space="0" w:color="000000"/>
            </w:tcBorders>
            <w:shd w:val="clear" w:color="000000" w:fill="FFFFFF"/>
            <w:vAlign w:val="bottom"/>
            <w:hideMark/>
          </w:tcPr>
          <w:p w14:paraId="2059AD4F"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-0,369</w:t>
            </w:r>
          </w:p>
        </w:tc>
        <w:tc>
          <w:tcPr>
            <w:tcW w:w="1438" w:type="dxa"/>
            <w:tcBorders>
              <w:top w:val="nil"/>
              <w:left w:val="nil"/>
              <w:bottom w:val="single" w:sz="4" w:space="0" w:color="000000"/>
              <w:right w:val="single" w:sz="4" w:space="0" w:color="000000"/>
            </w:tcBorders>
            <w:shd w:val="clear" w:color="000000" w:fill="FFFFFF"/>
            <w:vAlign w:val="bottom"/>
            <w:hideMark/>
          </w:tcPr>
          <w:p w14:paraId="2B5A7CCD"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879,42</w:t>
            </w:r>
          </w:p>
        </w:tc>
        <w:tc>
          <w:tcPr>
            <w:tcW w:w="1438" w:type="dxa"/>
            <w:tcBorders>
              <w:top w:val="nil"/>
              <w:left w:val="nil"/>
              <w:bottom w:val="single" w:sz="4" w:space="0" w:color="000000"/>
              <w:right w:val="single" w:sz="4" w:space="0" w:color="000000"/>
            </w:tcBorders>
            <w:shd w:val="clear" w:color="000000" w:fill="FFFFFF"/>
            <w:vAlign w:val="bottom"/>
            <w:hideMark/>
          </w:tcPr>
          <w:p w14:paraId="49729ACA"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377,99</w:t>
            </w:r>
          </w:p>
        </w:tc>
      </w:tr>
      <w:tr w:rsidR="004E39E3" w:rsidRPr="00A42AAA" w14:paraId="3FC0978F" w14:textId="77777777" w:rsidTr="000E1C8F">
        <w:trPr>
          <w:trHeight w:val="578"/>
        </w:trPr>
        <w:tc>
          <w:tcPr>
            <w:tcW w:w="1492" w:type="dxa"/>
            <w:tcBorders>
              <w:top w:val="nil"/>
              <w:left w:val="single" w:sz="4" w:space="0" w:color="000000"/>
              <w:bottom w:val="single" w:sz="4" w:space="0" w:color="000000"/>
              <w:right w:val="single" w:sz="4" w:space="0" w:color="000000"/>
            </w:tcBorders>
            <w:shd w:val="clear" w:color="000000" w:fill="FFFFFF"/>
            <w:vAlign w:val="bottom"/>
            <w:hideMark/>
          </w:tcPr>
          <w:p w14:paraId="0E7678D4"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ТУ - 9</w:t>
            </w:r>
          </w:p>
        </w:tc>
        <w:tc>
          <w:tcPr>
            <w:tcW w:w="1492" w:type="dxa"/>
            <w:tcBorders>
              <w:top w:val="nil"/>
              <w:left w:val="nil"/>
              <w:bottom w:val="single" w:sz="4" w:space="0" w:color="000000"/>
              <w:right w:val="single" w:sz="4" w:space="0" w:color="000000"/>
            </w:tcBorders>
            <w:shd w:val="clear" w:color="000000" w:fill="FFFFFF"/>
            <w:vAlign w:val="bottom"/>
            <w:hideMark/>
          </w:tcPr>
          <w:p w14:paraId="720619A1"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ТК - 1</w:t>
            </w:r>
          </w:p>
        </w:tc>
        <w:tc>
          <w:tcPr>
            <w:tcW w:w="945" w:type="dxa"/>
            <w:tcBorders>
              <w:top w:val="nil"/>
              <w:left w:val="nil"/>
              <w:bottom w:val="single" w:sz="4" w:space="0" w:color="000000"/>
              <w:right w:val="single" w:sz="4" w:space="0" w:color="000000"/>
            </w:tcBorders>
            <w:shd w:val="clear" w:color="000000" w:fill="FFFFFF"/>
            <w:vAlign w:val="bottom"/>
            <w:hideMark/>
          </w:tcPr>
          <w:p w14:paraId="6F1233AA"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94,4</w:t>
            </w:r>
          </w:p>
        </w:tc>
        <w:tc>
          <w:tcPr>
            <w:tcW w:w="1450" w:type="dxa"/>
            <w:tcBorders>
              <w:top w:val="nil"/>
              <w:left w:val="nil"/>
              <w:bottom w:val="single" w:sz="4" w:space="0" w:color="000000"/>
              <w:right w:val="single" w:sz="4" w:space="0" w:color="000000"/>
            </w:tcBorders>
            <w:shd w:val="clear" w:color="000000" w:fill="FFFFFF"/>
            <w:vAlign w:val="bottom"/>
            <w:hideMark/>
          </w:tcPr>
          <w:p w14:paraId="2854FC77"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0,207</w:t>
            </w:r>
          </w:p>
        </w:tc>
        <w:tc>
          <w:tcPr>
            <w:tcW w:w="1527" w:type="dxa"/>
            <w:tcBorders>
              <w:top w:val="nil"/>
              <w:left w:val="nil"/>
              <w:bottom w:val="single" w:sz="4" w:space="0" w:color="000000"/>
              <w:right w:val="single" w:sz="4" w:space="0" w:color="000000"/>
            </w:tcBorders>
            <w:shd w:val="clear" w:color="000000" w:fill="FFFFFF"/>
            <w:vAlign w:val="bottom"/>
            <w:hideMark/>
          </w:tcPr>
          <w:p w14:paraId="5F6636DF"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1,4</w:t>
            </w:r>
          </w:p>
        </w:tc>
        <w:tc>
          <w:tcPr>
            <w:tcW w:w="1458" w:type="dxa"/>
            <w:tcBorders>
              <w:top w:val="nil"/>
              <w:left w:val="nil"/>
              <w:bottom w:val="single" w:sz="4" w:space="0" w:color="000000"/>
              <w:right w:val="single" w:sz="4" w:space="0" w:color="000000"/>
            </w:tcBorders>
            <w:shd w:val="clear" w:color="000000" w:fill="FFFFFF"/>
            <w:vAlign w:val="bottom"/>
            <w:hideMark/>
          </w:tcPr>
          <w:p w14:paraId="6F53FA73"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 xml:space="preserve">Подземная </w:t>
            </w:r>
            <w:proofErr w:type="spellStart"/>
            <w:r w:rsidRPr="00A42AAA">
              <w:rPr>
                <w:rFonts w:ascii="Times New Roman" w:hAnsi="Times New Roman"/>
                <w:color w:val="000000"/>
                <w:sz w:val="20"/>
                <w:szCs w:val="20"/>
                <w:lang w:val="ru-RU" w:eastAsia="ru-RU"/>
              </w:rPr>
              <w:t>бесканальная</w:t>
            </w:r>
            <w:proofErr w:type="spellEnd"/>
          </w:p>
        </w:tc>
        <w:tc>
          <w:tcPr>
            <w:tcW w:w="1281" w:type="dxa"/>
            <w:tcBorders>
              <w:top w:val="nil"/>
              <w:left w:val="nil"/>
              <w:bottom w:val="single" w:sz="4" w:space="0" w:color="000000"/>
              <w:right w:val="single" w:sz="4" w:space="0" w:color="000000"/>
            </w:tcBorders>
            <w:shd w:val="clear" w:color="000000" w:fill="FFFFFF"/>
            <w:vAlign w:val="bottom"/>
            <w:hideMark/>
          </w:tcPr>
          <w:p w14:paraId="03BC0E22"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38,7487</w:t>
            </w:r>
          </w:p>
        </w:tc>
        <w:tc>
          <w:tcPr>
            <w:tcW w:w="1087" w:type="dxa"/>
            <w:tcBorders>
              <w:top w:val="nil"/>
              <w:left w:val="nil"/>
              <w:bottom w:val="single" w:sz="4" w:space="0" w:color="000000"/>
              <w:right w:val="single" w:sz="4" w:space="0" w:color="000000"/>
            </w:tcBorders>
            <w:shd w:val="clear" w:color="000000" w:fill="FFFFFF"/>
            <w:vAlign w:val="bottom"/>
            <w:hideMark/>
          </w:tcPr>
          <w:p w14:paraId="6076E7AC"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0,973</w:t>
            </w:r>
          </w:p>
        </w:tc>
        <w:tc>
          <w:tcPr>
            <w:tcW w:w="1070" w:type="dxa"/>
            <w:tcBorders>
              <w:top w:val="nil"/>
              <w:left w:val="nil"/>
              <w:bottom w:val="single" w:sz="4" w:space="0" w:color="000000"/>
              <w:right w:val="single" w:sz="4" w:space="0" w:color="000000"/>
            </w:tcBorders>
            <w:shd w:val="clear" w:color="000000" w:fill="FFFFFF"/>
            <w:vAlign w:val="bottom"/>
            <w:hideMark/>
          </w:tcPr>
          <w:p w14:paraId="4CA28999"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-0,337</w:t>
            </w:r>
          </w:p>
        </w:tc>
        <w:tc>
          <w:tcPr>
            <w:tcW w:w="1438" w:type="dxa"/>
            <w:tcBorders>
              <w:top w:val="nil"/>
              <w:left w:val="nil"/>
              <w:bottom w:val="single" w:sz="4" w:space="0" w:color="000000"/>
              <w:right w:val="single" w:sz="4" w:space="0" w:color="000000"/>
            </w:tcBorders>
            <w:shd w:val="clear" w:color="000000" w:fill="FFFFFF"/>
            <w:vAlign w:val="bottom"/>
            <w:hideMark/>
          </w:tcPr>
          <w:p w14:paraId="1285A3CD"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5650,35</w:t>
            </w:r>
          </w:p>
        </w:tc>
        <w:tc>
          <w:tcPr>
            <w:tcW w:w="1438" w:type="dxa"/>
            <w:tcBorders>
              <w:top w:val="nil"/>
              <w:left w:val="nil"/>
              <w:bottom w:val="single" w:sz="4" w:space="0" w:color="000000"/>
              <w:right w:val="single" w:sz="4" w:space="0" w:color="000000"/>
            </w:tcBorders>
            <w:shd w:val="clear" w:color="000000" w:fill="FFFFFF"/>
            <w:vAlign w:val="bottom"/>
            <w:hideMark/>
          </w:tcPr>
          <w:p w14:paraId="2BE9B48F"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2417,63</w:t>
            </w:r>
          </w:p>
        </w:tc>
      </w:tr>
      <w:tr w:rsidR="004E39E3" w:rsidRPr="00A42AAA" w14:paraId="4845E3DB" w14:textId="77777777" w:rsidTr="000E1C8F">
        <w:trPr>
          <w:trHeight w:val="731"/>
        </w:trPr>
        <w:tc>
          <w:tcPr>
            <w:tcW w:w="1492" w:type="dxa"/>
            <w:tcBorders>
              <w:top w:val="nil"/>
              <w:left w:val="single" w:sz="4" w:space="0" w:color="000000"/>
              <w:bottom w:val="single" w:sz="4" w:space="0" w:color="000000"/>
              <w:right w:val="single" w:sz="4" w:space="0" w:color="000000"/>
            </w:tcBorders>
            <w:shd w:val="clear" w:color="000000" w:fill="FFFFFF"/>
            <w:vAlign w:val="bottom"/>
            <w:hideMark/>
          </w:tcPr>
          <w:p w14:paraId="5A8318F9"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ТК - 1</w:t>
            </w:r>
          </w:p>
        </w:tc>
        <w:tc>
          <w:tcPr>
            <w:tcW w:w="1492" w:type="dxa"/>
            <w:tcBorders>
              <w:top w:val="nil"/>
              <w:left w:val="nil"/>
              <w:bottom w:val="single" w:sz="4" w:space="0" w:color="000000"/>
              <w:right w:val="single" w:sz="4" w:space="0" w:color="000000"/>
            </w:tcBorders>
            <w:shd w:val="clear" w:color="000000" w:fill="FFFFFF"/>
            <w:vAlign w:val="bottom"/>
            <w:hideMark/>
          </w:tcPr>
          <w:p w14:paraId="7261E1FE"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 </w:t>
            </w:r>
          </w:p>
        </w:tc>
        <w:tc>
          <w:tcPr>
            <w:tcW w:w="945" w:type="dxa"/>
            <w:tcBorders>
              <w:top w:val="nil"/>
              <w:left w:val="nil"/>
              <w:bottom w:val="single" w:sz="4" w:space="0" w:color="000000"/>
              <w:right w:val="single" w:sz="4" w:space="0" w:color="000000"/>
            </w:tcBorders>
            <w:shd w:val="clear" w:color="000000" w:fill="FFFFFF"/>
            <w:vAlign w:val="bottom"/>
            <w:hideMark/>
          </w:tcPr>
          <w:p w14:paraId="3027CFCD"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w:t>
            </w:r>
          </w:p>
        </w:tc>
        <w:tc>
          <w:tcPr>
            <w:tcW w:w="1450" w:type="dxa"/>
            <w:tcBorders>
              <w:top w:val="nil"/>
              <w:left w:val="nil"/>
              <w:bottom w:val="single" w:sz="4" w:space="0" w:color="000000"/>
              <w:right w:val="single" w:sz="4" w:space="0" w:color="000000"/>
            </w:tcBorders>
            <w:shd w:val="clear" w:color="000000" w:fill="FFFFFF"/>
            <w:vAlign w:val="bottom"/>
            <w:hideMark/>
          </w:tcPr>
          <w:p w14:paraId="025BAF23"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0,069</w:t>
            </w:r>
          </w:p>
        </w:tc>
        <w:tc>
          <w:tcPr>
            <w:tcW w:w="1527" w:type="dxa"/>
            <w:tcBorders>
              <w:top w:val="nil"/>
              <w:left w:val="nil"/>
              <w:bottom w:val="single" w:sz="4" w:space="0" w:color="000000"/>
              <w:right w:val="single" w:sz="4" w:space="0" w:color="000000"/>
            </w:tcBorders>
            <w:shd w:val="clear" w:color="000000" w:fill="FFFFFF"/>
            <w:vAlign w:val="bottom"/>
            <w:hideMark/>
          </w:tcPr>
          <w:p w14:paraId="125A8605"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1,4</w:t>
            </w:r>
          </w:p>
        </w:tc>
        <w:tc>
          <w:tcPr>
            <w:tcW w:w="1458" w:type="dxa"/>
            <w:tcBorders>
              <w:top w:val="nil"/>
              <w:left w:val="nil"/>
              <w:bottom w:val="single" w:sz="4" w:space="0" w:color="000000"/>
              <w:right w:val="single" w:sz="4" w:space="0" w:color="000000"/>
            </w:tcBorders>
            <w:shd w:val="clear" w:color="000000" w:fill="FFFFFF"/>
            <w:vAlign w:val="bottom"/>
            <w:hideMark/>
          </w:tcPr>
          <w:p w14:paraId="35D4190E"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 xml:space="preserve">Подземная </w:t>
            </w:r>
            <w:proofErr w:type="spellStart"/>
            <w:r w:rsidRPr="00A42AAA">
              <w:rPr>
                <w:rFonts w:ascii="Times New Roman" w:hAnsi="Times New Roman"/>
                <w:color w:val="000000"/>
                <w:sz w:val="20"/>
                <w:szCs w:val="20"/>
                <w:lang w:val="ru-RU" w:eastAsia="ru-RU"/>
              </w:rPr>
              <w:t>бесканальная</w:t>
            </w:r>
            <w:proofErr w:type="spellEnd"/>
          </w:p>
        </w:tc>
        <w:tc>
          <w:tcPr>
            <w:tcW w:w="1281" w:type="dxa"/>
            <w:tcBorders>
              <w:top w:val="nil"/>
              <w:left w:val="nil"/>
              <w:bottom w:val="single" w:sz="4" w:space="0" w:color="000000"/>
              <w:right w:val="single" w:sz="4" w:space="0" w:color="000000"/>
            </w:tcBorders>
            <w:shd w:val="clear" w:color="000000" w:fill="FFFFFF"/>
            <w:vAlign w:val="bottom"/>
            <w:hideMark/>
          </w:tcPr>
          <w:p w14:paraId="24D1F126"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5,0007</w:t>
            </w:r>
          </w:p>
        </w:tc>
        <w:tc>
          <w:tcPr>
            <w:tcW w:w="1087" w:type="dxa"/>
            <w:tcBorders>
              <w:top w:val="nil"/>
              <w:left w:val="nil"/>
              <w:bottom w:val="single" w:sz="4" w:space="0" w:color="000000"/>
              <w:right w:val="single" w:sz="4" w:space="0" w:color="000000"/>
            </w:tcBorders>
            <w:shd w:val="clear" w:color="000000" w:fill="FFFFFF"/>
            <w:vAlign w:val="bottom"/>
            <w:hideMark/>
          </w:tcPr>
          <w:p w14:paraId="251D0816"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6,186</w:t>
            </w:r>
          </w:p>
        </w:tc>
        <w:tc>
          <w:tcPr>
            <w:tcW w:w="1070" w:type="dxa"/>
            <w:tcBorders>
              <w:top w:val="nil"/>
              <w:left w:val="nil"/>
              <w:bottom w:val="single" w:sz="4" w:space="0" w:color="000000"/>
              <w:right w:val="single" w:sz="4" w:space="0" w:color="000000"/>
            </w:tcBorders>
            <w:shd w:val="clear" w:color="000000" w:fill="FFFFFF"/>
            <w:vAlign w:val="bottom"/>
            <w:hideMark/>
          </w:tcPr>
          <w:p w14:paraId="65CC0031"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-0,419</w:t>
            </w:r>
          </w:p>
        </w:tc>
        <w:tc>
          <w:tcPr>
            <w:tcW w:w="1438" w:type="dxa"/>
            <w:tcBorders>
              <w:top w:val="nil"/>
              <w:left w:val="nil"/>
              <w:bottom w:val="single" w:sz="4" w:space="0" w:color="000000"/>
              <w:right w:val="single" w:sz="4" w:space="0" w:color="000000"/>
            </w:tcBorders>
            <w:shd w:val="clear" w:color="000000" w:fill="FFFFFF"/>
            <w:vAlign w:val="bottom"/>
            <w:hideMark/>
          </w:tcPr>
          <w:p w14:paraId="5E304D96"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34,79</w:t>
            </w:r>
          </w:p>
        </w:tc>
        <w:tc>
          <w:tcPr>
            <w:tcW w:w="1438" w:type="dxa"/>
            <w:tcBorders>
              <w:top w:val="nil"/>
              <w:left w:val="nil"/>
              <w:bottom w:val="single" w:sz="4" w:space="0" w:color="000000"/>
              <w:right w:val="single" w:sz="4" w:space="0" w:color="000000"/>
            </w:tcBorders>
            <w:shd w:val="clear" w:color="000000" w:fill="FFFFFF"/>
            <w:vAlign w:val="bottom"/>
            <w:hideMark/>
          </w:tcPr>
          <w:p w14:paraId="7E1D6202"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14,91</w:t>
            </w:r>
          </w:p>
        </w:tc>
      </w:tr>
      <w:tr w:rsidR="004E39E3" w:rsidRPr="00A42AAA" w14:paraId="4D39E601" w14:textId="77777777" w:rsidTr="000E1C8F">
        <w:trPr>
          <w:trHeight w:val="556"/>
        </w:trPr>
        <w:tc>
          <w:tcPr>
            <w:tcW w:w="1492" w:type="dxa"/>
            <w:tcBorders>
              <w:top w:val="nil"/>
              <w:left w:val="single" w:sz="4" w:space="0" w:color="000000"/>
              <w:bottom w:val="single" w:sz="4" w:space="0" w:color="000000"/>
              <w:right w:val="single" w:sz="4" w:space="0" w:color="000000"/>
            </w:tcBorders>
            <w:shd w:val="clear" w:color="000000" w:fill="FFFFFF"/>
            <w:vAlign w:val="bottom"/>
            <w:hideMark/>
          </w:tcPr>
          <w:p w14:paraId="3C432F96"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ТК - 1</w:t>
            </w:r>
          </w:p>
        </w:tc>
        <w:tc>
          <w:tcPr>
            <w:tcW w:w="1492" w:type="dxa"/>
            <w:tcBorders>
              <w:top w:val="nil"/>
              <w:left w:val="nil"/>
              <w:bottom w:val="single" w:sz="4" w:space="0" w:color="000000"/>
              <w:right w:val="single" w:sz="4" w:space="0" w:color="000000"/>
            </w:tcBorders>
            <w:shd w:val="clear" w:color="000000" w:fill="FFFFFF"/>
            <w:vAlign w:val="bottom"/>
            <w:hideMark/>
          </w:tcPr>
          <w:p w14:paraId="78855DF6"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 </w:t>
            </w:r>
          </w:p>
        </w:tc>
        <w:tc>
          <w:tcPr>
            <w:tcW w:w="945" w:type="dxa"/>
            <w:tcBorders>
              <w:top w:val="nil"/>
              <w:left w:val="nil"/>
              <w:bottom w:val="single" w:sz="4" w:space="0" w:color="000000"/>
              <w:right w:val="single" w:sz="4" w:space="0" w:color="000000"/>
            </w:tcBorders>
            <w:shd w:val="clear" w:color="000000" w:fill="FFFFFF"/>
            <w:vAlign w:val="bottom"/>
            <w:hideMark/>
          </w:tcPr>
          <w:p w14:paraId="2F72A9B8"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w:t>
            </w:r>
          </w:p>
        </w:tc>
        <w:tc>
          <w:tcPr>
            <w:tcW w:w="1450" w:type="dxa"/>
            <w:tcBorders>
              <w:top w:val="nil"/>
              <w:left w:val="nil"/>
              <w:bottom w:val="single" w:sz="4" w:space="0" w:color="000000"/>
              <w:right w:val="single" w:sz="4" w:space="0" w:color="000000"/>
            </w:tcBorders>
            <w:shd w:val="clear" w:color="000000" w:fill="FFFFFF"/>
            <w:vAlign w:val="bottom"/>
            <w:hideMark/>
          </w:tcPr>
          <w:p w14:paraId="5CE5BB5A"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0,1</w:t>
            </w:r>
          </w:p>
        </w:tc>
        <w:tc>
          <w:tcPr>
            <w:tcW w:w="1527" w:type="dxa"/>
            <w:tcBorders>
              <w:top w:val="nil"/>
              <w:left w:val="nil"/>
              <w:bottom w:val="single" w:sz="4" w:space="0" w:color="000000"/>
              <w:right w:val="single" w:sz="4" w:space="0" w:color="000000"/>
            </w:tcBorders>
            <w:shd w:val="clear" w:color="000000" w:fill="FFFFFF"/>
            <w:vAlign w:val="bottom"/>
            <w:hideMark/>
          </w:tcPr>
          <w:p w14:paraId="74515EC8"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1,4</w:t>
            </w:r>
          </w:p>
        </w:tc>
        <w:tc>
          <w:tcPr>
            <w:tcW w:w="1458" w:type="dxa"/>
            <w:tcBorders>
              <w:top w:val="nil"/>
              <w:left w:val="nil"/>
              <w:bottom w:val="single" w:sz="4" w:space="0" w:color="000000"/>
              <w:right w:val="single" w:sz="4" w:space="0" w:color="000000"/>
            </w:tcBorders>
            <w:shd w:val="clear" w:color="000000" w:fill="FFFFFF"/>
            <w:vAlign w:val="bottom"/>
            <w:hideMark/>
          </w:tcPr>
          <w:p w14:paraId="70AE1EDB"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 xml:space="preserve">Подземная </w:t>
            </w:r>
            <w:proofErr w:type="spellStart"/>
            <w:r w:rsidRPr="00A42AAA">
              <w:rPr>
                <w:rFonts w:ascii="Times New Roman" w:hAnsi="Times New Roman"/>
                <w:color w:val="000000"/>
                <w:sz w:val="20"/>
                <w:szCs w:val="20"/>
                <w:lang w:val="ru-RU" w:eastAsia="ru-RU"/>
              </w:rPr>
              <w:t>бесканальная</w:t>
            </w:r>
            <w:proofErr w:type="spellEnd"/>
          </w:p>
        </w:tc>
        <w:tc>
          <w:tcPr>
            <w:tcW w:w="1281" w:type="dxa"/>
            <w:tcBorders>
              <w:top w:val="nil"/>
              <w:left w:val="nil"/>
              <w:bottom w:val="single" w:sz="4" w:space="0" w:color="000000"/>
              <w:right w:val="single" w:sz="4" w:space="0" w:color="000000"/>
            </w:tcBorders>
            <w:shd w:val="clear" w:color="000000" w:fill="FFFFFF"/>
            <w:vAlign w:val="bottom"/>
            <w:hideMark/>
          </w:tcPr>
          <w:p w14:paraId="62E2AFAB"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10,3619</w:t>
            </w:r>
          </w:p>
        </w:tc>
        <w:tc>
          <w:tcPr>
            <w:tcW w:w="1087" w:type="dxa"/>
            <w:tcBorders>
              <w:top w:val="nil"/>
              <w:left w:val="nil"/>
              <w:bottom w:val="single" w:sz="4" w:space="0" w:color="000000"/>
              <w:right w:val="single" w:sz="4" w:space="0" w:color="000000"/>
            </w:tcBorders>
            <w:shd w:val="clear" w:color="000000" w:fill="FFFFFF"/>
            <w:vAlign w:val="bottom"/>
            <w:hideMark/>
          </w:tcPr>
          <w:p w14:paraId="2D7A138E"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3,473</w:t>
            </w:r>
          </w:p>
        </w:tc>
        <w:tc>
          <w:tcPr>
            <w:tcW w:w="1070" w:type="dxa"/>
            <w:tcBorders>
              <w:top w:val="nil"/>
              <w:left w:val="nil"/>
              <w:bottom w:val="single" w:sz="4" w:space="0" w:color="000000"/>
              <w:right w:val="single" w:sz="4" w:space="0" w:color="000000"/>
            </w:tcBorders>
            <w:shd w:val="clear" w:color="000000" w:fill="FFFFFF"/>
            <w:vAlign w:val="bottom"/>
            <w:hideMark/>
          </w:tcPr>
          <w:p w14:paraId="3F4CFFA9"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-0,4</w:t>
            </w:r>
          </w:p>
        </w:tc>
        <w:tc>
          <w:tcPr>
            <w:tcW w:w="1438" w:type="dxa"/>
            <w:tcBorders>
              <w:top w:val="nil"/>
              <w:left w:val="nil"/>
              <w:bottom w:val="single" w:sz="4" w:space="0" w:color="000000"/>
              <w:right w:val="single" w:sz="4" w:space="0" w:color="000000"/>
            </w:tcBorders>
            <w:shd w:val="clear" w:color="000000" w:fill="FFFFFF"/>
            <w:vAlign w:val="bottom"/>
            <w:hideMark/>
          </w:tcPr>
          <w:p w14:paraId="07F8BE68"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40,37</w:t>
            </w:r>
          </w:p>
        </w:tc>
        <w:tc>
          <w:tcPr>
            <w:tcW w:w="1438" w:type="dxa"/>
            <w:tcBorders>
              <w:top w:val="nil"/>
              <w:left w:val="nil"/>
              <w:bottom w:val="single" w:sz="4" w:space="0" w:color="000000"/>
              <w:right w:val="single" w:sz="4" w:space="0" w:color="000000"/>
            </w:tcBorders>
            <w:shd w:val="clear" w:color="000000" w:fill="FFFFFF"/>
            <w:vAlign w:val="bottom"/>
            <w:hideMark/>
          </w:tcPr>
          <w:p w14:paraId="6CAD3E3F"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17,34</w:t>
            </w:r>
          </w:p>
        </w:tc>
      </w:tr>
      <w:tr w:rsidR="004E39E3" w:rsidRPr="00A42AAA" w14:paraId="57CBF9DB" w14:textId="77777777" w:rsidTr="000E1C8F">
        <w:trPr>
          <w:trHeight w:val="424"/>
        </w:trPr>
        <w:tc>
          <w:tcPr>
            <w:tcW w:w="1492" w:type="dxa"/>
            <w:tcBorders>
              <w:top w:val="nil"/>
              <w:left w:val="single" w:sz="4" w:space="0" w:color="000000"/>
              <w:bottom w:val="single" w:sz="4" w:space="0" w:color="000000"/>
              <w:right w:val="single" w:sz="4" w:space="0" w:color="000000"/>
            </w:tcBorders>
            <w:shd w:val="clear" w:color="000000" w:fill="FFFFFF"/>
            <w:vAlign w:val="bottom"/>
            <w:hideMark/>
          </w:tcPr>
          <w:p w14:paraId="41399C97"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ТУ - 9</w:t>
            </w:r>
          </w:p>
        </w:tc>
        <w:tc>
          <w:tcPr>
            <w:tcW w:w="1492" w:type="dxa"/>
            <w:tcBorders>
              <w:top w:val="nil"/>
              <w:left w:val="nil"/>
              <w:bottom w:val="single" w:sz="4" w:space="0" w:color="000000"/>
              <w:right w:val="single" w:sz="4" w:space="0" w:color="000000"/>
            </w:tcBorders>
            <w:shd w:val="clear" w:color="000000" w:fill="FFFFFF"/>
            <w:vAlign w:val="bottom"/>
            <w:hideMark/>
          </w:tcPr>
          <w:p w14:paraId="5A3919BB"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ТУ - 11</w:t>
            </w:r>
          </w:p>
        </w:tc>
        <w:tc>
          <w:tcPr>
            <w:tcW w:w="945" w:type="dxa"/>
            <w:tcBorders>
              <w:top w:val="nil"/>
              <w:left w:val="nil"/>
              <w:bottom w:val="single" w:sz="4" w:space="0" w:color="000000"/>
              <w:right w:val="single" w:sz="4" w:space="0" w:color="000000"/>
            </w:tcBorders>
            <w:shd w:val="clear" w:color="000000" w:fill="FFFFFF"/>
            <w:vAlign w:val="bottom"/>
            <w:hideMark/>
          </w:tcPr>
          <w:p w14:paraId="5B9D02B5"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32,94</w:t>
            </w:r>
          </w:p>
        </w:tc>
        <w:tc>
          <w:tcPr>
            <w:tcW w:w="1450" w:type="dxa"/>
            <w:tcBorders>
              <w:top w:val="nil"/>
              <w:left w:val="nil"/>
              <w:bottom w:val="single" w:sz="4" w:space="0" w:color="000000"/>
              <w:right w:val="single" w:sz="4" w:space="0" w:color="000000"/>
            </w:tcBorders>
            <w:shd w:val="clear" w:color="000000" w:fill="FFFFFF"/>
            <w:vAlign w:val="bottom"/>
            <w:hideMark/>
          </w:tcPr>
          <w:p w14:paraId="317DC98C"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0,1</w:t>
            </w:r>
          </w:p>
        </w:tc>
        <w:tc>
          <w:tcPr>
            <w:tcW w:w="1527" w:type="dxa"/>
            <w:tcBorders>
              <w:top w:val="nil"/>
              <w:left w:val="nil"/>
              <w:bottom w:val="single" w:sz="4" w:space="0" w:color="000000"/>
              <w:right w:val="single" w:sz="4" w:space="0" w:color="000000"/>
            </w:tcBorders>
            <w:shd w:val="clear" w:color="000000" w:fill="FFFFFF"/>
            <w:vAlign w:val="bottom"/>
            <w:hideMark/>
          </w:tcPr>
          <w:p w14:paraId="41A9DA00"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1,4</w:t>
            </w:r>
          </w:p>
        </w:tc>
        <w:tc>
          <w:tcPr>
            <w:tcW w:w="1458" w:type="dxa"/>
            <w:tcBorders>
              <w:top w:val="nil"/>
              <w:left w:val="nil"/>
              <w:bottom w:val="single" w:sz="4" w:space="0" w:color="000000"/>
              <w:right w:val="single" w:sz="4" w:space="0" w:color="000000"/>
            </w:tcBorders>
            <w:shd w:val="clear" w:color="000000" w:fill="FFFFFF"/>
            <w:vAlign w:val="bottom"/>
            <w:hideMark/>
          </w:tcPr>
          <w:p w14:paraId="2C1CF92F"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 xml:space="preserve">Подземная </w:t>
            </w:r>
            <w:proofErr w:type="spellStart"/>
            <w:r w:rsidRPr="00A42AAA">
              <w:rPr>
                <w:rFonts w:ascii="Times New Roman" w:hAnsi="Times New Roman"/>
                <w:color w:val="000000"/>
                <w:sz w:val="20"/>
                <w:szCs w:val="20"/>
                <w:lang w:val="ru-RU" w:eastAsia="ru-RU"/>
              </w:rPr>
              <w:t>бесканальная</w:t>
            </w:r>
            <w:proofErr w:type="spellEnd"/>
          </w:p>
        </w:tc>
        <w:tc>
          <w:tcPr>
            <w:tcW w:w="1281" w:type="dxa"/>
            <w:tcBorders>
              <w:top w:val="nil"/>
              <w:left w:val="nil"/>
              <w:bottom w:val="single" w:sz="4" w:space="0" w:color="000000"/>
              <w:right w:val="single" w:sz="4" w:space="0" w:color="000000"/>
            </w:tcBorders>
            <w:shd w:val="clear" w:color="000000" w:fill="FFFFFF"/>
            <w:vAlign w:val="bottom"/>
            <w:hideMark/>
          </w:tcPr>
          <w:p w14:paraId="6E9048FA"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11,6019</w:t>
            </w:r>
          </w:p>
        </w:tc>
        <w:tc>
          <w:tcPr>
            <w:tcW w:w="1087" w:type="dxa"/>
            <w:tcBorders>
              <w:top w:val="nil"/>
              <w:left w:val="nil"/>
              <w:bottom w:val="single" w:sz="4" w:space="0" w:color="000000"/>
              <w:right w:val="single" w:sz="4" w:space="0" w:color="000000"/>
            </w:tcBorders>
            <w:shd w:val="clear" w:color="000000" w:fill="FFFFFF"/>
            <w:vAlign w:val="bottom"/>
            <w:hideMark/>
          </w:tcPr>
          <w:p w14:paraId="304C94E9"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4,351</w:t>
            </w:r>
          </w:p>
        </w:tc>
        <w:tc>
          <w:tcPr>
            <w:tcW w:w="1070" w:type="dxa"/>
            <w:tcBorders>
              <w:top w:val="nil"/>
              <w:left w:val="nil"/>
              <w:bottom w:val="single" w:sz="4" w:space="0" w:color="000000"/>
              <w:right w:val="single" w:sz="4" w:space="0" w:color="000000"/>
            </w:tcBorders>
            <w:shd w:val="clear" w:color="000000" w:fill="FFFFFF"/>
            <w:vAlign w:val="bottom"/>
            <w:hideMark/>
          </w:tcPr>
          <w:p w14:paraId="04F96C50"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-0,448</w:t>
            </w:r>
          </w:p>
        </w:tc>
        <w:tc>
          <w:tcPr>
            <w:tcW w:w="1438" w:type="dxa"/>
            <w:tcBorders>
              <w:top w:val="nil"/>
              <w:left w:val="nil"/>
              <w:bottom w:val="single" w:sz="4" w:space="0" w:color="000000"/>
              <w:right w:val="single" w:sz="4" w:space="0" w:color="000000"/>
            </w:tcBorders>
            <w:shd w:val="clear" w:color="000000" w:fill="FFFFFF"/>
            <w:vAlign w:val="bottom"/>
            <w:hideMark/>
          </w:tcPr>
          <w:p w14:paraId="6FBCFF58"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1331,97</w:t>
            </w:r>
          </w:p>
        </w:tc>
        <w:tc>
          <w:tcPr>
            <w:tcW w:w="1438" w:type="dxa"/>
            <w:tcBorders>
              <w:top w:val="nil"/>
              <w:left w:val="nil"/>
              <w:bottom w:val="single" w:sz="4" w:space="0" w:color="000000"/>
              <w:right w:val="single" w:sz="4" w:space="0" w:color="000000"/>
            </w:tcBorders>
            <w:shd w:val="clear" w:color="000000" w:fill="FFFFFF"/>
            <w:vAlign w:val="bottom"/>
            <w:hideMark/>
          </w:tcPr>
          <w:p w14:paraId="409CBB58"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571,95</w:t>
            </w:r>
          </w:p>
        </w:tc>
      </w:tr>
      <w:tr w:rsidR="004E39E3" w:rsidRPr="00A42AAA" w14:paraId="09245CF4" w14:textId="77777777" w:rsidTr="000E1C8F">
        <w:trPr>
          <w:trHeight w:val="576"/>
        </w:trPr>
        <w:tc>
          <w:tcPr>
            <w:tcW w:w="1492" w:type="dxa"/>
            <w:tcBorders>
              <w:top w:val="nil"/>
              <w:left w:val="single" w:sz="4" w:space="0" w:color="000000"/>
              <w:bottom w:val="single" w:sz="4" w:space="0" w:color="000000"/>
              <w:right w:val="single" w:sz="4" w:space="0" w:color="000000"/>
            </w:tcBorders>
            <w:shd w:val="clear" w:color="000000" w:fill="FFFFFF"/>
            <w:vAlign w:val="bottom"/>
            <w:hideMark/>
          </w:tcPr>
          <w:p w14:paraId="473D2D0F"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ТУ - 11</w:t>
            </w:r>
          </w:p>
        </w:tc>
        <w:tc>
          <w:tcPr>
            <w:tcW w:w="1492" w:type="dxa"/>
            <w:tcBorders>
              <w:top w:val="nil"/>
              <w:left w:val="nil"/>
              <w:bottom w:val="single" w:sz="4" w:space="0" w:color="000000"/>
              <w:right w:val="single" w:sz="4" w:space="0" w:color="000000"/>
            </w:tcBorders>
            <w:shd w:val="clear" w:color="000000" w:fill="FFFFFF"/>
            <w:vAlign w:val="bottom"/>
            <w:hideMark/>
          </w:tcPr>
          <w:p w14:paraId="10F684E0"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Гагарина 11</w:t>
            </w:r>
          </w:p>
        </w:tc>
        <w:tc>
          <w:tcPr>
            <w:tcW w:w="945" w:type="dxa"/>
            <w:tcBorders>
              <w:top w:val="nil"/>
              <w:left w:val="nil"/>
              <w:bottom w:val="single" w:sz="4" w:space="0" w:color="000000"/>
              <w:right w:val="single" w:sz="4" w:space="0" w:color="000000"/>
            </w:tcBorders>
            <w:shd w:val="clear" w:color="000000" w:fill="FFFFFF"/>
            <w:vAlign w:val="bottom"/>
            <w:hideMark/>
          </w:tcPr>
          <w:p w14:paraId="5C54327B"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w:t>
            </w:r>
          </w:p>
        </w:tc>
        <w:tc>
          <w:tcPr>
            <w:tcW w:w="1450" w:type="dxa"/>
            <w:tcBorders>
              <w:top w:val="nil"/>
              <w:left w:val="nil"/>
              <w:bottom w:val="single" w:sz="4" w:space="0" w:color="000000"/>
              <w:right w:val="single" w:sz="4" w:space="0" w:color="000000"/>
            </w:tcBorders>
            <w:shd w:val="clear" w:color="000000" w:fill="FFFFFF"/>
            <w:vAlign w:val="bottom"/>
            <w:hideMark/>
          </w:tcPr>
          <w:p w14:paraId="25217FDD"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0,05</w:t>
            </w:r>
          </w:p>
        </w:tc>
        <w:tc>
          <w:tcPr>
            <w:tcW w:w="1527" w:type="dxa"/>
            <w:tcBorders>
              <w:top w:val="nil"/>
              <w:left w:val="nil"/>
              <w:bottom w:val="single" w:sz="4" w:space="0" w:color="000000"/>
              <w:right w:val="single" w:sz="4" w:space="0" w:color="000000"/>
            </w:tcBorders>
            <w:shd w:val="clear" w:color="000000" w:fill="FFFFFF"/>
            <w:vAlign w:val="bottom"/>
            <w:hideMark/>
          </w:tcPr>
          <w:p w14:paraId="1132F956"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1,4</w:t>
            </w:r>
          </w:p>
        </w:tc>
        <w:tc>
          <w:tcPr>
            <w:tcW w:w="1458" w:type="dxa"/>
            <w:tcBorders>
              <w:top w:val="nil"/>
              <w:left w:val="nil"/>
              <w:bottom w:val="single" w:sz="4" w:space="0" w:color="000000"/>
              <w:right w:val="single" w:sz="4" w:space="0" w:color="000000"/>
            </w:tcBorders>
            <w:shd w:val="clear" w:color="000000" w:fill="FFFFFF"/>
            <w:vAlign w:val="bottom"/>
            <w:hideMark/>
          </w:tcPr>
          <w:p w14:paraId="6B94069F"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 xml:space="preserve">Подземная </w:t>
            </w:r>
            <w:proofErr w:type="spellStart"/>
            <w:r w:rsidRPr="00A42AAA">
              <w:rPr>
                <w:rFonts w:ascii="Times New Roman" w:hAnsi="Times New Roman"/>
                <w:color w:val="000000"/>
                <w:sz w:val="20"/>
                <w:szCs w:val="20"/>
                <w:lang w:val="ru-RU" w:eastAsia="ru-RU"/>
              </w:rPr>
              <w:t>бесканальная</w:t>
            </w:r>
            <w:proofErr w:type="spellEnd"/>
          </w:p>
        </w:tc>
        <w:tc>
          <w:tcPr>
            <w:tcW w:w="1281" w:type="dxa"/>
            <w:tcBorders>
              <w:top w:val="nil"/>
              <w:left w:val="nil"/>
              <w:bottom w:val="single" w:sz="4" w:space="0" w:color="000000"/>
              <w:right w:val="single" w:sz="4" w:space="0" w:color="000000"/>
            </w:tcBorders>
            <w:shd w:val="clear" w:color="000000" w:fill="FFFFFF"/>
            <w:vAlign w:val="bottom"/>
            <w:hideMark/>
          </w:tcPr>
          <w:p w14:paraId="28CEEC50"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6,36</w:t>
            </w:r>
          </w:p>
        </w:tc>
        <w:tc>
          <w:tcPr>
            <w:tcW w:w="1087" w:type="dxa"/>
            <w:tcBorders>
              <w:top w:val="nil"/>
              <w:left w:val="nil"/>
              <w:bottom w:val="single" w:sz="4" w:space="0" w:color="000000"/>
              <w:right w:val="single" w:sz="4" w:space="0" w:color="000000"/>
            </w:tcBorders>
            <w:shd w:val="clear" w:color="000000" w:fill="FFFFFF"/>
            <w:vAlign w:val="bottom"/>
            <w:hideMark/>
          </w:tcPr>
          <w:p w14:paraId="254C77EE"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60,724</w:t>
            </w:r>
          </w:p>
        </w:tc>
        <w:tc>
          <w:tcPr>
            <w:tcW w:w="1070" w:type="dxa"/>
            <w:tcBorders>
              <w:top w:val="nil"/>
              <w:left w:val="nil"/>
              <w:bottom w:val="single" w:sz="4" w:space="0" w:color="000000"/>
              <w:right w:val="single" w:sz="4" w:space="0" w:color="000000"/>
            </w:tcBorders>
            <w:shd w:val="clear" w:color="000000" w:fill="FFFFFF"/>
            <w:vAlign w:val="bottom"/>
            <w:hideMark/>
          </w:tcPr>
          <w:p w14:paraId="01A1A827"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-1,062</w:t>
            </w:r>
          </w:p>
        </w:tc>
        <w:tc>
          <w:tcPr>
            <w:tcW w:w="1438" w:type="dxa"/>
            <w:tcBorders>
              <w:top w:val="nil"/>
              <w:left w:val="nil"/>
              <w:bottom w:val="single" w:sz="4" w:space="0" w:color="000000"/>
              <w:right w:val="single" w:sz="4" w:space="0" w:color="000000"/>
            </w:tcBorders>
            <w:shd w:val="clear" w:color="000000" w:fill="FFFFFF"/>
            <w:vAlign w:val="bottom"/>
            <w:hideMark/>
          </w:tcPr>
          <w:p w14:paraId="31BC869B"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30,65</w:t>
            </w:r>
          </w:p>
        </w:tc>
        <w:tc>
          <w:tcPr>
            <w:tcW w:w="1438" w:type="dxa"/>
            <w:tcBorders>
              <w:top w:val="nil"/>
              <w:left w:val="nil"/>
              <w:bottom w:val="single" w:sz="4" w:space="0" w:color="000000"/>
              <w:right w:val="single" w:sz="4" w:space="0" w:color="000000"/>
            </w:tcBorders>
            <w:shd w:val="clear" w:color="000000" w:fill="FFFFFF"/>
            <w:vAlign w:val="bottom"/>
            <w:hideMark/>
          </w:tcPr>
          <w:p w14:paraId="2884C91E"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13,16</w:t>
            </w:r>
          </w:p>
        </w:tc>
      </w:tr>
      <w:tr w:rsidR="004E39E3" w:rsidRPr="00A42AAA" w14:paraId="6C781CEE" w14:textId="77777777" w:rsidTr="000E1C8F">
        <w:trPr>
          <w:trHeight w:val="587"/>
        </w:trPr>
        <w:tc>
          <w:tcPr>
            <w:tcW w:w="1492" w:type="dxa"/>
            <w:tcBorders>
              <w:top w:val="nil"/>
              <w:left w:val="single" w:sz="4" w:space="0" w:color="000000"/>
              <w:bottom w:val="single" w:sz="4" w:space="0" w:color="000000"/>
              <w:right w:val="single" w:sz="4" w:space="0" w:color="000000"/>
            </w:tcBorders>
            <w:shd w:val="clear" w:color="000000" w:fill="FFFFFF"/>
            <w:vAlign w:val="bottom"/>
            <w:hideMark/>
          </w:tcPr>
          <w:p w14:paraId="530EBEB0"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ТУ - 11</w:t>
            </w:r>
          </w:p>
        </w:tc>
        <w:tc>
          <w:tcPr>
            <w:tcW w:w="1492" w:type="dxa"/>
            <w:tcBorders>
              <w:top w:val="nil"/>
              <w:left w:val="nil"/>
              <w:bottom w:val="single" w:sz="4" w:space="0" w:color="000000"/>
              <w:right w:val="single" w:sz="4" w:space="0" w:color="000000"/>
            </w:tcBorders>
            <w:shd w:val="clear" w:color="000000" w:fill="FFFFFF"/>
            <w:vAlign w:val="bottom"/>
            <w:hideMark/>
          </w:tcPr>
          <w:p w14:paraId="77B6576A"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Гагарина 8</w:t>
            </w:r>
          </w:p>
        </w:tc>
        <w:tc>
          <w:tcPr>
            <w:tcW w:w="945" w:type="dxa"/>
            <w:tcBorders>
              <w:top w:val="nil"/>
              <w:left w:val="nil"/>
              <w:bottom w:val="single" w:sz="4" w:space="0" w:color="000000"/>
              <w:right w:val="single" w:sz="4" w:space="0" w:color="000000"/>
            </w:tcBorders>
            <w:shd w:val="clear" w:color="000000" w:fill="FFFFFF"/>
            <w:vAlign w:val="bottom"/>
            <w:hideMark/>
          </w:tcPr>
          <w:p w14:paraId="29446E34"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71,88</w:t>
            </w:r>
          </w:p>
        </w:tc>
        <w:tc>
          <w:tcPr>
            <w:tcW w:w="1450" w:type="dxa"/>
            <w:tcBorders>
              <w:top w:val="nil"/>
              <w:left w:val="nil"/>
              <w:bottom w:val="single" w:sz="4" w:space="0" w:color="000000"/>
              <w:right w:val="single" w:sz="4" w:space="0" w:color="000000"/>
            </w:tcBorders>
            <w:shd w:val="clear" w:color="000000" w:fill="FFFFFF"/>
            <w:vAlign w:val="bottom"/>
            <w:hideMark/>
          </w:tcPr>
          <w:p w14:paraId="41447B8F"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0,1</w:t>
            </w:r>
          </w:p>
        </w:tc>
        <w:tc>
          <w:tcPr>
            <w:tcW w:w="1527" w:type="dxa"/>
            <w:tcBorders>
              <w:top w:val="nil"/>
              <w:left w:val="nil"/>
              <w:bottom w:val="single" w:sz="4" w:space="0" w:color="000000"/>
              <w:right w:val="single" w:sz="4" w:space="0" w:color="000000"/>
            </w:tcBorders>
            <w:shd w:val="clear" w:color="000000" w:fill="FFFFFF"/>
            <w:vAlign w:val="bottom"/>
            <w:hideMark/>
          </w:tcPr>
          <w:p w14:paraId="7B44FF67"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1,4</w:t>
            </w:r>
          </w:p>
        </w:tc>
        <w:tc>
          <w:tcPr>
            <w:tcW w:w="1458" w:type="dxa"/>
            <w:tcBorders>
              <w:top w:val="nil"/>
              <w:left w:val="nil"/>
              <w:bottom w:val="single" w:sz="4" w:space="0" w:color="000000"/>
              <w:right w:val="single" w:sz="4" w:space="0" w:color="000000"/>
            </w:tcBorders>
            <w:shd w:val="clear" w:color="000000" w:fill="FFFFFF"/>
            <w:vAlign w:val="bottom"/>
            <w:hideMark/>
          </w:tcPr>
          <w:p w14:paraId="2107062F"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 xml:space="preserve">Подземная </w:t>
            </w:r>
            <w:proofErr w:type="spellStart"/>
            <w:r w:rsidRPr="00A42AAA">
              <w:rPr>
                <w:rFonts w:ascii="Times New Roman" w:hAnsi="Times New Roman"/>
                <w:color w:val="000000"/>
                <w:sz w:val="20"/>
                <w:szCs w:val="20"/>
                <w:lang w:val="ru-RU" w:eastAsia="ru-RU"/>
              </w:rPr>
              <w:t>бесканальная</w:t>
            </w:r>
            <w:proofErr w:type="spellEnd"/>
          </w:p>
        </w:tc>
        <w:tc>
          <w:tcPr>
            <w:tcW w:w="1281" w:type="dxa"/>
            <w:tcBorders>
              <w:top w:val="nil"/>
              <w:left w:val="nil"/>
              <w:bottom w:val="single" w:sz="4" w:space="0" w:color="000000"/>
              <w:right w:val="single" w:sz="4" w:space="0" w:color="000000"/>
            </w:tcBorders>
            <w:shd w:val="clear" w:color="000000" w:fill="FFFFFF"/>
            <w:vAlign w:val="bottom"/>
            <w:hideMark/>
          </w:tcPr>
          <w:p w14:paraId="258504FB"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5,2413</w:t>
            </w:r>
          </w:p>
        </w:tc>
        <w:tc>
          <w:tcPr>
            <w:tcW w:w="1087" w:type="dxa"/>
            <w:tcBorders>
              <w:top w:val="nil"/>
              <w:left w:val="nil"/>
              <w:bottom w:val="single" w:sz="4" w:space="0" w:color="000000"/>
              <w:right w:val="single" w:sz="4" w:space="0" w:color="000000"/>
            </w:tcBorders>
            <w:shd w:val="clear" w:color="000000" w:fill="FFFFFF"/>
            <w:vAlign w:val="bottom"/>
            <w:hideMark/>
          </w:tcPr>
          <w:p w14:paraId="7B1CC4BB"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0,896</w:t>
            </w:r>
          </w:p>
        </w:tc>
        <w:tc>
          <w:tcPr>
            <w:tcW w:w="1070" w:type="dxa"/>
            <w:tcBorders>
              <w:top w:val="nil"/>
              <w:left w:val="nil"/>
              <w:bottom w:val="single" w:sz="4" w:space="0" w:color="000000"/>
              <w:right w:val="single" w:sz="4" w:space="0" w:color="000000"/>
            </w:tcBorders>
            <w:shd w:val="clear" w:color="000000" w:fill="FFFFFF"/>
            <w:vAlign w:val="bottom"/>
            <w:hideMark/>
          </w:tcPr>
          <w:p w14:paraId="19B438F1"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-0,202</w:t>
            </w:r>
          </w:p>
        </w:tc>
        <w:tc>
          <w:tcPr>
            <w:tcW w:w="1438" w:type="dxa"/>
            <w:tcBorders>
              <w:top w:val="nil"/>
              <w:left w:val="nil"/>
              <w:bottom w:val="single" w:sz="4" w:space="0" w:color="000000"/>
              <w:right w:val="single" w:sz="4" w:space="0" w:color="000000"/>
            </w:tcBorders>
            <w:shd w:val="clear" w:color="000000" w:fill="FFFFFF"/>
            <w:vAlign w:val="bottom"/>
            <w:hideMark/>
          </w:tcPr>
          <w:p w14:paraId="31F92488"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2912,2</w:t>
            </w:r>
          </w:p>
        </w:tc>
        <w:tc>
          <w:tcPr>
            <w:tcW w:w="1438" w:type="dxa"/>
            <w:tcBorders>
              <w:top w:val="nil"/>
              <w:left w:val="nil"/>
              <w:bottom w:val="single" w:sz="4" w:space="0" w:color="000000"/>
              <w:right w:val="single" w:sz="4" w:space="0" w:color="000000"/>
            </w:tcBorders>
            <w:shd w:val="clear" w:color="000000" w:fill="FFFFFF"/>
            <w:vAlign w:val="bottom"/>
            <w:hideMark/>
          </w:tcPr>
          <w:p w14:paraId="3DFB4AFA"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1242,84</w:t>
            </w:r>
          </w:p>
        </w:tc>
      </w:tr>
      <w:tr w:rsidR="004E39E3" w:rsidRPr="00A42AAA" w14:paraId="23605C29" w14:textId="77777777" w:rsidTr="000E1C8F">
        <w:trPr>
          <w:trHeight w:val="597"/>
        </w:trPr>
        <w:tc>
          <w:tcPr>
            <w:tcW w:w="1492" w:type="dxa"/>
            <w:tcBorders>
              <w:top w:val="nil"/>
              <w:left w:val="single" w:sz="4" w:space="0" w:color="000000"/>
              <w:bottom w:val="single" w:sz="4" w:space="0" w:color="000000"/>
              <w:right w:val="single" w:sz="4" w:space="0" w:color="000000"/>
            </w:tcBorders>
            <w:shd w:val="clear" w:color="000000" w:fill="FFFFFF"/>
            <w:vAlign w:val="bottom"/>
            <w:hideMark/>
          </w:tcPr>
          <w:p w14:paraId="56FAB492"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ТУ - 10</w:t>
            </w:r>
          </w:p>
        </w:tc>
        <w:tc>
          <w:tcPr>
            <w:tcW w:w="1492" w:type="dxa"/>
            <w:tcBorders>
              <w:top w:val="nil"/>
              <w:left w:val="nil"/>
              <w:bottom w:val="single" w:sz="4" w:space="0" w:color="000000"/>
              <w:right w:val="single" w:sz="4" w:space="0" w:color="000000"/>
            </w:tcBorders>
            <w:shd w:val="clear" w:color="000000" w:fill="FFFFFF"/>
            <w:vAlign w:val="bottom"/>
            <w:hideMark/>
          </w:tcPr>
          <w:p w14:paraId="6AEE2445"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ТУ - 4</w:t>
            </w:r>
          </w:p>
        </w:tc>
        <w:tc>
          <w:tcPr>
            <w:tcW w:w="945" w:type="dxa"/>
            <w:tcBorders>
              <w:top w:val="nil"/>
              <w:left w:val="nil"/>
              <w:bottom w:val="single" w:sz="4" w:space="0" w:color="000000"/>
              <w:right w:val="single" w:sz="4" w:space="0" w:color="000000"/>
            </w:tcBorders>
            <w:shd w:val="clear" w:color="000000" w:fill="FFFFFF"/>
            <w:vAlign w:val="bottom"/>
            <w:hideMark/>
          </w:tcPr>
          <w:p w14:paraId="4CF26619"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41,09</w:t>
            </w:r>
          </w:p>
        </w:tc>
        <w:tc>
          <w:tcPr>
            <w:tcW w:w="1450" w:type="dxa"/>
            <w:tcBorders>
              <w:top w:val="nil"/>
              <w:left w:val="nil"/>
              <w:bottom w:val="single" w:sz="4" w:space="0" w:color="000000"/>
              <w:right w:val="single" w:sz="4" w:space="0" w:color="000000"/>
            </w:tcBorders>
            <w:shd w:val="clear" w:color="000000" w:fill="FFFFFF"/>
            <w:vAlign w:val="bottom"/>
            <w:hideMark/>
          </w:tcPr>
          <w:p w14:paraId="0A43B0D1"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0,069</w:t>
            </w:r>
          </w:p>
        </w:tc>
        <w:tc>
          <w:tcPr>
            <w:tcW w:w="1527" w:type="dxa"/>
            <w:tcBorders>
              <w:top w:val="nil"/>
              <w:left w:val="nil"/>
              <w:bottom w:val="single" w:sz="4" w:space="0" w:color="000000"/>
              <w:right w:val="single" w:sz="4" w:space="0" w:color="000000"/>
            </w:tcBorders>
            <w:shd w:val="clear" w:color="000000" w:fill="FFFFFF"/>
            <w:vAlign w:val="bottom"/>
            <w:hideMark/>
          </w:tcPr>
          <w:p w14:paraId="61E2EC55"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1,4</w:t>
            </w:r>
          </w:p>
        </w:tc>
        <w:tc>
          <w:tcPr>
            <w:tcW w:w="1458" w:type="dxa"/>
            <w:tcBorders>
              <w:top w:val="nil"/>
              <w:left w:val="nil"/>
              <w:bottom w:val="single" w:sz="4" w:space="0" w:color="000000"/>
              <w:right w:val="single" w:sz="4" w:space="0" w:color="000000"/>
            </w:tcBorders>
            <w:shd w:val="clear" w:color="000000" w:fill="FFFFFF"/>
            <w:vAlign w:val="bottom"/>
            <w:hideMark/>
          </w:tcPr>
          <w:p w14:paraId="599171BD"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 xml:space="preserve">Подземная </w:t>
            </w:r>
            <w:proofErr w:type="spellStart"/>
            <w:r w:rsidRPr="00A42AAA">
              <w:rPr>
                <w:rFonts w:ascii="Times New Roman" w:hAnsi="Times New Roman"/>
                <w:color w:val="000000"/>
                <w:sz w:val="20"/>
                <w:szCs w:val="20"/>
                <w:lang w:val="ru-RU" w:eastAsia="ru-RU"/>
              </w:rPr>
              <w:t>бесканальная</w:t>
            </w:r>
            <w:proofErr w:type="spellEnd"/>
          </w:p>
        </w:tc>
        <w:tc>
          <w:tcPr>
            <w:tcW w:w="1281" w:type="dxa"/>
            <w:tcBorders>
              <w:top w:val="nil"/>
              <w:left w:val="nil"/>
              <w:bottom w:val="single" w:sz="4" w:space="0" w:color="000000"/>
              <w:right w:val="single" w:sz="4" w:space="0" w:color="000000"/>
            </w:tcBorders>
            <w:shd w:val="clear" w:color="000000" w:fill="FFFFFF"/>
            <w:vAlign w:val="bottom"/>
            <w:hideMark/>
          </w:tcPr>
          <w:p w14:paraId="3BC538FA"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4,4004</w:t>
            </w:r>
          </w:p>
        </w:tc>
        <w:tc>
          <w:tcPr>
            <w:tcW w:w="1087" w:type="dxa"/>
            <w:tcBorders>
              <w:top w:val="nil"/>
              <w:left w:val="nil"/>
              <w:bottom w:val="single" w:sz="4" w:space="0" w:color="000000"/>
              <w:right w:val="single" w:sz="4" w:space="0" w:color="000000"/>
            </w:tcBorders>
            <w:shd w:val="clear" w:color="000000" w:fill="FFFFFF"/>
            <w:vAlign w:val="bottom"/>
            <w:hideMark/>
          </w:tcPr>
          <w:p w14:paraId="18279614"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4,795</w:t>
            </w:r>
          </w:p>
        </w:tc>
        <w:tc>
          <w:tcPr>
            <w:tcW w:w="1070" w:type="dxa"/>
            <w:tcBorders>
              <w:top w:val="nil"/>
              <w:left w:val="nil"/>
              <w:bottom w:val="single" w:sz="4" w:space="0" w:color="000000"/>
              <w:right w:val="single" w:sz="4" w:space="0" w:color="000000"/>
            </w:tcBorders>
            <w:shd w:val="clear" w:color="000000" w:fill="FFFFFF"/>
            <w:vAlign w:val="bottom"/>
            <w:hideMark/>
          </w:tcPr>
          <w:p w14:paraId="41B54D24"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-0,369</w:t>
            </w:r>
          </w:p>
        </w:tc>
        <w:tc>
          <w:tcPr>
            <w:tcW w:w="1438" w:type="dxa"/>
            <w:tcBorders>
              <w:top w:val="nil"/>
              <w:left w:val="nil"/>
              <w:bottom w:val="single" w:sz="4" w:space="0" w:color="000000"/>
              <w:right w:val="single" w:sz="4" w:space="0" w:color="000000"/>
            </w:tcBorders>
            <w:shd w:val="clear" w:color="000000" w:fill="FFFFFF"/>
            <w:vAlign w:val="bottom"/>
            <w:hideMark/>
          </w:tcPr>
          <w:p w14:paraId="635D29AE"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1433,06</w:t>
            </w:r>
          </w:p>
        </w:tc>
        <w:tc>
          <w:tcPr>
            <w:tcW w:w="1438" w:type="dxa"/>
            <w:tcBorders>
              <w:top w:val="nil"/>
              <w:left w:val="nil"/>
              <w:bottom w:val="single" w:sz="4" w:space="0" w:color="000000"/>
              <w:right w:val="single" w:sz="4" w:space="0" w:color="000000"/>
            </w:tcBorders>
            <w:shd w:val="clear" w:color="000000" w:fill="FFFFFF"/>
            <w:vAlign w:val="bottom"/>
            <w:hideMark/>
          </w:tcPr>
          <w:p w14:paraId="0814DC9E"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615,27</w:t>
            </w:r>
          </w:p>
        </w:tc>
      </w:tr>
      <w:tr w:rsidR="004E39E3" w:rsidRPr="00A42AAA" w14:paraId="169379D4" w14:textId="77777777" w:rsidTr="000E1C8F">
        <w:trPr>
          <w:trHeight w:val="606"/>
        </w:trPr>
        <w:tc>
          <w:tcPr>
            <w:tcW w:w="1492" w:type="dxa"/>
            <w:tcBorders>
              <w:top w:val="nil"/>
              <w:left w:val="single" w:sz="4" w:space="0" w:color="000000"/>
              <w:bottom w:val="single" w:sz="4" w:space="0" w:color="000000"/>
              <w:right w:val="single" w:sz="4" w:space="0" w:color="000000"/>
            </w:tcBorders>
            <w:shd w:val="clear" w:color="000000" w:fill="FFFFFF"/>
            <w:vAlign w:val="bottom"/>
            <w:hideMark/>
          </w:tcPr>
          <w:p w14:paraId="42BC64AA"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ТУ - 4</w:t>
            </w:r>
          </w:p>
        </w:tc>
        <w:tc>
          <w:tcPr>
            <w:tcW w:w="1492" w:type="dxa"/>
            <w:tcBorders>
              <w:top w:val="nil"/>
              <w:left w:val="nil"/>
              <w:bottom w:val="single" w:sz="4" w:space="0" w:color="000000"/>
              <w:right w:val="single" w:sz="4" w:space="0" w:color="000000"/>
            </w:tcBorders>
            <w:shd w:val="clear" w:color="000000" w:fill="FFFFFF"/>
            <w:vAlign w:val="bottom"/>
            <w:hideMark/>
          </w:tcPr>
          <w:p w14:paraId="506EAA72"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Гагарина 14</w:t>
            </w:r>
          </w:p>
        </w:tc>
        <w:tc>
          <w:tcPr>
            <w:tcW w:w="945" w:type="dxa"/>
            <w:tcBorders>
              <w:top w:val="nil"/>
              <w:left w:val="nil"/>
              <w:bottom w:val="single" w:sz="4" w:space="0" w:color="000000"/>
              <w:right w:val="single" w:sz="4" w:space="0" w:color="000000"/>
            </w:tcBorders>
            <w:shd w:val="clear" w:color="000000" w:fill="FFFFFF"/>
            <w:vAlign w:val="bottom"/>
            <w:hideMark/>
          </w:tcPr>
          <w:p w14:paraId="408DA557"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4,54</w:t>
            </w:r>
          </w:p>
        </w:tc>
        <w:tc>
          <w:tcPr>
            <w:tcW w:w="1450" w:type="dxa"/>
            <w:tcBorders>
              <w:top w:val="nil"/>
              <w:left w:val="nil"/>
              <w:bottom w:val="single" w:sz="4" w:space="0" w:color="000000"/>
              <w:right w:val="single" w:sz="4" w:space="0" w:color="000000"/>
            </w:tcBorders>
            <w:shd w:val="clear" w:color="000000" w:fill="FFFFFF"/>
            <w:vAlign w:val="bottom"/>
            <w:hideMark/>
          </w:tcPr>
          <w:p w14:paraId="150CD0DA"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0,069</w:t>
            </w:r>
          </w:p>
        </w:tc>
        <w:tc>
          <w:tcPr>
            <w:tcW w:w="1527" w:type="dxa"/>
            <w:tcBorders>
              <w:top w:val="nil"/>
              <w:left w:val="nil"/>
              <w:bottom w:val="single" w:sz="4" w:space="0" w:color="000000"/>
              <w:right w:val="single" w:sz="4" w:space="0" w:color="000000"/>
            </w:tcBorders>
            <w:shd w:val="clear" w:color="000000" w:fill="FFFFFF"/>
            <w:vAlign w:val="bottom"/>
            <w:hideMark/>
          </w:tcPr>
          <w:p w14:paraId="27B4F14C"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1,4</w:t>
            </w:r>
          </w:p>
        </w:tc>
        <w:tc>
          <w:tcPr>
            <w:tcW w:w="1458" w:type="dxa"/>
            <w:tcBorders>
              <w:top w:val="nil"/>
              <w:left w:val="nil"/>
              <w:bottom w:val="single" w:sz="4" w:space="0" w:color="000000"/>
              <w:right w:val="single" w:sz="4" w:space="0" w:color="000000"/>
            </w:tcBorders>
            <w:shd w:val="clear" w:color="000000" w:fill="FFFFFF"/>
            <w:vAlign w:val="bottom"/>
            <w:hideMark/>
          </w:tcPr>
          <w:p w14:paraId="6399A9A1"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 xml:space="preserve">Подземная </w:t>
            </w:r>
            <w:proofErr w:type="spellStart"/>
            <w:r w:rsidRPr="00A42AAA">
              <w:rPr>
                <w:rFonts w:ascii="Times New Roman" w:hAnsi="Times New Roman"/>
                <w:color w:val="000000"/>
                <w:sz w:val="20"/>
                <w:szCs w:val="20"/>
                <w:lang w:val="ru-RU" w:eastAsia="ru-RU"/>
              </w:rPr>
              <w:t>бесканальная</w:t>
            </w:r>
            <w:proofErr w:type="spellEnd"/>
          </w:p>
        </w:tc>
        <w:tc>
          <w:tcPr>
            <w:tcW w:w="1281" w:type="dxa"/>
            <w:tcBorders>
              <w:top w:val="nil"/>
              <w:left w:val="nil"/>
              <w:bottom w:val="single" w:sz="4" w:space="0" w:color="000000"/>
              <w:right w:val="single" w:sz="4" w:space="0" w:color="000000"/>
            </w:tcBorders>
            <w:shd w:val="clear" w:color="000000" w:fill="FFFFFF"/>
            <w:vAlign w:val="bottom"/>
            <w:hideMark/>
          </w:tcPr>
          <w:p w14:paraId="190D6819"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4,4</w:t>
            </w:r>
          </w:p>
        </w:tc>
        <w:tc>
          <w:tcPr>
            <w:tcW w:w="1087" w:type="dxa"/>
            <w:tcBorders>
              <w:top w:val="nil"/>
              <w:left w:val="nil"/>
              <w:bottom w:val="single" w:sz="4" w:space="0" w:color="000000"/>
              <w:right w:val="single" w:sz="4" w:space="0" w:color="000000"/>
            </w:tcBorders>
            <w:shd w:val="clear" w:color="000000" w:fill="FFFFFF"/>
            <w:vAlign w:val="bottom"/>
            <w:hideMark/>
          </w:tcPr>
          <w:p w14:paraId="325F3C0F"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4,794</w:t>
            </w:r>
          </w:p>
        </w:tc>
        <w:tc>
          <w:tcPr>
            <w:tcW w:w="1070" w:type="dxa"/>
            <w:tcBorders>
              <w:top w:val="nil"/>
              <w:left w:val="nil"/>
              <w:bottom w:val="single" w:sz="4" w:space="0" w:color="000000"/>
              <w:right w:val="single" w:sz="4" w:space="0" w:color="000000"/>
            </w:tcBorders>
            <w:shd w:val="clear" w:color="000000" w:fill="FFFFFF"/>
            <w:vAlign w:val="bottom"/>
            <w:hideMark/>
          </w:tcPr>
          <w:p w14:paraId="0A8FCF0A"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-0,369</w:t>
            </w:r>
          </w:p>
        </w:tc>
        <w:tc>
          <w:tcPr>
            <w:tcW w:w="1438" w:type="dxa"/>
            <w:tcBorders>
              <w:top w:val="nil"/>
              <w:left w:val="nil"/>
              <w:bottom w:val="single" w:sz="4" w:space="0" w:color="000000"/>
              <w:right w:val="single" w:sz="4" w:space="0" w:color="000000"/>
            </w:tcBorders>
            <w:shd w:val="clear" w:color="000000" w:fill="FFFFFF"/>
            <w:vAlign w:val="bottom"/>
            <w:hideMark/>
          </w:tcPr>
          <w:p w14:paraId="4A065FF7"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158,62</w:t>
            </w:r>
          </w:p>
        </w:tc>
        <w:tc>
          <w:tcPr>
            <w:tcW w:w="1438" w:type="dxa"/>
            <w:tcBorders>
              <w:top w:val="nil"/>
              <w:left w:val="nil"/>
              <w:bottom w:val="single" w:sz="4" w:space="0" w:color="000000"/>
              <w:right w:val="single" w:sz="4" w:space="0" w:color="000000"/>
            </w:tcBorders>
            <w:shd w:val="clear" w:color="000000" w:fill="FFFFFF"/>
            <w:vAlign w:val="bottom"/>
            <w:hideMark/>
          </w:tcPr>
          <w:p w14:paraId="719C5C72"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67,97</w:t>
            </w:r>
          </w:p>
        </w:tc>
      </w:tr>
      <w:tr w:rsidR="004E39E3" w:rsidRPr="00A42AAA" w14:paraId="4D59C4C4" w14:textId="77777777" w:rsidTr="000E1C8F">
        <w:trPr>
          <w:trHeight w:val="460"/>
        </w:trPr>
        <w:tc>
          <w:tcPr>
            <w:tcW w:w="1492" w:type="dxa"/>
            <w:tcBorders>
              <w:top w:val="nil"/>
              <w:left w:val="single" w:sz="4" w:space="0" w:color="000000"/>
              <w:bottom w:val="single" w:sz="4" w:space="0" w:color="000000"/>
              <w:right w:val="single" w:sz="4" w:space="0" w:color="000000"/>
            </w:tcBorders>
            <w:shd w:val="clear" w:color="000000" w:fill="FFFFFF"/>
            <w:vAlign w:val="bottom"/>
            <w:hideMark/>
          </w:tcPr>
          <w:p w14:paraId="32B56999"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 </w:t>
            </w:r>
          </w:p>
        </w:tc>
        <w:tc>
          <w:tcPr>
            <w:tcW w:w="1492" w:type="dxa"/>
            <w:tcBorders>
              <w:top w:val="nil"/>
              <w:left w:val="nil"/>
              <w:bottom w:val="single" w:sz="4" w:space="0" w:color="000000"/>
              <w:right w:val="single" w:sz="4" w:space="0" w:color="000000"/>
            </w:tcBorders>
            <w:shd w:val="clear" w:color="000000" w:fill="FFFFFF"/>
            <w:vAlign w:val="bottom"/>
            <w:hideMark/>
          </w:tcPr>
          <w:p w14:paraId="74A0D32B"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Дет. сад</w:t>
            </w:r>
          </w:p>
        </w:tc>
        <w:tc>
          <w:tcPr>
            <w:tcW w:w="945" w:type="dxa"/>
            <w:tcBorders>
              <w:top w:val="nil"/>
              <w:left w:val="nil"/>
              <w:bottom w:val="single" w:sz="4" w:space="0" w:color="000000"/>
              <w:right w:val="single" w:sz="4" w:space="0" w:color="000000"/>
            </w:tcBorders>
            <w:shd w:val="clear" w:color="000000" w:fill="FFFFFF"/>
            <w:vAlign w:val="bottom"/>
            <w:hideMark/>
          </w:tcPr>
          <w:p w14:paraId="58D2087D"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89,25</w:t>
            </w:r>
          </w:p>
        </w:tc>
        <w:tc>
          <w:tcPr>
            <w:tcW w:w="1450" w:type="dxa"/>
            <w:tcBorders>
              <w:top w:val="nil"/>
              <w:left w:val="nil"/>
              <w:bottom w:val="single" w:sz="4" w:space="0" w:color="000000"/>
              <w:right w:val="single" w:sz="4" w:space="0" w:color="000000"/>
            </w:tcBorders>
            <w:shd w:val="clear" w:color="000000" w:fill="FFFFFF"/>
            <w:vAlign w:val="bottom"/>
            <w:hideMark/>
          </w:tcPr>
          <w:p w14:paraId="0C9C8498"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0,069</w:t>
            </w:r>
          </w:p>
        </w:tc>
        <w:tc>
          <w:tcPr>
            <w:tcW w:w="1527" w:type="dxa"/>
            <w:tcBorders>
              <w:top w:val="nil"/>
              <w:left w:val="nil"/>
              <w:bottom w:val="single" w:sz="4" w:space="0" w:color="000000"/>
              <w:right w:val="single" w:sz="4" w:space="0" w:color="000000"/>
            </w:tcBorders>
            <w:shd w:val="clear" w:color="000000" w:fill="FFFFFF"/>
            <w:vAlign w:val="bottom"/>
            <w:hideMark/>
          </w:tcPr>
          <w:p w14:paraId="6B97853F"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1,4</w:t>
            </w:r>
          </w:p>
        </w:tc>
        <w:tc>
          <w:tcPr>
            <w:tcW w:w="1458" w:type="dxa"/>
            <w:tcBorders>
              <w:top w:val="nil"/>
              <w:left w:val="nil"/>
              <w:bottom w:val="single" w:sz="4" w:space="0" w:color="000000"/>
              <w:right w:val="single" w:sz="4" w:space="0" w:color="000000"/>
            </w:tcBorders>
            <w:shd w:val="clear" w:color="000000" w:fill="FFFFFF"/>
            <w:vAlign w:val="bottom"/>
            <w:hideMark/>
          </w:tcPr>
          <w:p w14:paraId="2EDFAD69"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 xml:space="preserve">Подземная </w:t>
            </w:r>
            <w:proofErr w:type="spellStart"/>
            <w:r w:rsidRPr="00A42AAA">
              <w:rPr>
                <w:rFonts w:ascii="Times New Roman" w:hAnsi="Times New Roman"/>
                <w:color w:val="000000"/>
                <w:sz w:val="20"/>
                <w:szCs w:val="20"/>
                <w:lang w:val="ru-RU" w:eastAsia="ru-RU"/>
              </w:rPr>
              <w:t>бесканальная</w:t>
            </w:r>
            <w:proofErr w:type="spellEnd"/>
          </w:p>
        </w:tc>
        <w:tc>
          <w:tcPr>
            <w:tcW w:w="1281" w:type="dxa"/>
            <w:tcBorders>
              <w:top w:val="nil"/>
              <w:left w:val="nil"/>
              <w:bottom w:val="single" w:sz="4" w:space="0" w:color="000000"/>
              <w:right w:val="single" w:sz="4" w:space="0" w:color="000000"/>
            </w:tcBorders>
            <w:shd w:val="clear" w:color="000000" w:fill="FFFFFF"/>
            <w:vAlign w:val="bottom"/>
            <w:hideMark/>
          </w:tcPr>
          <w:p w14:paraId="560C61CC"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5,0007</w:t>
            </w:r>
          </w:p>
        </w:tc>
        <w:tc>
          <w:tcPr>
            <w:tcW w:w="1087" w:type="dxa"/>
            <w:tcBorders>
              <w:top w:val="nil"/>
              <w:left w:val="nil"/>
              <w:bottom w:val="single" w:sz="4" w:space="0" w:color="000000"/>
              <w:right w:val="single" w:sz="4" w:space="0" w:color="000000"/>
            </w:tcBorders>
            <w:shd w:val="clear" w:color="000000" w:fill="FFFFFF"/>
            <w:vAlign w:val="bottom"/>
            <w:hideMark/>
          </w:tcPr>
          <w:p w14:paraId="3410A1FB"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6,186</w:t>
            </w:r>
          </w:p>
        </w:tc>
        <w:tc>
          <w:tcPr>
            <w:tcW w:w="1070" w:type="dxa"/>
            <w:tcBorders>
              <w:top w:val="nil"/>
              <w:left w:val="nil"/>
              <w:bottom w:val="single" w:sz="4" w:space="0" w:color="000000"/>
              <w:right w:val="single" w:sz="4" w:space="0" w:color="000000"/>
            </w:tcBorders>
            <w:shd w:val="clear" w:color="000000" w:fill="FFFFFF"/>
            <w:vAlign w:val="bottom"/>
            <w:hideMark/>
          </w:tcPr>
          <w:p w14:paraId="7D22EFF9"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-0,419</w:t>
            </w:r>
          </w:p>
        </w:tc>
        <w:tc>
          <w:tcPr>
            <w:tcW w:w="1438" w:type="dxa"/>
            <w:tcBorders>
              <w:top w:val="nil"/>
              <w:left w:val="nil"/>
              <w:bottom w:val="single" w:sz="4" w:space="0" w:color="000000"/>
              <w:right w:val="single" w:sz="4" w:space="0" w:color="000000"/>
            </w:tcBorders>
            <w:shd w:val="clear" w:color="000000" w:fill="FFFFFF"/>
            <w:vAlign w:val="bottom"/>
            <w:hideMark/>
          </w:tcPr>
          <w:p w14:paraId="405D22D6"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3105,89</w:t>
            </w:r>
          </w:p>
        </w:tc>
        <w:tc>
          <w:tcPr>
            <w:tcW w:w="1438" w:type="dxa"/>
            <w:tcBorders>
              <w:top w:val="nil"/>
              <w:left w:val="nil"/>
              <w:bottom w:val="single" w:sz="4" w:space="0" w:color="000000"/>
              <w:right w:val="single" w:sz="4" w:space="0" w:color="000000"/>
            </w:tcBorders>
            <w:shd w:val="clear" w:color="000000" w:fill="FFFFFF"/>
            <w:vAlign w:val="bottom"/>
            <w:hideMark/>
          </w:tcPr>
          <w:p w14:paraId="500E3D7D"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1328,17</w:t>
            </w:r>
          </w:p>
        </w:tc>
      </w:tr>
      <w:tr w:rsidR="004E39E3" w:rsidRPr="00A42AAA" w14:paraId="73D8DE55" w14:textId="77777777" w:rsidTr="000E1C8F">
        <w:trPr>
          <w:trHeight w:val="471"/>
        </w:trPr>
        <w:tc>
          <w:tcPr>
            <w:tcW w:w="1492" w:type="dxa"/>
            <w:tcBorders>
              <w:top w:val="nil"/>
              <w:left w:val="single" w:sz="4" w:space="0" w:color="000000"/>
              <w:bottom w:val="single" w:sz="4" w:space="0" w:color="000000"/>
              <w:right w:val="single" w:sz="4" w:space="0" w:color="000000"/>
            </w:tcBorders>
            <w:shd w:val="clear" w:color="000000" w:fill="FFFFFF"/>
            <w:vAlign w:val="bottom"/>
            <w:hideMark/>
          </w:tcPr>
          <w:p w14:paraId="07DE83AD"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 </w:t>
            </w:r>
          </w:p>
        </w:tc>
        <w:tc>
          <w:tcPr>
            <w:tcW w:w="1492" w:type="dxa"/>
            <w:tcBorders>
              <w:top w:val="nil"/>
              <w:left w:val="nil"/>
              <w:bottom w:val="single" w:sz="4" w:space="0" w:color="000000"/>
              <w:right w:val="single" w:sz="4" w:space="0" w:color="000000"/>
            </w:tcBorders>
            <w:shd w:val="clear" w:color="000000" w:fill="FFFFFF"/>
            <w:vAlign w:val="bottom"/>
            <w:hideMark/>
          </w:tcPr>
          <w:p w14:paraId="7E6E299C"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ТУ - 12</w:t>
            </w:r>
          </w:p>
        </w:tc>
        <w:tc>
          <w:tcPr>
            <w:tcW w:w="945" w:type="dxa"/>
            <w:tcBorders>
              <w:top w:val="nil"/>
              <w:left w:val="nil"/>
              <w:bottom w:val="single" w:sz="4" w:space="0" w:color="000000"/>
              <w:right w:val="single" w:sz="4" w:space="0" w:color="000000"/>
            </w:tcBorders>
            <w:shd w:val="clear" w:color="000000" w:fill="FFFFFF"/>
            <w:vAlign w:val="bottom"/>
            <w:hideMark/>
          </w:tcPr>
          <w:p w14:paraId="633F347D"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15,69</w:t>
            </w:r>
          </w:p>
        </w:tc>
        <w:tc>
          <w:tcPr>
            <w:tcW w:w="1450" w:type="dxa"/>
            <w:tcBorders>
              <w:top w:val="nil"/>
              <w:left w:val="nil"/>
              <w:bottom w:val="single" w:sz="4" w:space="0" w:color="000000"/>
              <w:right w:val="single" w:sz="4" w:space="0" w:color="000000"/>
            </w:tcBorders>
            <w:shd w:val="clear" w:color="000000" w:fill="FFFFFF"/>
            <w:vAlign w:val="bottom"/>
            <w:hideMark/>
          </w:tcPr>
          <w:p w14:paraId="0ACD9221"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0,1</w:t>
            </w:r>
          </w:p>
        </w:tc>
        <w:tc>
          <w:tcPr>
            <w:tcW w:w="1527" w:type="dxa"/>
            <w:tcBorders>
              <w:top w:val="nil"/>
              <w:left w:val="nil"/>
              <w:bottom w:val="single" w:sz="4" w:space="0" w:color="000000"/>
              <w:right w:val="single" w:sz="4" w:space="0" w:color="000000"/>
            </w:tcBorders>
            <w:shd w:val="clear" w:color="000000" w:fill="FFFFFF"/>
            <w:vAlign w:val="bottom"/>
            <w:hideMark/>
          </w:tcPr>
          <w:p w14:paraId="0B6BB2FD"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1,4</w:t>
            </w:r>
          </w:p>
        </w:tc>
        <w:tc>
          <w:tcPr>
            <w:tcW w:w="1458" w:type="dxa"/>
            <w:tcBorders>
              <w:top w:val="nil"/>
              <w:left w:val="nil"/>
              <w:bottom w:val="single" w:sz="4" w:space="0" w:color="000000"/>
              <w:right w:val="single" w:sz="4" w:space="0" w:color="000000"/>
            </w:tcBorders>
            <w:shd w:val="clear" w:color="000000" w:fill="FFFFFF"/>
            <w:vAlign w:val="bottom"/>
            <w:hideMark/>
          </w:tcPr>
          <w:p w14:paraId="3DBE53D3"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 xml:space="preserve">Подземная </w:t>
            </w:r>
            <w:proofErr w:type="spellStart"/>
            <w:r w:rsidRPr="00A42AAA">
              <w:rPr>
                <w:rFonts w:ascii="Times New Roman" w:hAnsi="Times New Roman"/>
                <w:color w:val="000000"/>
                <w:sz w:val="20"/>
                <w:szCs w:val="20"/>
                <w:lang w:val="ru-RU" w:eastAsia="ru-RU"/>
              </w:rPr>
              <w:t>бесканальная</w:t>
            </w:r>
            <w:proofErr w:type="spellEnd"/>
          </w:p>
        </w:tc>
        <w:tc>
          <w:tcPr>
            <w:tcW w:w="1281" w:type="dxa"/>
            <w:tcBorders>
              <w:top w:val="nil"/>
              <w:left w:val="nil"/>
              <w:bottom w:val="single" w:sz="4" w:space="0" w:color="000000"/>
              <w:right w:val="single" w:sz="4" w:space="0" w:color="000000"/>
            </w:tcBorders>
            <w:shd w:val="clear" w:color="000000" w:fill="FFFFFF"/>
            <w:vAlign w:val="bottom"/>
            <w:hideMark/>
          </w:tcPr>
          <w:p w14:paraId="49A29D2B"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10,3619</w:t>
            </w:r>
          </w:p>
        </w:tc>
        <w:tc>
          <w:tcPr>
            <w:tcW w:w="1087" w:type="dxa"/>
            <w:tcBorders>
              <w:top w:val="nil"/>
              <w:left w:val="nil"/>
              <w:bottom w:val="single" w:sz="4" w:space="0" w:color="000000"/>
              <w:right w:val="single" w:sz="4" w:space="0" w:color="000000"/>
            </w:tcBorders>
            <w:shd w:val="clear" w:color="000000" w:fill="FFFFFF"/>
            <w:vAlign w:val="bottom"/>
            <w:hideMark/>
          </w:tcPr>
          <w:p w14:paraId="7E745A73"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3,473</w:t>
            </w:r>
          </w:p>
        </w:tc>
        <w:tc>
          <w:tcPr>
            <w:tcW w:w="1070" w:type="dxa"/>
            <w:tcBorders>
              <w:top w:val="nil"/>
              <w:left w:val="nil"/>
              <w:bottom w:val="single" w:sz="4" w:space="0" w:color="000000"/>
              <w:right w:val="single" w:sz="4" w:space="0" w:color="000000"/>
            </w:tcBorders>
            <w:shd w:val="clear" w:color="000000" w:fill="FFFFFF"/>
            <w:vAlign w:val="bottom"/>
            <w:hideMark/>
          </w:tcPr>
          <w:p w14:paraId="50BEFA31"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-0,4</w:t>
            </w:r>
          </w:p>
        </w:tc>
        <w:tc>
          <w:tcPr>
            <w:tcW w:w="1438" w:type="dxa"/>
            <w:tcBorders>
              <w:top w:val="nil"/>
              <w:left w:val="nil"/>
              <w:bottom w:val="single" w:sz="4" w:space="0" w:color="000000"/>
              <w:right w:val="single" w:sz="4" w:space="0" w:color="000000"/>
            </w:tcBorders>
            <w:shd w:val="clear" w:color="000000" w:fill="FFFFFF"/>
            <w:vAlign w:val="bottom"/>
            <w:hideMark/>
          </w:tcPr>
          <w:p w14:paraId="499112ED"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634,7</w:t>
            </w:r>
          </w:p>
        </w:tc>
        <w:tc>
          <w:tcPr>
            <w:tcW w:w="1438" w:type="dxa"/>
            <w:tcBorders>
              <w:top w:val="nil"/>
              <w:left w:val="nil"/>
              <w:bottom w:val="single" w:sz="4" w:space="0" w:color="000000"/>
              <w:right w:val="single" w:sz="4" w:space="0" w:color="000000"/>
            </w:tcBorders>
            <w:shd w:val="clear" w:color="000000" w:fill="FFFFFF"/>
            <w:vAlign w:val="bottom"/>
            <w:hideMark/>
          </w:tcPr>
          <w:p w14:paraId="5D8FE1DE"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271,96</w:t>
            </w:r>
          </w:p>
        </w:tc>
      </w:tr>
      <w:tr w:rsidR="004E39E3" w:rsidRPr="00A42AAA" w14:paraId="6C56EE89" w14:textId="77777777" w:rsidTr="000E1C8F">
        <w:trPr>
          <w:trHeight w:val="952"/>
        </w:trPr>
        <w:tc>
          <w:tcPr>
            <w:tcW w:w="1492" w:type="dxa"/>
            <w:tcBorders>
              <w:top w:val="nil"/>
              <w:left w:val="single" w:sz="4" w:space="0" w:color="000000"/>
              <w:bottom w:val="single" w:sz="4" w:space="0" w:color="000000"/>
              <w:right w:val="single" w:sz="4" w:space="0" w:color="000000"/>
            </w:tcBorders>
            <w:shd w:val="clear" w:color="000000" w:fill="FFFFFF"/>
            <w:vAlign w:val="bottom"/>
            <w:hideMark/>
          </w:tcPr>
          <w:p w14:paraId="61D6572A"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ТУ - 12</w:t>
            </w:r>
          </w:p>
        </w:tc>
        <w:tc>
          <w:tcPr>
            <w:tcW w:w="1492" w:type="dxa"/>
            <w:tcBorders>
              <w:top w:val="nil"/>
              <w:left w:val="nil"/>
              <w:bottom w:val="single" w:sz="4" w:space="0" w:color="000000"/>
              <w:right w:val="single" w:sz="4" w:space="0" w:color="000000"/>
            </w:tcBorders>
            <w:shd w:val="clear" w:color="000000" w:fill="FFFFFF"/>
            <w:vAlign w:val="bottom"/>
            <w:hideMark/>
          </w:tcPr>
          <w:p w14:paraId="76DAE2DC"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Гагарина 10</w:t>
            </w:r>
          </w:p>
        </w:tc>
        <w:tc>
          <w:tcPr>
            <w:tcW w:w="945" w:type="dxa"/>
            <w:tcBorders>
              <w:top w:val="nil"/>
              <w:left w:val="nil"/>
              <w:bottom w:val="single" w:sz="4" w:space="0" w:color="000000"/>
              <w:right w:val="single" w:sz="4" w:space="0" w:color="000000"/>
            </w:tcBorders>
            <w:shd w:val="clear" w:color="000000" w:fill="FFFFFF"/>
            <w:vAlign w:val="bottom"/>
            <w:hideMark/>
          </w:tcPr>
          <w:p w14:paraId="463E14BF"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1,82</w:t>
            </w:r>
          </w:p>
        </w:tc>
        <w:tc>
          <w:tcPr>
            <w:tcW w:w="1450" w:type="dxa"/>
            <w:tcBorders>
              <w:top w:val="nil"/>
              <w:left w:val="nil"/>
              <w:bottom w:val="single" w:sz="4" w:space="0" w:color="000000"/>
              <w:right w:val="single" w:sz="4" w:space="0" w:color="000000"/>
            </w:tcBorders>
            <w:shd w:val="clear" w:color="000000" w:fill="FFFFFF"/>
            <w:vAlign w:val="bottom"/>
            <w:hideMark/>
          </w:tcPr>
          <w:p w14:paraId="56AEC2EB"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0,1</w:t>
            </w:r>
          </w:p>
        </w:tc>
        <w:tc>
          <w:tcPr>
            <w:tcW w:w="1527" w:type="dxa"/>
            <w:tcBorders>
              <w:top w:val="nil"/>
              <w:left w:val="nil"/>
              <w:bottom w:val="single" w:sz="4" w:space="0" w:color="000000"/>
              <w:right w:val="single" w:sz="4" w:space="0" w:color="000000"/>
            </w:tcBorders>
            <w:shd w:val="clear" w:color="000000" w:fill="FFFFFF"/>
            <w:vAlign w:val="bottom"/>
            <w:hideMark/>
          </w:tcPr>
          <w:p w14:paraId="0978A1EB"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1,4</w:t>
            </w:r>
          </w:p>
        </w:tc>
        <w:tc>
          <w:tcPr>
            <w:tcW w:w="1458" w:type="dxa"/>
            <w:tcBorders>
              <w:top w:val="nil"/>
              <w:left w:val="nil"/>
              <w:bottom w:val="single" w:sz="4" w:space="0" w:color="000000"/>
              <w:right w:val="single" w:sz="4" w:space="0" w:color="000000"/>
            </w:tcBorders>
            <w:shd w:val="clear" w:color="000000" w:fill="FFFFFF"/>
            <w:vAlign w:val="bottom"/>
            <w:hideMark/>
          </w:tcPr>
          <w:p w14:paraId="73E8611A"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 xml:space="preserve">Подземная </w:t>
            </w:r>
            <w:proofErr w:type="spellStart"/>
            <w:r w:rsidRPr="00A42AAA">
              <w:rPr>
                <w:rFonts w:ascii="Times New Roman" w:hAnsi="Times New Roman"/>
                <w:color w:val="000000"/>
                <w:sz w:val="20"/>
                <w:szCs w:val="20"/>
                <w:lang w:val="ru-RU" w:eastAsia="ru-RU"/>
              </w:rPr>
              <w:t>бесканальная</w:t>
            </w:r>
            <w:proofErr w:type="spellEnd"/>
          </w:p>
        </w:tc>
        <w:tc>
          <w:tcPr>
            <w:tcW w:w="1281" w:type="dxa"/>
            <w:tcBorders>
              <w:top w:val="nil"/>
              <w:left w:val="nil"/>
              <w:bottom w:val="single" w:sz="4" w:space="0" w:color="000000"/>
              <w:right w:val="single" w:sz="4" w:space="0" w:color="000000"/>
            </w:tcBorders>
            <w:shd w:val="clear" w:color="000000" w:fill="FFFFFF"/>
            <w:vAlign w:val="bottom"/>
            <w:hideMark/>
          </w:tcPr>
          <w:p w14:paraId="34E20D25"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5,16</w:t>
            </w:r>
          </w:p>
        </w:tc>
        <w:tc>
          <w:tcPr>
            <w:tcW w:w="1087" w:type="dxa"/>
            <w:tcBorders>
              <w:top w:val="nil"/>
              <w:left w:val="nil"/>
              <w:bottom w:val="single" w:sz="4" w:space="0" w:color="000000"/>
              <w:right w:val="single" w:sz="4" w:space="0" w:color="000000"/>
            </w:tcBorders>
            <w:shd w:val="clear" w:color="000000" w:fill="FFFFFF"/>
            <w:vAlign w:val="bottom"/>
            <w:hideMark/>
          </w:tcPr>
          <w:p w14:paraId="5F1F1117"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0,868</w:t>
            </w:r>
          </w:p>
        </w:tc>
        <w:tc>
          <w:tcPr>
            <w:tcW w:w="1070" w:type="dxa"/>
            <w:tcBorders>
              <w:top w:val="nil"/>
              <w:left w:val="nil"/>
              <w:bottom w:val="single" w:sz="4" w:space="0" w:color="000000"/>
              <w:right w:val="single" w:sz="4" w:space="0" w:color="000000"/>
            </w:tcBorders>
            <w:shd w:val="clear" w:color="000000" w:fill="FFFFFF"/>
            <w:vAlign w:val="bottom"/>
            <w:hideMark/>
          </w:tcPr>
          <w:p w14:paraId="45DF9897"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-0,199</w:t>
            </w:r>
          </w:p>
        </w:tc>
        <w:tc>
          <w:tcPr>
            <w:tcW w:w="1438" w:type="dxa"/>
            <w:tcBorders>
              <w:top w:val="nil"/>
              <w:left w:val="nil"/>
              <w:bottom w:val="single" w:sz="4" w:space="0" w:color="000000"/>
              <w:right w:val="single" w:sz="4" w:space="0" w:color="000000"/>
            </w:tcBorders>
            <w:shd w:val="clear" w:color="000000" w:fill="FFFFFF"/>
            <w:vAlign w:val="bottom"/>
            <w:hideMark/>
          </w:tcPr>
          <w:p w14:paraId="2DEDAEA6"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73,61</w:t>
            </w:r>
          </w:p>
        </w:tc>
        <w:tc>
          <w:tcPr>
            <w:tcW w:w="1438" w:type="dxa"/>
            <w:tcBorders>
              <w:top w:val="nil"/>
              <w:left w:val="nil"/>
              <w:bottom w:val="single" w:sz="4" w:space="0" w:color="000000"/>
              <w:right w:val="single" w:sz="4" w:space="0" w:color="000000"/>
            </w:tcBorders>
            <w:shd w:val="clear" w:color="000000" w:fill="FFFFFF"/>
            <w:vAlign w:val="bottom"/>
            <w:hideMark/>
          </w:tcPr>
          <w:p w14:paraId="1251EF53"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31,62</w:t>
            </w:r>
          </w:p>
        </w:tc>
      </w:tr>
      <w:tr w:rsidR="004E39E3" w:rsidRPr="00A42AAA" w14:paraId="31DA9440" w14:textId="77777777" w:rsidTr="000E1C8F">
        <w:trPr>
          <w:trHeight w:val="134"/>
        </w:trPr>
        <w:tc>
          <w:tcPr>
            <w:tcW w:w="1492" w:type="dxa"/>
            <w:tcBorders>
              <w:top w:val="nil"/>
              <w:left w:val="single" w:sz="4" w:space="0" w:color="000000"/>
              <w:bottom w:val="single" w:sz="4" w:space="0" w:color="000000"/>
              <w:right w:val="single" w:sz="4" w:space="0" w:color="000000"/>
            </w:tcBorders>
            <w:shd w:val="clear" w:color="000000" w:fill="FFFFFF"/>
            <w:vAlign w:val="bottom"/>
            <w:hideMark/>
          </w:tcPr>
          <w:p w14:paraId="5E09DE20"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ТУ - 12</w:t>
            </w:r>
          </w:p>
        </w:tc>
        <w:tc>
          <w:tcPr>
            <w:tcW w:w="1492" w:type="dxa"/>
            <w:tcBorders>
              <w:top w:val="nil"/>
              <w:left w:val="nil"/>
              <w:bottom w:val="single" w:sz="4" w:space="0" w:color="000000"/>
              <w:right w:val="single" w:sz="4" w:space="0" w:color="000000"/>
            </w:tcBorders>
            <w:shd w:val="clear" w:color="000000" w:fill="FFFFFF"/>
            <w:vAlign w:val="bottom"/>
            <w:hideMark/>
          </w:tcPr>
          <w:p w14:paraId="3B9B623E"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Гагарина 9</w:t>
            </w:r>
          </w:p>
        </w:tc>
        <w:tc>
          <w:tcPr>
            <w:tcW w:w="945" w:type="dxa"/>
            <w:tcBorders>
              <w:top w:val="nil"/>
              <w:left w:val="nil"/>
              <w:bottom w:val="single" w:sz="4" w:space="0" w:color="000000"/>
              <w:right w:val="single" w:sz="4" w:space="0" w:color="000000"/>
            </w:tcBorders>
            <w:shd w:val="clear" w:color="000000" w:fill="FFFFFF"/>
            <w:vAlign w:val="bottom"/>
            <w:hideMark/>
          </w:tcPr>
          <w:p w14:paraId="5314BE96"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87,29</w:t>
            </w:r>
          </w:p>
        </w:tc>
        <w:tc>
          <w:tcPr>
            <w:tcW w:w="1450" w:type="dxa"/>
            <w:tcBorders>
              <w:top w:val="nil"/>
              <w:left w:val="nil"/>
              <w:bottom w:val="single" w:sz="4" w:space="0" w:color="000000"/>
              <w:right w:val="single" w:sz="4" w:space="0" w:color="000000"/>
            </w:tcBorders>
            <w:shd w:val="clear" w:color="000000" w:fill="FFFFFF"/>
            <w:vAlign w:val="bottom"/>
            <w:hideMark/>
          </w:tcPr>
          <w:p w14:paraId="5DE06711"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0,1</w:t>
            </w:r>
          </w:p>
        </w:tc>
        <w:tc>
          <w:tcPr>
            <w:tcW w:w="1527" w:type="dxa"/>
            <w:tcBorders>
              <w:top w:val="nil"/>
              <w:left w:val="nil"/>
              <w:bottom w:val="single" w:sz="4" w:space="0" w:color="000000"/>
              <w:right w:val="single" w:sz="4" w:space="0" w:color="000000"/>
            </w:tcBorders>
            <w:shd w:val="clear" w:color="000000" w:fill="FFFFFF"/>
            <w:vAlign w:val="bottom"/>
            <w:hideMark/>
          </w:tcPr>
          <w:p w14:paraId="04DEEA92"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1,4</w:t>
            </w:r>
          </w:p>
        </w:tc>
        <w:tc>
          <w:tcPr>
            <w:tcW w:w="1458" w:type="dxa"/>
            <w:tcBorders>
              <w:top w:val="nil"/>
              <w:left w:val="nil"/>
              <w:bottom w:val="single" w:sz="4" w:space="0" w:color="000000"/>
              <w:right w:val="single" w:sz="4" w:space="0" w:color="000000"/>
            </w:tcBorders>
            <w:shd w:val="clear" w:color="000000" w:fill="FFFFFF"/>
            <w:vAlign w:val="bottom"/>
            <w:hideMark/>
          </w:tcPr>
          <w:p w14:paraId="76D98C06"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 xml:space="preserve">Подземная </w:t>
            </w:r>
            <w:proofErr w:type="spellStart"/>
            <w:r w:rsidRPr="00A42AAA">
              <w:rPr>
                <w:rFonts w:ascii="Times New Roman" w:hAnsi="Times New Roman"/>
                <w:color w:val="000000"/>
                <w:sz w:val="20"/>
                <w:szCs w:val="20"/>
                <w:lang w:val="ru-RU" w:eastAsia="ru-RU"/>
              </w:rPr>
              <w:lastRenderedPageBreak/>
              <w:t>бесканальная</w:t>
            </w:r>
            <w:proofErr w:type="spellEnd"/>
          </w:p>
        </w:tc>
        <w:tc>
          <w:tcPr>
            <w:tcW w:w="1281" w:type="dxa"/>
            <w:tcBorders>
              <w:top w:val="nil"/>
              <w:left w:val="nil"/>
              <w:bottom w:val="single" w:sz="4" w:space="0" w:color="000000"/>
              <w:right w:val="single" w:sz="4" w:space="0" w:color="000000"/>
            </w:tcBorders>
            <w:shd w:val="clear" w:color="000000" w:fill="FFFFFF"/>
            <w:vAlign w:val="bottom"/>
            <w:hideMark/>
          </w:tcPr>
          <w:p w14:paraId="12DDA9BC"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lastRenderedPageBreak/>
              <w:t>5,2016</w:t>
            </w:r>
          </w:p>
        </w:tc>
        <w:tc>
          <w:tcPr>
            <w:tcW w:w="1087" w:type="dxa"/>
            <w:tcBorders>
              <w:top w:val="nil"/>
              <w:left w:val="nil"/>
              <w:bottom w:val="single" w:sz="4" w:space="0" w:color="000000"/>
              <w:right w:val="single" w:sz="4" w:space="0" w:color="000000"/>
            </w:tcBorders>
            <w:shd w:val="clear" w:color="000000" w:fill="FFFFFF"/>
            <w:vAlign w:val="bottom"/>
            <w:hideMark/>
          </w:tcPr>
          <w:p w14:paraId="5CC545F8"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0,882</w:t>
            </w:r>
          </w:p>
        </w:tc>
        <w:tc>
          <w:tcPr>
            <w:tcW w:w="1070" w:type="dxa"/>
            <w:tcBorders>
              <w:top w:val="nil"/>
              <w:left w:val="nil"/>
              <w:bottom w:val="single" w:sz="4" w:space="0" w:color="000000"/>
              <w:right w:val="single" w:sz="4" w:space="0" w:color="000000"/>
            </w:tcBorders>
            <w:shd w:val="clear" w:color="000000" w:fill="FFFFFF"/>
            <w:vAlign w:val="bottom"/>
            <w:hideMark/>
          </w:tcPr>
          <w:p w14:paraId="171A2F89"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-0,201</w:t>
            </w:r>
          </w:p>
        </w:tc>
        <w:tc>
          <w:tcPr>
            <w:tcW w:w="1438" w:type="dxa"/>
            <w:tcBorders>
              <w:top w:val="nil"/>
              <w:left w:val="nil"/>
              <w:bottom w:val="single" w:sz="4" w:space="0" w:color="000000"/>
              <w:right w:val="single" w:sz="4" w:space="0" w:color="000000"/>
            </w:tcBorders>
            <w:shd w:val="clear" w:color="000000" w:fill="FFFFFF"/>
            <w:vAlign w:val="bottom"/>
            <w:hideMark/>
          </w:tcPr>
          <w:p w14:paraId="629E5895"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3530,34</w:t>
            </w:r>
          </w:p>
        </w:tc>
        <w:tc>
          <w:tcPr>
            <w:tcW w:w="1438" w:type="dxa"/>
            <w:tcBorders>
              <w:top w:val="nil"/>
              <w:left w:val="nil"/>
              <w:bottom w:val="single" w:sz="4" w:space="0" w:color="000000"/>
              <w:right w:val="single" w:sz="4" w:space="0" w:color="000000"/>
            </w:tcBorders>
            <w:shd w:val="clear" w:color="000000" w:fill="FFFFFF"/>
            <w:vAlign w:val="bottom"/>
            <w:hideMark/>
          </w:tcPr>
          <w:p w14:paraId="6FB946B6"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1505,64</w:t>
            </w:r>
          </w:p>
        </w:tc>
      </w:tr>
      <w:tr w:rsidR="004E39E3" w:rsidRPr="00A42AAA" w14:paraId="280653FF" w14:textId="77777777" w:rsidTr="000E1C8F">
        <w:trPr>
          <w:trHeight w:val="368"/>
        </w:trPr>
        <w:tc>
          <w:tcPr>
            <w:tcW w:w="1492" w:type="dxa"/>
            <w:tcBorders>
              <w:top w:val="nil"/>
              <w:left w:val="single" w:sz="4" w:space="0" w:color="000000"/>
              <w:bottom w:val="single" w:sz="4" w:space="0" w:color="000000"/>
              <w:right w:val="single" w:sz="4" w:space="0" w:color="000000"/>
            </w:tcBorders>
            <w:shd w:val="clear" w:color="000000" w:fill="FFFFFF"/>
            <w:vAlign w:val="bottom"/>
            <w:hideMark/>
          </w:tcPr>
          <w:p w14:paraId="297636E4"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 </w:t>
            </w:r>
          </w:p>
        </w:tc>
        <w:tc>
          <w:tcPr>
            <w:tcW w:w="1492" w:type="dxa"/>
            <w:tcBorders>
              <w:top w:val="nil"/>
              <w:left w:val="nil"/>
              <w:bottom w:val="single" w:sz="4" w:space="0" w:color="000000"/>
              <w:right w:val="single" w:sz="4" w:space="0" w:color="000000"/>
            </w:tcBorders>
            <w:shd w:val="clear" w:color="000000" w:fill="FFFFFF"/>
            <w:vAlign w:val="bottom"/>
            <w:hideMark/>
          </w:tcPr>
          <w:p w14:paraId="372481ED"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 </w:t>
            </w:r>
          </w:p>
        </w:tc>
        <w:tc>
          <w:tcPr>
            <w:tcW w:w="945" w:type="dxa"/>
            <w:tcBorders>
              <w:top w:val="nil"/>
              <w:left w:val="nil"/>
              <w:bottom w:val="single" w:sz="4" w:space="0" w:color="000000"/>
              <w:right w:val="single" w:sz="4" w:space="0" w:color="000000"/>
            </w:tcBorders>
            <w:shd w:val="clear" w:color="000000" w:fill="FFFFFF"/>
            <w:vAlign w:val="bottom"/>
            <w:hideMark/>
          </w:tcPr>
          <w:p w14:paraId="0E992450"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140,78</w:t>
            </w:r>
          </w:p>
        </w:tc>
        <w:tc>
          <w:tcPr>
            <w:tcW w:w="1450" w:type="dxa"/>
            <w:tcBorders>
              <w:top w:val="nil"/>
              <w:left w:val="nil"/>
              <w:bottom w:val="single" w:sz="4" w:space="0" w:color="000000"/>
              <w:right w:val="single" w:sz="4" w:space="0" w:color="000000"/>
            </w:tcBorders>
            <w:shd w:val="clear" w:color="000000" w:fill="FFFFFF"/>
            <w:vAlign w:val="bottom"/>
            <w:hideMark/>
          </w:tcPr>
          <w:p w14:paraId="2412C1EB"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0,207</w:t>
            </w:r>
          </w:p>
        </w:tc>
        <w:tc>
          <w:tcPr>
            <w:tcW w:w="1527" w:type="dxa"/>
            <w:tcBorders>
              <w:top w:val="nil"/>
              <w:left w:val="nil"/>
              <w:bottom w:val="single" w:sz="4" w:space="0" w:color="000000"/>
              <w:right w:val="single" w:sz="4" w:space="0" w:color="000000"/>
            </w:tcBorders>
            <w:shd w:val="clear" w:color="000000" w:fill="FFFFFF"/>
            <w:vAlign w:val="bottom"/>
            <w:hideMark/>
          </w:tcPr>
          <w:p w14:paraId="7EA61854"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1,4</w:t>
            </w:r>
          </w:p>
        </w:tc>
        <w:tc>
          <w:tcPr>
            <w:tcW w:w="1458" w:type="dxa"/>
            <w:tcBorders>
              <w:top w:val="nil"/>
              <w:left w:val="nil"/>
              <w:bottom w:val="single" w:sz="4" w:space="0" w:color="000000"/>
              <w:right w:val="single" w:sz="4" w:space="0" w:color="000000"/>
            </w:tcBorders>
            <w:shd w:val="clear" w:color="000000" w:fill="FFFFFF"/>
            <w:vAlign w:val="bottom"/>
            <w:hideMark/>
          </w:tcPr>
          <w:p w14:paraId="4500450D"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 xml:space="preserve">Подземная </w:t>
            </w:r>
            <w:proofErr w:type="spellStart"/>
            <w:r w:rsidRPr="00A42AAA">
              <w:rPr>
                <w:rFonts w:ascii="Times New Roman" w:hAnsi="Times New Roman"/>
                <w:color w:val="000000"/>
                <w:sz w:val="20"/>
                <w:szCs w:val="20"/>
                <w:lang w:val="ru-RU" w:eastAsia="ru-RU"/>
              </w:rPr>
              <w:t>бесканальная</w:t>
            </w:r>
            <w:proofErr w:type="spellEnd"/>
          </w:p>
        </w:tc>
        <w:tc>
          <w:tcPr>
            <w:tcW w:w="1281" w:type="dxa"/>
            <w:tcBorders>
              <w:top w:val="nil"/>
              <w:left w:val="nil"/>
              <w:bottom w:val="single" w:sz="4" w:space="0" w:color="000000"/>
              <w:right w:val="single" w:sz="4" w:space="0" w:color="000000"/>
            </w:tcBorders>
            <w:shd w:val="clear" w:color="000000" w:fill="FFFFFF"/>
            <w:vAlign w:val="bottom"/>
            <w:hideMark/>
          </w:tcPr>
          <w:p w14:paraId="3665EB59"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w:t>
            </w:r>
          </w:p>
        </w:tc>
        <w:tc>
          <w:tcPr>
            <w:tcW w:w="1087" w:type="dxa"/>
            <w:tcBorders>
              <w:top w:val="nil"/>
              <w:left w:val="nil"/>
              <w:bottom w:val="single" w:sz="4" w:space="0" w:color="000000"/>
              <w:right w:val="single" w:sz="4" w:space="0" w:color="000000"/>
            </w:tcBorders>
            <w:shd w:val="clear" w:color="000000" w:fill="FFFFFF"/>
            <w:vAlign w:val="bottom"/>
            <w:hideMark/>
          </w:tcPr>
          <w:p w14:paraId="7F02972F"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w:t>
            </w:r>
          </w:p>
        </w:tc>
        <w:tc>
          <w:tcPr>
            <w:tcW w:w="1070" w:type="dxa"/>
            <w:tcBorders>
              <w:top w:val="nil"/>
              <w:left w:val="nil"/>
              <w:bottom w:val="single" w:sz="4" w:space="0" w:color="000000"/>
              <w:right w:val="single" w:sz="4" w:space="0" w:color="000000"/>
            </w:tcBorders>
            <w:shd w:val="clear" w:color="000000" w:fill="FFFFFF"/>
            <w:vAlign w:val="bottom"/>
            <w:hideMark/>
          </w:tcPr>
          <w:p w14:paraId="216EEED2"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w:t>
            </w:r>
          </w:p>
        </w:tc>
        <w:tc>
          <w:tcPr>
            <w:tcW w:w="1438" w:type="dxa"/>
            <w:tcBorders>
              <w:top w:val="nil"/>
              <w:left w:val="nil"/>
              <w:bottom w:val="single" w:sz="4" w:space="0" w:color="000000"/>
              <w:right w:val="single" w:sz="4" w:space="0" w:color="000000"/>
            </w:tcBorders>
            <w:shd w:val="clear" w:color="000000" w:fill="FFFFFF"/>
            <w:vAlign w:val="bottom"/>
            <w:hideMark/>
          </w:tcPr>
          <w:p w14:paraId="37CCB4CC"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w:t>
            </w:r>
          </w:p>
        </w:tc>
        <w:tc>
          <w:tcPr>
            <w:tcW w:w="1438" w:type="dxa"/>
            <w:tcBorders>
              <w:top w:val="nil"/>
              <w:left w:val="nil"/>
              <w:bottom w:val="single" w:sz="4" w:space="0" w:color="000000"/>
              <w:right w:val="single" w:sz="4" w:space="0" w:color="000000"/>
            </w:tcBorders>
            <w:shd w:val="clear" w:color="000000" w:fill="FFFFFF"/>
            <w:vAlign w:val="bottom"/>
            <w:hideMark/>
          </w:tcPr>
          <w:p w14:paraId="4340CD07"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w:t>
            </w:r>
          </w:p>
        </w:tc>
      </w:tr>
      <w:tr w:rsidR="004E39E3" w:rsidRPr="00A42AAA" w14:paraId="141E9B9F" w14:textId="77777777" w:rsidTr="000E1C8F">
        <w:trPr>
          <w:trHeight w:val="391"/>
        </w:trPr>
        <w:tc>
          <w:tcPr>
            <w:tcW w:w="1492" w:type="dxa"/>
            <w:tcBorders>
              <w:top w:val="nil"/>
              <w:left w:val="single" w:sz="4" w:space="0" w:color="000000"/>
              <w:bottom w:val="single" w:sz="4" w:space="0" w:color="000000"/>
              <w:right w:val="single" w:sz="4" w:space="0" w:color="000000"/>
            </w:tcBorders>
            <w:shd w:val="clear" w:color="000000" w:fill="FFFFFF"/>
            <w:vAlign w:val="bottom"/>
            <w:hideMark/>
          </w:tcPr>
          <w:p w14:paraId="15D117EF"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ТК - 2</w:t>
            </w:r>
          </w:p>
        </w:tc>
        <w:tc>
          <w:tcPr>
            <w:tcW w:w="1492" w:type="dxa"/>
            <w:tcBorders>
              <w:top w:val="nil"/>
              <w:left w:val="nil"/>
              <w:bottom w:val="single" w:sz="4" w:space="0" w:color="000000"/>
              <w:right w:val="single" w:sz="4" w:space="0" w:color="000000"/>
            </w:tcBorders>
            <w:shd w:val="clear" w:color="000000" w:fill="FFFFFF"/>
            <w:vAlign w:val="bottom"/>
            <w:hideMark/>
          </w:tcPr>
          <w:p w14:paraId="118FEB71"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Школа</w:t>
            </w:r>
          </w:p>
        </w:tc>
        <w:tc>
          <w:tcPr>
            <w:tcW w:w="945" w:type="dxa"/>
            <w:tcBorders>
              <w:top w:val="nil"/>
              <w:left w:val="nil"/>
              <w:bottom w:val="single" w:sz="4" w:space="0" w:color="000000"/>
              <w:right w:val="single" w:sz="4" w:space="0" w:color="000000"/>
            </w:tcBorders>
            <w:shd w:val="clear" w:color="000000" w:fill="FFFFFF"/>
            <w:vAlign w:val="bottom"/>
            <w:hideMark/>
          </w:tcPr>
          <w:p w14:paraId="594809B1"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29,31</w:t>
            </w:r>
          </w:p>
        </w:tc>
        <w:tc>
          <w:tcPr>
            <w:tcW w:w="1450" w:type="dxa"/>
            <w:tcBorders>
              <w:top w:val="nil"/>
              <w:left w:val="nil"/>
              <w:bottom w:val="single" w:sz="4" w:space="0" w:color="000000"/>
              <w:right w:val="single" w:sz="4" w:space="0" w:color="000000"/>
            </w:tcBorders>
            <w:shd w:val="clear" w:color="000000" w:fill="FFFFFF"/>
            <w:vAlign w:val="bottom"/>
            <w:hideMark/>
          </w:tcPr>
          <w:p w14:paraId="3BA8BB9E"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0,1</w:t>
            </w:r>
          </w:p>
        </w:tc>
        <w:tc>
          <w:tcPr>
            <w:tcW w:w="1527" w:type="dxa"/>
            <w:tcBorders>
              <w:top w:val="nil"/>
              <w:left w:val="nil"/>
              <w:bottom w:val="single" w:sz="4" w:space="0" w:color="000000"/>
              <w:right w:val="single" w:sz="4" w:space="0" w:color="000000"/>
            </w:tcBorders>
            <w:shd w:val="clear" w:color="000000" w:fill="FFFFFF"/>
            <w:vAlign w:val="bottom"/>
            <w:hideMark/>
          </w:tcPr>
          <w:p w14:paraId="533280F4"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1,4</w:t>
            </w:r>
          </w:p>
        </w:tc>
        <w:tc>
          <w:tcPr>
            <w:tcW w:w="1458" w:type="dxa"/>
            <w:tcBorders>
              <w:top w:val="nil"/>
              <w:left w:val="nil"/>
              <w:bottom w:val="single" w:sz="4" w:space="0" w:color="000000"/>
              <w:right w:val="single" w:sz="4" w:space="0" w:color="000000"/>
            </w:tcBorders>
            <w:shd w:val="clear" w:color="000000" w:fill="FFFFFF"/>
            <w:vAlign w:val="bottom"/>
            <w:hideMark/>
          </w:tcPr>
          <w:p w14:paraId="5389E156"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 xml:space="preserve">Подземная </w:t>
            </w:r>
            <w:proofErr w:type="spellStart"/>
            <w:r w:rsidRPr="00A42AAA">
              <w:rPr>
                <w:rFonts w:ascii="Times New Roman" w:hAnsi="Times New Roman"/>
                <w:color w:val="000000"/>
                <w:sz w:val="20"/>
                <w:szCs w:val="20"/>
                <w:lang w:val="ru-RU" w:eastAsia="ru-RU"/>
              </w:rPr>
              <w:t>бесканальная</w:t>
            </w:r>
            <w:proofErr w:type="spellEnd"/>
          </w:p>
        </w:tc>
        <w:tc>
          <w:tcPr>
            <w:tcW w:w="1281" w:type="dxa"/>
            <w:tcBorders>
              <w:top w:val="nil"/>
              <w:left w:val="nil"/>
              <w:bottom w:val="single" w:sz="4" w:space="0" w:color="000000"/>
              <w:right w:val="single" w:sz="4" w:space="0" w:color="000000"/>
            </w:tcBorders>
            <w:shd w:val="clear" w:color="000000" w:fill="FFFFFF"/>
            <w:vAlign w:val="bottom"/>
            <w:hideMark/>
          </w:tcPr>
          <w:p w14:paraId="6B969221"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18,6805</w:t>
            </w:r>
          </w:p>
        </w:tc>
        <w:tc>
          <w:tcPr>
            <w:tcW w:w="1087" w:type="dxa"/>
            <w:tcBorders>
              <w:top w:val="nil"/>
              <w:left w:val="nil"/>
              <w:bottom w:val="single" w:sz="4" w:space="0" w:color="000000"/>
              <w:right w:val="single" w:sz="4" w:space="0" w:color="000000"/>
            </w:tcBorders>
            <w:shd w:val="clear" w:color="000000" w:fill="FFFFFF"/>
            <w:vAlign w:val="bottom"/>
            <w:hideMark/>
          </w:tcPr>
          <w:p w14:paraId="0A70FFCA"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11,248</w:t>
            </w:r>
          </w:p>
        </w:tc>
        <w:tc>
          <w:tcPr>
            <w:tcW w:w="1070" w:type="dxa"/>
            <w:tcBorders>
              <w:top w:val="nil"/>
              <w:left w:val="nil"/>
              <w:bottom w:val="single" w:sz="4" w:space="0" w:color="000000"/>
              <w:right w:val="single" w:sz="4" w:space="0" w:color="000000"/>
            </w:tcBorders>
            <w:shd w:val="clear" w:color="000000" w:fill="FFFFFF"/>
            <w:vAlign w:val="bottom"/>
            <w:hideMark/>
          </w:tcPr>
          <w:p w14:paraId="2C11AF57"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-0,722</w:t>
            </w:r>
          </w:p>
        </w:tc>
        <w:tc>
          <w:tcPr>
            <w:tcW w:w="1438" w:type="dxa"/>
            <w:tcBorders>
              <w:top w:val="nil"/>
              <w:left w:val="nil"/>
              <w:bottom w:val="single" w:sz="4" w:space="0" w:color="000000"/>
              <w:right w:val="single" w:sz="4" w:space="0" w:color="000000"/>
            </w:tcBorders>
            <w:shd w:val="clear" w:color="000000" w:fill="FFFFFF"/>
            <w:vAlign w:val="bottom"/>
            <w:hideMark/>
          </w:tcPr>
          <w:p w14:paraId="3D8076F8"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1180,57</w:t>
            </w:r>
          </w:p>
        </w:tc>
        <w:tc>
          <w:tcPr>
            <w:tcW w:w="1438" w:type="dxa"/>
            <w:tcBorders>
              <w:top w:val="nil"/>
              <w:left w:val="nil"/>
              <w:bottom w:val="single" w:sz="4" w:space="0" w:color="000000"/>
              <w:right w:val="single" w:sz="4" w:space="0" w:color="000000"/>
            </w:tcBorders>
            <w:shd w:val="clear" w:color="000000" w:fill="FFFFFF"/>
            <w:vAlign w:val="bottom"/>
            <w:hideMark/>
          </w:tcPr>
          <w:p w14:paraId="0460E42F"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507,35</w:t>
            </w:r>
          </w:p>
        </w:tc>
      </w:tr>
      <w:tr w:rsidR="004E39E3" w:rsidRPr="00A42AAA" w14:paraId="296B9D0C" w14:textId="77777777" w:rsidTr="000E1C8F">
        <w:trPr>
          <w:trHeight w:val="386"/>
        </w:trPr>
        <w:tc>
          <w:tcPr>
            <w:tcW w:w="1492" w:type="dxa"/>
            <w:tcBorders>
              <w:top w:val="nil"/>
              <w:left w:val="single" w:sz="4" w:space="0" w:color="000000"/>
              <w:bottom w:val="single" w:sz="4" w:space="0" w:color="000000"/>
              <w:right w:val="single" w:sz="4" w:space="0" w:color="000000"/>
            </w:tcBorders>
            <w:shd w:val="clear" w:color="000000" w:fill="FFFFFF"/>
            <w:vAlign w:val="bottom"/>
            <w:hideMark/>
          </w:tcPr>
          <w:p w14:paraId="7544CD3E"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ТК - 2</w:t>
            </w:r>
          </w:p>
        </w:tc>
        <w:tc>
          <w:tcPr>
            <w:tcW w:w="1492" w:type="dxa"/>
            <w:tcBorders>
              <w:top w:val="nil"/>
              <w:left w:val="nil"/>
              <w:bottom w:val="single" w:sz="4" w:space="0" w:color="000000"/>
              <w:right w:val="single" w:sz="4" w:space="0" w:color="000000"/>
            </w:tcBorders>
            <w:shd w:val="clear" w:color="000000" w:fill="FFFFFF"/>
            <w:vAlign w:val="bottom"/>
            <w:hideMark/>
          </w:tcPr>
          <w:p w14:paraId="6B82C359"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ТУ - 5</w:t>
            </w:r>
          </w:p>
        </w:tc>
        <w:tc>
          <w:tcPr>
            <w:tcW w:w="945" w:type="dxa"/>
            <w:tcBorders>
              <w:top w:val="nil"/>
              <w:left w:val="nil"/>
              <w:bottom w:val="single" w:sz="4" w:space="0" w:color="000000"/>
              <w:right w:val="single" w:sz="4" w:space="0" w:color="000000"/>
            </w:tcBorders>
            <w:shd w:val="clear" w:color="000000" w:fill="FFFFFF"/>
            <w:vAlign w:val="bottom"/>
            <w:hideMark/>
          </w:tcPr>
          <w:p w14:paraId="128D290B"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70,08</w:t>
            </w:r>
          </w:p>
        </w:tc>
        <w:tc>
          <w:tcPr>
            <w:tcW w:w="1450" w:type="dxa"/>
            <w:tcBorders>
              <w:top w:val="nil"/>
              <w:left w:val="nil"/>
              <w:bottom w:val="single" w:sz="4" w:space="0" w:color="000000"/>
              <w:right w:val="single" w:sz="4" w:space="0" w:color="000000"/>
            </w:tcBorders>
            <w:shd w:val="clear" w:color="000000" w:fill="FFFFFF"/>
            <w:vAlign w:val="bottom"/>
            <w:hideMark/>
          </w:tcPr>
          <w:p w14:paraId="4C6C3A47"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0,207</w:t>
            </w:r>
          </w:p>
        </w:tc>
        <w:tc>
          <w:tcPr>
            <w:tcW w:w="1527" w:type="dxa"/>
            <w:tcBorders>
              <w:top w:val="nil"/>
              <w:left w:val="nil"/>
              <w:bottom w:val="single" w:sz="4" w:space="0" w:color="000000"/>
              <w:right w:val="single" w:sz="4" w:space="0" w:color="000000"/>
            </w:tcBorders>
            <w:shd w:val="clear" w:color="000000" w:fill="FFFFFF"/>
            <w:vAlign w:val="bottom"/>
            <w:hideMark/>
          </w:tcPr>
          <w:p w14:paraId="6F0480DE"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1,4</w:t>
            </w:r>
          </w:p>
        </w:tc>
        <w:tc>
          <w:tcPr>
            <w:tcW w:w="1458" w:type="dxa"/>
            <w:tcBorders>
              <w:top w:val="nil"/>
              <w:left w:val="nil"/>
              <w:bottom w:val="single" w:sz="4" w:space="0" w:color="000000"/>
              <w:right w:val="single" w:sz="4" w:space="0" w:color="000000"/>
            </w:tcBorders>
            <w:shd w:val="clear" w:color="000000" w:fill="FFFFFF"/>
            <w:vAlign w:val="bottom"/>
            <w:hideMark/>
          </w:tcPr>
          <w:p w14:paraId="1AD0C501"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 xml:space="preserve">Подземная </w:t>
            </w:r>
            <w:proofErr w:type="spellStart"/>
            <w:r w:rsidRPr="00A42AAA">
              <w:rPr>
                <w:rFonts w:ascii="Times New Roman" w:hAnsi="Times New Roman"/>
                <w:color w:val="000000"/>
                <w:sz w:val="20"/>
                <w:szCs w:val="20"/>
                <w:lang w:val="ru-RU" w:eastAsia="ru-RU"/>
              </w:rPr>
              <w:t>бесканальная</w:t>
            </w:r>
            <w:proofErr w:type="spellEnd"/>
          </w:p>
        </w:tc>
        <w:tc>
          <w:tcPr>
            <w:tcW w:w="1281" w:type="dxa"/>
            <w:tcBorders>
              <w:top w:val="nil"/>
              <w:left w:val="nil"/>
              <w:bottom w:val="single" w:sz="4" w:space="0" w:color="000000"/>
              <w:right w:val="single" w:sz="4" w:space="0" w:color="000000"/>
            </w:tcBorders>
            <w:shd w:val="clear" w:color="000000" w:fill="FFFFFF"/>
            <w:vAlign w:val="bottom"/>
            <w:hideMark/>
          </w:tcPr>
          <w:p w14:paraId="562270AF"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4,6868</w:t>
            </w:r>
          </w:p>
        </w:tc>
        <w:tc>
          <w:tcPr>
            <w:tcW w:w="1087" w:type="dxa"/>
            <w:tcBorders>
              <w:top w:val="nil"/>
              <w:left w:val="nil"/>
              <w:bottom w:val="single" w:sz="4" w:space="0" w:color="000000"/>
              <w:right w:val="single" w:sz="4" w:space="0" w:color="000000"/>
            </w:tcBorders>
            <w:shd w:val="clear" w:color="000000" w:fill="FFFFFF"/>
            <w:vAlign w:val="bottom"/>
            <w:hideMark/>
          </w:tcPr>
          <w:p w14:paraId="0249C1B2"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0,015</w:t>
            </w:r>
          </w:p>
        </w:tc>
        <w:tc>
          <w:tcPr>
            <w:tcW w:w="1070" w:type="dxa"/>
            <w:tcBorders>
              <w:top w:val="nil"/>
              <w:left w:val="nil"/>
              <w:bottom w:val="single" w:sz="4" w:space="0" w:color="000000"/>
              <w:right w:val="single" w:sz="4" w:space="0" w:color="000000"/>
            </w:tcBorders>
            <w:shd w:val="clear" w:color="000000" w:fill="FFFFFF"/>
            <w:vAlign w:val="bottom"/>
            <w:hideMark/>
          </w:tcPr>
          <w:p w14:paraId="62986E27"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-0,041</w:t>
            </w:r>
          </w:p>
        </w:tc>
        <w:tc>
          <w:tcPr>
            <w:tcW w:w="1438" w:type="dxa"/>
            <w:tcBorders>
              <w:top w:val="nil"/>
              <w:left w:val="nil"/>
              <w:bottom w:val="single" w:sz="4" w:space="0" w:color="000000"/>
              <w:right w:val="single" w:sz="4" w:space="0" w:color="000000"/>
            </w:tcBorders>
            <w:shd w:val="clear" w:color="000000" w:fill="FFFFFF"/>
            <w:vAlign w:val="bottom"/>
            <w:hideMark/>
          </w:tcPr>
          <w:p w14:paraId="0CC6B99F"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4178,33</w:t>
            </w:r>
          </w:p>
        </w:tc>
        <w:tc>
          <w:tcPr>
            <w:tcW w:w="1438" w:type="dxa"/>
            <w:tcBorders>
              <w:top w:val="nil"/>
              <w:left w:val="nil"/>
              <w:bottom w:val="single" w:sz="4" w:space="0" w:color="000000"/>
              <w:right w:val="single" w:sz="4" w:space="0" w:color="000000"/>
            </w:tcBorders>
            <w:shd w:val="clear" w:color="000000" w:fill="FFFFFF"/>
            <w:vAlign w:val="bottom"/>
            <w:hideMark/>
          </w:tcPr>
          <w:p w14:paraId="3ECBBF03"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1763,74</w:t>
            </w:r>
          </w:p>
        </w:tc>
      </w:tr>
      <w:tr w:rsidR="004E39E3" w:rsidRPr="00A42AAA" w14:paraId="3BEAB7F1" w14:textId="77777777" w:rsidTr="000E1C8F">
        <w:trPr>
          <w:trHeight w:val="269"/>
        </w:trPr>
        <w:tc>
          <w:tcPr>
            <w:tcW w:w="1492" w:type="dxa"/>
            <w:tcBorders>
              <w:top w:val="nil"/>
              <w:left w:val="single" w:sz="4" w:space="0" w:color="000000"/>
              <w:bottom w:val="single" w:sz="4" w:space="0" w:color="000000"/>
              <w:right w:val="single" w:sz="4" w:space="0" w:color="000000"/>
            </w:tcBorders>
            <w:shd w:val="clear" w:color="000000" w:fill="FFFFFF"/>
            <w:vAlign w:val="bottom"/>
            <w:hideMark/>
          </w:tcPr>
          <w:p w14:paraId="2074AFBA"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ТУ - 5</w:t>
            </w:r>
          </w:p>
        </w:tc>
        <w:tc>
          <w:tcPr>
            <w:tcW w:w="1492" w:type="dxa"/>
            <w:tcBorders>
              <w:top w:val="nil"/>
              <w:left w:val="nil"/>
              <w:bottom w:val="single" w:sz="4" w:space="0" w:color="000000"/>
              <w:right w:val="single" w:sz="4" w:space="0" w:color="000000"/>
            </w:tcBorders>
            <w:shd w:val="clear" w:color="000000" w:fill="FFFFFF"/>
            <w:vAlign w:val="bottom"/>
            <w:hideMark/>
          </w:tcPr>
          <w:p w14:paraId="3786284B"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ТУ - 6</w:t>
            </w:r>
          </w:p>
        </w:tc>
        <w:tc>
          <w:tcPr>
            <w:tcW w:w="945" w:type="dxa"/>
            <w:tcBorders>
              <w:top w:val="nil"/>
              <w:left w:val="nil"/>
              <w:bottom w:val="single" w:sz="4" w:space="0" w:color="000000"/>
              <w:right w:val="single" w:sz="4" w:space="0" w:color="000000"/>
            </w:tcBorders>
            <w:shd w:val="clear" w:color="000000" w:fill="FFFFFF"/>
            <w:vAlign w:val="bottom"/>
            <w:hideMark/>
          </w:tcPr>
          <w:p w14:paraId="30C4A827"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16,33</w:t>
            </w:r>
          </w:p>
        </w:tc>
        <w:tc>
          <w:tcPr>
            <w:tcW w:w="1450" w:type="dxa"/>
            <w:tcBorders>
              <w:top w:val="nil"/>
              <w:left w:val="nil"/>
              <w:bottom w:val="single" w:sz="4" w:space="0" w:color="000000"/>
              <w:right w:val="single" w:sz="4" w:space="0" w:color="000000"/>
            </w:tcBorders>
            <w:shd w:val="clear" w:color="000000" w:fill="FFFFFF"/>
            <w:vAlign w:val="bottom"/>
            <w:hideMark/>
          </w:tcPr>
          <w:p w14:paraId="0373B105"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0,082</w:t>
            </w:r>
          </w:p>
        </w:tc>
        <w:tc>
          <w:tcPr>
            <w:tcW w:w="1527" w:type="dxa"/>
            <w:tcBorders>
              <w:top w:val="nil"/>
              <w:left w:val="nil"/>
              <w:bottom w:val="single" w:sz="4" w:space="0" w:color="000000"/>
              <w:right w:val="single" w:sz="4" w:space="0" w:color="000000"/>
            </w:tcBorders>
            <w:shd w:val="clear" w:color="000000" w:fill="FFFFFF"/>
            <w:vAlign w:val="bottom"/>
            <w:hideMark/>
          </w:tcPr>
          <w:p w14:paraId="085ABFEC"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1,4</w:t>
            </w:r>
          </w:p>
        </w:tc>
        <w:tc>
          <w:tcPr>
            <w:tcW w:w="1458" w:type="dxa"/>
            <w:tcBorders>
              <w:top w:val="nil"/>
              <w:left w:val="nil"/>
              <w:bottom w:val="single" w:sz="4" w:space="0" w:color="000000"/>
              <w:right w:val="single" w:sz="4" w:space="0" w:color="000000"/>
            </w:tcBorders>
            <w:shd w:val="clear" w:color="000000" w:fill="FFFFFF"/>
            <w:vAlign w:val="bottom"/>
            <w:hideMark/>
          </w:tcPr>
          <w:p w14:paraId="1C816F91"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Надземная</w:t>
            </w:r>
          </w:p>
        </w:tc>
        <w:tc>
          <w:tcPr>
            <w:tcW w:w="1281" w:type="dxa"/>
            <w:tcBorders>
              <w:top w:val="nil"/>
              <w:left w:val="nil"/>
              <w:bottom w:val="single" w:sz="4" w:space="0" w:color="000000"/>
              <w:right w:val="single" w:sz="4" w:space="0" w:color="000000"/>
            </w:tcBorders>
            <w:shd w:val="clear" w:color="000000" w:fill="FFFFFF"/>
            <w:vAlign w:val="bottom"/>
            <w:hideMark/>
          </w:tcPr>
          <w:p w14:paraId="2CA1D54F"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4,6813</w:t>
            </w:r>
          </w:p>
        </w:tc>
        <w:tc>
          <w:tcPr>
            <w:tcW w:w="1087" w:type="dxa"/>
            <w:tcBorders>
              <w:top w:val="nil"/>
              <w:left w:val="nil"/>
              <w:bottom w:val="single" w:sz="4" w:space="0" w:color="000000"/>
              <w:right w:val="single" w:sz="4" w:space="0" w:color="000000"/>
            </w:tcBorders>
            <w:shd w:val="clear" w:color="000000" w:fill="FFFFFF"/>
            <w:vAlign w:val="bottom"/>
            <w:hideMark/>
          </w:tcPr>
          <w:p w14:paraId="5781040D"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2,104</w:t>
            </w:r>
          </w:p>
        </w:tc>
        <w:tc>
          <w:tcPr>
            <w:tcW w:w="1070" w:type="dxa"/>
            <w:tcBorders>
              <w:top w:val="nil"/>
              <w:left w:val="nil"/>
              <w:bottom w:val="single" w:sz="4" w:space="0" w:color="000000"/>
              <w:right w:val="single" w:sz="4" w:space="0" w:color="000000"/>
            </w:tcBorders>
            <w:shd w:val="clear" w:color="000000" w:fill="FFFFFF"/>
            <w:vAlign w:val="bottom"/>
            <w:hideMark/>
          </w:tcPr>
          <w:p w14:paraId="0B854416"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-0,273</w:t>
            </w:r>
          </w:p>
        </w:tc>
        <w:tc>
          <w:tcPr>
            <w:tcW w:w="1438" w:type="dxa"/>
            <w:tcBorders>
              <w:top w:val="nil"/>
              <w:left w:val="nil"/>
              <w:bottom w:val="single" w:sz="4" w:space="0" w:color="000000"/>
              <w:right w:val="single" w:sz="4" w:space="0" w:color="000000"/>
            </w:tcBorders>
            <w:shd w:val="clear" w:color="000000" w:fill="FFFFFF"/>
            <w:vAlign w:val="bottom"/>
            <w:hideMark/>
          </w:tcPr>
          <w:p w14:paraId="1291BFE9"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629,44</w:t>
            </w:r>
          </w:p>
        </w:tc>
        <w:tc>
          <w:tcPr>
            <w:tcW w:w="1438" w:type="dxa"/>
            <w:tcBorders>
              <w:top w:val="nil"/>
              <w:left w:val="nil"/>
              <w:bottom w:val="single" w:sz="4" w:space="0" w:color="000000"/>
              <w:right w:val="single" w:sz="4" w:space="0" w:color="000000"/>
            </w:tcBorders>
            <w:shd w:val="clear" w:color="000000" w:fill="FFFFFF"/>
            <w:vAlign w:val="bottom"/>
            <w:hideMark/>
          </w:tcPr>
          <w:p w14:paraId="7C7BFECB"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514,79</w:t>
            </w:r>
          </w:p>
        </w:tc>
      </w:tr>
      <w:tr w:rsidR="004E39E3" w:rsidRPr="00A42AAA" w14:paraId="332325BA" w14:textId="77777777" w:rsidTr="000E1C8F">
        <w:trPr>
          <w:trHeight w:val="259"/>
        </w:trPr>
        <w:tc>
          <w:tcPr>
            <w:tcW w:w="1492" w:type="dxa"/>
            <w:tcBorders>
              <w:top w:val="nil"/>
              <w:left w:val="single" w:sz="4" w:space="0" w:color="000000"/>
              <w:bottom w:val="single" w:sz="4" w:space="0" w:color="000000"/>
              <w:right w:val="single" w:sz="4" w:space="0" w:color="000000"/>
            </w:tcBorders>
            <w:shd w:val="clear" w:color="000000" w:fill="FFFFFF"/>
            <w:vAlign w:val="bottom"/>
            <w:hideMark/>
          </w:tcPr>
          <w:p w14:paraId="369F7EAE"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ТУ - 6</w:t>
            </w:r>
          </w:p>
        </w:tc>
        <w:tc>
          <w:tcPr>
            <w:tcW w:w="1492" w:type="dxa"/>
            <w:tcBorders>
              <w:top w:val="nil"/>
              <w:left w:val="nil"/>
              <w:bottom w:val="single" w:sz="4" w:space="0" w:color="000000"/>
              <w:right w:val="single" w:sz="4" w:space="0" w:color="000000"/>
            </w:tcBorders>
            <w:shd w:val="clear" w:color="000000" w:fill="FFFFFF"/>
            <w:vAlign w:val="bottom"/>
            <w:hideMark/>
          </w:tcPr>
          <w:p w14:paraId="1FCBA2CB"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Садовая 10</w:t>
            </w:r>
          </w:p>
        </w:tc>
        <w:tc>
          <w:tcPr>
            <w:tcW w:w="945" w:type="dxa"/>
            <w:tcBorders>
              <w:top w:val="nil"/>
              <w:left w:val="nil"/>
              <w:bottom w:val="single" w:sz="4" w:space="0" w:color="000000"/>
              <w:right w:val="single" w:sz="4" w:space="0" w:color="000000"/>
            </w:tcBorders>
            <w:shd w:val="clear" w:color="000000" w:fill="FFFFFF"/>
            <w:vAlign w:val="bottom"/>
            <w:hideMark/>
          </w:tcPr>
          <w:p w14:paraId="62310775"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6,32</w:t>
            </w:r>
          </w:p>
        </w:tc>
        <w:tc>
          <w:tcPr>
            <w:tcW w:w="1450" w:type="dxa"/>
            <w:tcBorders>
              <w:top w:val="nil"/>
              <w:left w:val="nil"/>
              <w:bottom w:val="single" w:sz="4" w:space="0" w:color="000000"/>
              <w:right w:val="single" w:sz="4" w:space="0" w:color="000000"/>
            </w:tcBorders>
            <w:shd w:val="clear" w:color="000000" w:fill="FFFFFF"/>
            <w:vAlign w:val="bottom"/>
            <w:hideMark/>
          </w:tcPr>
          <w:p w14:paraId="0DF7F8CF"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0,082</w:t>
            </w:r>
          </w:p>
        </w:tc>
        <w:tc>
          <w:tcPr>
            <w:tcW w:w="1527" w:type="dxa"/>
            <w:tcBorders>
              <w:top w:val="nil"/>
              <w:left w:val="nil"/>
              <w:bottom w:val="single" w:sz="4" w:space="0" w:color="000000"/>
              <w:right w:val="single" w:sz="4" w:space="0" w:color="000000"/>
            </w:tcBorders>
            <w:shd w:val="clear" w:color="000000" w:fill="FFFFFF"/>
            <w:vAlign w:val="bottom"/>
            <w:hideMark/>
          </w:tcPr>
          <w:p w14:paraId="7D10E6DA"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1,4</w:t>
            </w:r>
          </w:p>
        </w:tc>
        <w:tc>
          <w:tcPr>
            <w:tcW w:w="1458" w:type="dxa"/>
            <w:tcBorders>
              <w:top w:val="nil"/>
              <w:left w:val="nil"/>
              <w:bottom w:val="single" w:sz="4" w:space="0" w:color="000000"/>
              <w:right w:val="single" w:sz="4" w:space="0" w:color="000000"/>
            </w:tcBorders>
            <w:shd w:val="clear" w:color="000000" w:fill="FFFFFF"/>
            <w:vAlign w:val="bottom"/>
            <w:hideMark/>
          </w:tcPr>
          <w:p w14:paraId="0C75283E"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Надземная</w:t>
            </w:r>
          </w:p>
        </w:tc>
        <w:tc>
          <w:tcPr>
            <w:tcW w:w="1281" w:type="dxa"/>
            <w:tcBorders>
              <w:top w:val="nil"/>
              <w:left w:val="nil"/>
              <w:bottom w:val="single" w:sz="4" w:space="0" w:color="000000"/>
              <w:right w:val="single" w:sz="4" w:space="0" w:color="000000"/>
            </w:tcBorders>
            <w:shd w:val="clear" w:color="000000" w:fill="FFFFFF"/>
            <w:vAlign w:val="bottom"/>
            <w:hideMark/>
          </w:tcPr>
          <w:p w14:paraId="05958D7F"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1,5601</w:t>
            </w:r>
          </w:p>
        </w:tc>
        <w:tc>
          <w:tcPr>
            <w:tcW w:w="1087" w:type="dxa"/>
            <w:tcBorders>
              <w:top w:val="nil"/>
              <w:left w:val="nil"/>
              <w:bottom w:val="single" w:sz="4" w:space="0" w:color="000000"/>
              <w:right w:val="single" w:sz="4" w:space="0" w:color="000000"/>
            </w:tcBorders>
            <w:shd w:val="clear" w:color="000000" w:fill="FFFFFF"/>
            <w:vAlign w:val="bottom"/>
            <w:hideMark/>
          </w:tcPr>
          <w:p w14:paraId="5561F2BD"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0,239</w:t>
            </w:r>
          </w:p>
        </w:tc>
        <w:tc>
          <w:tcPr>
            <w:tcW w:w="1070" w:type="dxa"/>
            <w:tcBorders>
              <w:top w:val="nil"/>
              <w:left w:val="nil"/>
              <w:bottom w:val="single" w:sz="4" w:space="0" w:color="000000"/>
              <w:right w:val="single" w:sz="4" w:space="0" w:color="000000"/>
            </w:tcBorders>
            <w:shd w:val="clear" w:color="000000" w:fill="FFFFFF"/>
            <w:vAlign w:val="bottom"/>
            <w:hideMark/>
          </w:tcPr>
          <w:p w14:paraId="29AA1FF1"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-0,091</w:t>
            </w:r>
          </w:p>
        </w:tc>
        <w:tc>
          <w:tcPr>
            <w:tcW w:w="1438" w:type="dxa"/>
            <w:tcBorders>
              <w:top w:val="nil"/>
              <w:left w:val="nil"/>
              <w:bottom w:val="single" w:sz="4" w:space="0" w:color="000000"/>
              <w:right w:val="single" w:sz="4" w:space="0" w:color="000000"/>
            </w:tcBorders>
            <w:shd w:val="clear" w:color="000000" w:fill="FFFFFF"/>
            <w:vAlign w:val="bottom"/>
            <w:hideMark/>
          </w:tcPr>
          <w:p w14:paraId="7E982DE0"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243,34</w:t>
            </w:r>
          </w:p>
        </w:tc>
        <w:tc>
          <w:tcPr>
            <w:tcW w:w="1438" w:type="dxa"/>
            <w:tcBorders>
              <w:top w:val="nil"/>
              <w:left w:val="nil"/>
              <w:bottom w:val="single" w:sz="4" w:space="0" w:color="000000"/>
              <w:right w:val="single" w:sz="4" w:space="0" w:color="000000"/>
            </w:tcBorders>
            <w:shd w:val="clear" w:color="000000" w:fill="FFFFFF"/>
            <w:vAlign w:val="bottom"/>
            <w:hideMark/>
          </w:tcPr>
          <w:p w14:paraId="2F24D599"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201,41</w:t>
            </w:r>
          </w:p>
        </w:tc>
      </w:tr>
      <w:tr w:rsidR="004E39E3" w:rsidRPr="00A42AAA" w14:paraId="3BACD36D" w14:textId="77777777" w:rsidTr="000E1C8F">
        <w:trPr>
          <w:trHeight w:val="277"/>
        </w:trPr>
        <w:tc>
          <w:tcPr>
            <w:tcW w:w="1492" w:type="dxa"/>
            <w:tcBorders>
              <w:top w:val="nil"/>
              <w:left w:val="single" w:sz="4" w:space="0" w:color="000000"/>
              <w:bottom w:val="single" w:sz="4" w:space="0" w:color="000000"/>
              <w:right w:val="single" w:sz="4" w:space="0" w:color="000000"/>
            </w:tcBorders>
            <w:shd w:val="clear" w:color="000000" w:fill="FFFFFF"/>
            <w:vAlign w:val="bottom"/>
            <w:hideMark/>
          </w:tcPr>
          <w:p w14:paraId="666B0D8F"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ТУ - 6</w:t>
            </w:r>
          </w:p>
        </w:tc>
        <w:tc>
          <w:tcPr>
            <w:tcW w:w="1492" w:type="dxa"/>
            <w:tcBorders>
              <w:top w:val="nil"/>
              <w:left w:val="nil"/>
              <w:bottom w:val="single" w:sz="4" w:space="0" w:color="000000"/>
              <w:right w:val="single" w:sz="4" w:space="0" w:color="000000"/>
            </w:tcBorders>
            <w:shd w:val="clear" w:color="000000" w:fill="FFFFFF"/>
            <w:vAlign w:val="bottom"/>
            <w:hideMark/>
          </w:tcPr>
          <w:p w14:paraId="33F4219C"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ТУ - 7</w:t>
            </w:r>
          </w:p>
        </w:tc>
        <w:tc>
          <w:tcPr>
            <w:tcW w:w="945" w:type="dxa"/>
            <w:tcBorders>
              <w:top w:val="nil"/>
              <w:left w:val="nil"/>
              <w:bottom w:val="single" w:sz="4" w:space="0" w:color="000000"/>
              <w:right w:val="single" w:sz="4" w:space="0" w:color="000000"/>
            </w:tcBorders>
            <w:shd w:val="clear" w:color="000000" w:fill="FFFFFF"/>
            <w:vAlign w:val="bottom"/>
            <w:hideMark/>
          </w:tcPr>
          <w:p w14:paraId="37BA1E69"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36,02</w:t>
            </w:r>
          </w:p>
        </w:tc>
        <w:tc>
          <w:tcPr>
            <w:tcW w:w="1450" w:type="dxa"/>
            <w:tcBorders>
              <w:top w:val="nil"/>
              <w:left w:val="nil"/>
              <w:bottom w:val="single" w:sz="4" w:space="0" w:color="000000"/>
              <w:right w:val="single" w:sz="4" w:space="0" w:color="000000"/>
            </w:tcBorders>
            <w:shd w:val="clear" w:color="000000" w:fill="FFFFFF"/>
            <w:vAlign w:val="bottom"/>
            <w:hideMark/>
          </w:tcPr>
          <w:p w14:paraId="7A2D7995"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0,082</w:t>
            </w:r>
          </w:p>
        </w:tc>
        <w:tc>
          <w:tcPr>
            <w:tcW w:w="1527" w:type="dxa"/>
            <w:tcBorders>
              <w:top w:val="nil"/>
              <w:left w:val="nil"/>
              <w:bottom w:val="single" w:sz="4" w:space="0" w:color="000000"/>
              <w:right w:val="single" w:sz="4" w:space="0" w:color="000000"/>
            </w:tcBorders>
            <w:shd w:val="clear" w:color="000000" w:fill="FFFFFF"/>
            <w:vAlign w:val="bottom"/>
            <w:hideMark/>
          </w:tcPr>
          <w:p w14:paraId="3D9E485C"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1,4</w:t>
            </w:r>
          </w:p>
        </w:tc>
        <w:tc>
          <w:tcPr>
            <w:tcW w:w="1458" w:type="dxa"/>
            <w:tcBorders>
              <w:top w:val="nil"/>
              <w:left w:val="nil"/>
              <w:bottom w:val="single" w:sz="4" w:space="0" w:color="000000"/>
              <w:right w:val="single" w:sz="4" w:space="0" w:color="000000"/>
            </w:tcBorders>
            <w:shd w:val="clear" w:color="000000" w:fill="FFFFFF"/>
            <w:vAlign w:val="bottom"/>
            <w:hideMark/>
          </w:tcPr>
          <w:p w14:paraId="7C4AB561"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Надземная</w:t>
            </w:r>
          </w:p>
        </w:tc>
        <w:tc>
          <w:tcPr>
            <w:tcW w:w="1281" w:type="dxa"/>
            <w:tcBorders>
              <w:top w:val="nil"/>
              <w:left w:val="nil"/>
              <w:bottom w:val="single" w:sz="4" w:space="0" w:color="000000"/>
              <w:right w:val="single" w:sz="4" w:space="0" w:color="000000"/>
            </w:tcBorders>
            <w:shd w:val="clear" w:color="000000" w:fill="FFFFFF"/>
            <w:vAlign w:val="bottom"/>
            <w:hideMark/>
          </w:tcPr>
          <w:p w14:paraId="591D40C6"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3,121</w:t>
            </w:r>
          </w:p>
        </w:tc>
        <w:tc>
          <w:tcPr>
            <w:tcW w:w="1087" w:type="dxa"/>
            <w:tcBorders>
              <w:top w:val="nil"/>
              <w:left w:val="nil"/>
              <w:bottom w:val="single" w:sz="4" w:space="0" w:color="000000"/>
              <w:right w:val="single" w:sz="4" w:space="0" w:color="000000"/>
            </w:tcBorders>
            <w:shd w:val="clear" w:color="000000" w:fill="FFFFFF"/>
            <w:vAlign w:val="bottom"/>
            <w:hideMark/>
          </w:tcPr>
          <w:p w14:paraId="524AD38E"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0,941</w:t>
            </w:r>
          </w:p>
        </w:tc>
        <w:tc>
          <w:tcPr>
            <w:tcW w:w="1070" w:type="dxa"/>
            <w:tcBorders>
              <w:top w:val="nil"/>
              <w:left w:val="nil"/>
              <w:bottom w:val="single" w:sz="4" w:space="0" w:color="000000"/>
              <w:right w:val="single" w:sz="4" w:space="0" w:color="000000"/>
            </w:tcBorders>
            <w:shd w:val="clear" w:color="000000" w:fill="FFFFFF"/>
            <w:vAlign w:val="bottom"/>
            <w:hideMark/>
          </w:tcPr>
          <w:p w14:paraId="1BA2D072"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-0,182</w:t>
            </w:r>
          </w:p>
        </w:tc>
        <w:tc>
          <w:tcPr>
            <w:tcW w:w="1438" w:type="dxa"/>
            <w:tcBorders>
              <w:top w:val="nil"/>
              <w:left w:val="nil"/>
              <w:bottom w:val="single" w:sz="4" w:space="0" w:color="000000"/>
              <w:right w:val="single" w:sz="4" w:space="0" w:color="000000"/>
            </w:tcBorders>
            <w:shd w:val="clear" w:color="000000" w:fill="FFFFFF"/>
            <w:vAlign w:val="bottom"/>
            <w:hideMark/>
          </w:tcPr>
          <w:p w14:paraId="5023616E"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1386,87</w:t>
            </w:r>
          </w:p>
        </w:tc>
        <w:tc>
          <w:tcPr>
            <w:tcW w:w="1438" w:type="dxa"/>
            <w:tcBorders>
              <w:top w:val="nil"/>
              <w:left w:val="nil"/>
              <w:bottom w:val="single" w:sz="4" w:space="0" w:color="000000"/>
              <w:right w:val="single" w:sz="4" w:space="0" w:color="000000"/>
            </w:tcBorders>
            <w:shd w:val="clear" w:color="000000" w:fill="FFFFFF"/>
            <w:vAlign w:val="bottom"/>
            <w:hideMark/>
          </w:tcPr>
          <w:p w14:paraId="785DA5C1"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1134,32</w:t>
            </w:r>
          </w:p>
        </w:tc>
      </w:tr>
      <w:tr w:rsidR="004E39E3" w:rsidRPr="00A42AAA" w14:paraId="23B095E1" w14:textId="77777777" w:rsidTr="000E1C8F">
        <w:trPr>
          <w:trHeight w:val="281"/>
        </w:trPr>
        <w:tc>
          <w:tcPr>
            <w:tcW w:w="1492" w:type="dxa"/>
            <w:tcBorders>
              <w:top w:val="nil"/>
              <w:left w:val="single" w:sz="4" w:space="0" w:color="000000"/>
              <w:bottom w:val="single" w:sz="4" w:space="0" w:color="000000"/>
              <w:right w:val="single" w:sz="4" w:space="0" w:color="000000"/>
            </w:tcBorders>
            <w:shd w:val="clear" w:color="000000" w:fill="FFFFFF"/>
            <w:vAlign w:val="bottom"/>
            <w:hideMark/>
          </w:tcPr>
          <w:p w14:paraId="7037CF3E"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ТУ - 7</w:t>
            </w:r>
          </w:p>
        </w:tc>
        <w:tc>
          <w:tcPr>
            <w:tcW w:w="1492" w:type="dxa"/>
            <w:tcBorders>
              <w:top w:val="nil"/>
              <w:left w:val="nil"/>
              <w:bottom w:val="single" w:sz="4" w:space="0" w:color="000000"/>
              <w:right w:val="single" w:sz="4" w:space="0" w:color="000000"/>
            </w:tcBorders>
            <w:shd w:val="clear" w:color="000000" w:fill="FFFFFF"/>
            <w:vAlign w:val="bottom"/>
            <w:hideMark/>
          </w:tcPr>
          <w:p w14:paraId="281664C7"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Садовая 8</w:t>
            </w:r>
          </w:p>
        </w:tc>
        <w:tc>
          <w:tcPr>
            <w:tcW w:w="945" w:type="dxa"/>
            <w:tcBorders>
              <w:top w:val="nil"/>
              <w:left w:val="nil"/>
              <w:bottom w:val="single" w:sz="4" w:space="0" w:color="000000"/>
              <w:right w:val="single" w:sz="4" w:space="0" w:color="000000"/>
            </w:tcBorders>
            <w:shd w:val="clear" w:color="000000" w:fill="FFFFFF"/>
            <w:vAlign w:val="bottom"/>
            <w:hideMark/>
          </w:tcPr>
          <w:p w14:paraId="7E24E574"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6,32</w:t>
            </w:r>
          </w:p>
        </w:tc>
        <w:tc>
          <w:tcPr>
            <w:tcW w:w="1450" w:type="dxa"/>
            <w:tcBorders>
              <w:top w:val="nil"/>
              <w:left w:val="nil"/>
              <w:bottom w:val="single" w:sz="4" w:space="0" w:color="000000"/>
              <w:right w:val="single" w:sz="4" w:space="0" w:color="000000"/>
            </w:tcBorders>
            <w:shd w:val="clear" w:color="000000" w:fill="FFFFFF"/>
            <w:vAlign w:val="bottom"/>
            <w:hideMark/>
          </w:tcPr>
          <w:p w14:paraId="68839810"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0,082</w:t>
            </w:r>
          </w:p>
        </w:tc>
        <w:tc>
          <w:tcPr>
            <w:tcW w:w="1527" w:type="dxa"/>
            <w:tcBorders>
              <w:top w:val="nil"/>
              <w:left w:val="nil"/>
              <w:bottom w:val="single" w:sz="4" w:space="0" w:color="000000"/>
              <w:right w:val="single" w:sz="4" w:space="0" w:color="000000"/>
            </w:tcBorders>
            <w:shd w:val="clear" w:color="000000" w:fill="FFFFFF"/>
            <w:vAlign w:val="bottom"/>
            <w:hideMark/>
          </w:tcPr>
          <w:p w14:paraId="1B6D80A5"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1,4</w:t>
            </w:r>
          </w:p>
        </w:tc>
        <w:tc>
          <w:tcPr>
            <w:tcW w:w="1458" w:type="dxa"/>
            <w:tcBorders>
              <w:top w:val="nil"/>
              <w:left w:val="nil"/>
              <w:bottom w:val="single" w:sz="4" w:space="0" w:color="000000"/>
              <w:right w:val="single" w:sz="4" w:space="0" w:color="000000"/>
            </w:tcBorders>
            <w:shd w:val="clear" w:color="000000" w:fill="FFFFFF"/>
            <w:vAlign w:val="bottom"/>
            <w:hideMark/>
          </w:tcPr>
          <w:p w14:paraId="52ED03D2"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Надземная</w:t>
            </w:r>
          </w:p>
        </w:tc>
        <w:tc>
          <w:tcPr>
            <w:tcW w:w="1281" w:type="dxa"/>
            <w:tcBorders>
              <w:top w:val="nil"/>
              <w:left w:val="nil"/>
              <w:bottom w:val="single" w:sz="4" w:space="0" w:color="000000"/>
              <w:right w:val="single" w:sz="4" w:space="0" w:color="000000"/>
            </w:tcBorders>
            <w:shd w:val="clear" w:color="000000" w:fill="FFFFFF"/>
            <w:vAlign w:val="bottom"/>
            <w:hideMark/>
          </w:tcPr>
          <w:p w14:paraId="69B86CDF"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1,5601</w:t>
            </w:r>
          </w:p>
        </w:tc>
        <w:tc>
          <w:tcPr>
            <w:tcW w:w="1087" w:type="dxa"/>
            <w:tcBorders>
              <w:top w:val="nil"/>
              <w:left w:val="nil"/>
              <w:bottom w:val="single" w:sz="4" w:space="0" w:color="000000"/>
              <w:right w:val="single" w:sz="4" w:space="0" w:color="000000"/>
            </w:tcBorders>
            <w:shd w:val="clear" w:color="000000" w:fill="FFFFFF"/>
            <w:vAlign w:val="bottom"/>
            <w:hideMark/>
          </w:tcPr>
          <w:p w14:paraId="6335A231"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0,239</w:t>
            </w:r>
          </w:p>
        </w:tc>
        <w:tc>
          <w:tcPr>
            <w:tcW w:w="1070" w:type="dxa"/>
            <w:tcBorders>
              <w:top w:val="nil"/>
              <w:left w:val="nil"/>
              <w:bottom w:val="single" w:sz="4" w:space="0" w:color="000000"/>
              <w:right w:val="single" w:sz="4" w:space="0" w:color="000000"/>
            </w:tcBorders>
            <w:shd w:val="clear" w:color="000000" w:fill="FFFFFF"/>
            <w:vAlign w:val="bottom"/>
            <w:hideMark/>
          </w:tcPr>
          <w:p w14:paraId="1B9C2352"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-0,091</w:t>
            </w:r>
          </w:p>
        </w:tc>
        <w:tc>
          <w:tcPr>
            <w:tcW w:w="1438" w:type="dxa"/>
            <w:tcBorders>
              <w:top w:val="nil"/>
              <w:left w:val="nil"/>
              <w:bottom w:val="single" w:sz="4" w:space="0" w:color="000000"/>
              <w:right w:val="single" w:sz="4" w:space="0" w:color="000000"/>
            </w:tcBorders>
            <w:shd w:val="clear" w:color="000000" w:fill="FFFFFF"/>
            <w:vAlign w:val="bottom"/>
            <w:hideMark/>
          </w:tcPr>
          <w:p w14:paraId="5003BB62"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242,46</w:t>
            </w:r>
          </w:p>
        </w:tc>
        <w:tc>
          <w:tcPr>
            <w:tcW w:w="1438" w:type="dxa"/>
            <w:tcBorders>
              <w:top w:val="nil"/>
              <w:left w:val="nil"/>
              <w:bottom w:val="single" w:sz="4" w:space="0" w:color="000000"/>
              <w:right w:val="single" w:sz="4" w:space="0" w:color="000000"/>
            </w:tcBorders>
            <w:shd w:val="clear" w:color="000000" w:fill="FFFFFF"/>
            <w:vAlign w:val="bottom"/>
            <w:hideMark/>
          </w:tcPr>
          <w:p w14:paraId="3A387A17"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200,7</w:t>
            </w:r>
          </w:p>
        </w:tc>
      </w:tr>
      <w:tr w:rsidR="004E39E3" w:rsidRPr="00A42AAA" w14:paraId="2626EDCB" w14:textId="77777777" w:rsidTr="000E1C8F">
        <w:trPr>
          <w:trHeight w:val="130"/>
        </w:trPr>
        <w:tc>
          <w:tcPr>
            <w:tcW w:w="1492" w:type="dxa"/>
            <w:tcBorders>
              <w:top w:val="nil"/>
              <w:left w:val="single" w:sz="4" w:space="0" w:color="000000"/>
              <w:bottom w:val="single" w:sz="4" w:space="0" w:color="000000"/>
              <w:right w:val="single" w:sz="4" w:space="0" w:color="000000"/>
            </w:tcBorders>
            <w:shd w:val="clear" w:color="000000" w:fill="FFFFFF"/>
            <w:vAlign w:val="bottom"/>
            <w:hideMark/>
          </w:tcPr>
          <w:p w14:paraId="4872A431"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ТУ - 7</w:t>
            </w:r>
          </w:p>
        </w:tc>
        <w:tc>
          <w:tcPr>
            <w:tcW w:w="1492" w:type="dxa"/>
            <w:tcBorders>
              <w:top w:val="nil"/>
              <w:left w:val="nil"/>
              <w:bottom w:val="single" w:sz="4" w:space="0" w:color="000000"/>
              <w:right w:val="single" w:sz="4" w:space="0" w:color="000000"/>
            </w:tcBorders>
            <w:shd w:val="clear" w:color="000000" w:fill="FFFFFF"/>
            <w:vAlign w:val="bottom"/>
            <w:hideMark/>
          </w:tcPr>
          <w:p w14:paraId="7111C244"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ТУ - 3</w:t>
            </w:r>
          </w:p>
        </w:tc>
        <w:tc>
          <w:tcPr>
            <w:tcW w:w="945" w:type="dxa"/>
            <w:tcBorders>
              <w:top w:val="nil"/>
              <w:left w:val="nil"/>
              <w:bottom w:val="single" w:sz="4" w:space="0" w:color="000000"/>
              <w:right w:val="single" w:sz="4" w:space="0" w:color="000000"/>
            </w:tcBorders>
            <w:shd w:val="clear" w:color="000000" w:fill="FFFFFF"/>
            <w:vAlign w:val="bottom"/>
            <w:hideMark/>
          </w:tcPr>
          <w:p w14:paraId="51569C12"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35,82</w:t>
            </w:r>
          </w:p>
        </w:tc>
        <w:tc>
          <w:tcPr>
            <w:tcW w:w="1450" w:type="dxa"/>
            <w:tcBorders>
              <w:top w:val="nil"/>
              <w:left w:val="nil"/>
              <w:bottom w:val="single" w:sz="4" w:space="0" w:color="000000"/>
              <w:right w:val="single" w:sz="4" w:space="0" w:color="000000"/>
            </w:tcBorders>
            <w:shd w:val="clear" w:color="000000" w:fill="FFFFFF"/>
            <w:vAlign w:val="bottom"/>
            <w:hideMark/>
          </w:tcPr>
          <w:p w14:paraId="02AE31A3"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0,082</w:t>
            </w:r>
          </w:p>
        </w:tc>
        <w:tc>
          <w:tcPr>
            <w:tcW w:w="1527" w:type="dxa"/>
            <w:tcBorders>
              <w:top w:val="nil"/>
              <w:left w:val="nil"/>
              <w:bottom w:val="single" w:sz="4" w:space="0" w:color="000000"/>
              <w:right w:val="single" w:sz="4" w:space="0" w:color="000000"/>
            </w:tcBorders>
            <w:shd w:val="clear" w:color="000000" w:fill="FFFFFF"/>
            <w:vAlign w:val="bottom"/>
            <w:hideMark/>
          </w:tcPr>
          <w:p w14:paraId="6FB2FE8C"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1,4</w:t>
            </w:r>
          </w:p>
        </w:tc>
        <w:tc>
          <w:tcPr>
            <w:tcW w:w="1458" w:type="dxa"/>
            <w:tcBorders>
              <w:top w:val="nil"/>
              <w:left w:val="nil"/>
              <w:bottom w:val="single" w:sz="4" w:space="0" w:color="000000"/>
              <w:right w:val="single" w:sz="4" w:space="0" w:color="000000"/>
            </w:tcBorders>
            <w:shd w:val="clear" w:color="000000" w:fill="FFFFFF"/>
            <w:vAlign w:val="bottom"/>
            <w:hideMark/>
          </w:tcPr>
          <w:p w14:paraId="40DC33E0"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Надземная</w:t>
            </w:r>
          </w:p>
        </w:tc>
        <w:tc>
          <w:tcPr>
            <w:tcW w:w="1281" w:type="dxa"/>
            <w:tcBorders>
              <w:top w:val="nil"/>
              <w:left w:val="nil"/>
              <w:bottom w:val="single" w:sz="4" w:space="0" w:color="000000"/>
              <w:right w:val="single" w:sz="4" w:space="0" w:color="000000"/>
            </w:tcBorders>
            <w:shd w:val="clear" w:color="000000" w:fill="FFFFFF"/>
            <w:vAlign w:val="bottom"/>
            <w:hideMark/>
          </w:tcPr>
          <w:p w14:paraId="5ABF023F"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1,5605</w:t>
            </w:r>
          </w:p>
        </w:tc>
        <w:tc>
          <w:tcPr>
            <w:tcW w:w="1087" w:type="dxa"/>
            <w:tcBorders>
              <w:top w:val="nil"/>
              <w:left w:val="nil"/>
              <w:bottom w:val="single" w:sz="4" w:space="0" w:color="000000"/>
              <w:right w:val="single" w:sz="4" w:space="0" w:color="000000"/>
            </w:tcBorders>
            <w:shd w:val="clear" w:color="000000" w:fill="FFFFFF"/>
            <w:vAlign w:val="bottom"/>
            <w:hideMark/>
          </w:tcPr>
          <w:p w14:paraId="6CC61DF9"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0,239</w:t>
            </w:r>
          </w:p>
        </w:tc>
        <w:tc>
          <w:tcPr>
            <w:tcW w:w="1070" w:type="dxa"/>
            <w:tcBorders>
              <w:top w:val="nil"/>
              <w:left w:val="nil"/>
              <w:bottom w:val="single" w:sz="4" w:space="0" w:color="000000"/>
              <w:right w:val="single" w:sz="4" w:space="0" w:color="000000"/>
            </w:tcBorders>
            <w:shd w:val="clear" w:color="000000" w:fill="FFFFFF"/>
            <w:vAlign w:val="bottom"/>
            <w:hideMark/>
          </w:tcPr>
          <w:p w14:paraId="0778D9AA"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-0,091</w:t>
            </w:r>
          </w:p>
        </w:tc>
        <w:tc>
          <w:tcPr>
            <w:tcW w:w="1438" w:type="dxa"/>
            <w:tcBorders>
              <w:top w:val="nil"/>
              <w:left w:val="nil"/>
              <w:bottom w:val="single" w:sz="4" w:space="0" w:color="000000"/>
              <w:right w:val="single" w:sz="4" w:space="0" w:color="000000"/>
            </w:tcBorders>
            <w:shd w:val="clear" w:color="000000" w:fill="FFFFFF"/>
            <w:vAlign w:val="bottom"/>
            <w:hideMark/>
          </w:tcPr>
          <w:p w14:paraId="4242FA24"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1374,2</w:t>
            </w:r>
          </w:p>
        </w:tc>
        <w:tc>
          <w:tcPr>
            <w:tcW w:w="1438" w:type="dxa"/>
            <w:tcBorders>
              <w:top w:val="nil"/>
              <w:left w:val="nil"/>
              <w:bottom w:val="single" w:sz="4" w:space="0" w:color="000000"/>
              <w:right w:val="single" w:sz="4" w:space="0" w:color="000000"/>
            </w:tcBorders>
            <w:shd w:val="clear" w:color="000000" w:fill="FFFFFF"/>
            <w:vAlign w:val="bottom"/>
            <w:hideMark/>
          </w:tcPr>
          <w:p w14:paraId="1E831770"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1128,42</w:t>
            </w:r>
          </w:p>
        </w:tc>
      </w:tr>
      <w:tr w:rsidR="004E39E3" w:rsidRPr="00A42AAA" w14:paraId="259E5FF9" w14:textId="77777777" w:rsidTr="000E1C8F">
        <w:trPr>
          <w:trHeight w:val="175"/>
        </w:trPr>
        <w:tc>
          <w:tcPr>
            <w:tcW w:w="1492" w:type="dxa"/>
            <w:tcBorders>
              <w:top w:val="nil"/>
              <w:left w:val="single" w:sz="4" w:space="0" w:color="000000"/>
              <w:bottom w:val="single" w:sz="4" w:space="0" w:color="000000"/>
              <w:right w:val="single" w:sz="4" w:space="0" w:color="000000"/>
            </w:tcBorders>
            <w:shd w:val="clear" w:color="000000" w:fill="FFFFFF"/>
            <w:vAlign w:val="bottom"/>
            <w:hideMark/>
          </w:tcPr>
          <w:p w14:paraId="3E7D50E0"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ТУ - 3</w:t>
            </w:r>
          </w:p>
        </w:tc>
        <w:tc>
          <w:tcPr>
            <w:tcW w:w="1492" w:type="dxa"/>
            <w:tcBorders>
              <w:top w:val="nil"/>
              <w:left w:val="nil"/>
              <w:bottom w:val="single" w:sz="4" w:space="0" w:color="000000"/>
              <w:right w:val="single" w:sz="4" w:space="0" w:color="000000"/>
            </w:tcBorders>
            <w:shd w:val="clear" w:color="000000" w:fill="FFFFFF"/>
            <w:vAlign w:val="bottom"/>
            <w:hideMark/>
          </w:tcPr>
          <w:p w14:paraId="689469D4"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Садовая 6</w:t>
            </w:r>
          </w:p>
        </w:tc>
        <w:tc>
          <w:tcPr>
            <w:tcW w:w="945" w:type="dxa"/>
            <w:tcBorders>
              <w:top w:val="nil"/>
              <w:left w:val="nil"/>
              <w:bottom w:val="single" w:sz="4" w:space="0" w:color="000000"/>
              <w:right w:val="single" w:sz="4" w:space="0" w:color="000000"/>
            </w:tcBorders>
            <w:shd w:val="clear" w:color="000000" w:fill="FFFFFF"/>
            <w:vAlign w:val="bottom"/>
            <w:hideMark/>
          </w:tcPr>
          <w:p w14:paraId="20ACDCA8"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5,62</w:t>
            </w:r>
          </w:p>
        </w:tc>
        <w:tc>
          <w:tcPr>
            <w:tcW w:w="1450" w:type="dxa"/>
            <w:tcBorders>
              <w:top w:val="nil"/>
              <w:left w:val="nil"/>
              <w:bottom w:val="single" w:sz="4" w:space="0" w:color="000000"/>
              <w:right w:val="single" w:sz="4" w:space="0" w:color="000000"/>
            </w:tcBorders>
            <w:shd w:val="clear" w:color="000000" w:fill="FFFFFF"/>
            <w:vAlign w:val="bottom"/>
            <w:hideMark/>
          </w:tcPr>
          <w:p w14:paraId="2299EF6D"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0,082</w:t>
            </w:r>
          </w:p>
        </w:tc>
        <w:tc>
          <w:tcPr>
            <w:tcW w:w="1527" w:type="dxa"/>
            <w:tcBorders>
              <w:top w:val="nil"/>
              <w:left w:val="nil"/>
              <w:bottom w:val="single" w:sz="4" w:space="0" w:color="000000"/>
              <w:right w:val="single" w:sz="4" w:space="0" w:color="000000"/>
            </w:tcBorders>
            <w:shd w:val="clear" w:color="000000" w:fill="FFFFFF"/>
            <w:vAlign w:val="bottom"/>
            <w:hideMark/>
          </w:tcPr>
          <w:p w14:paraId="0682ECA3"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1,4</w:t>
            </w:r>
          </w:p>
        </w:tc>
        <w:tc>
          <w:tcPr>
            <w:tcW w:w="1458" w:type="dxa"/>
            <w:tcBorders>
              <w:top w:val="nil"/>
              <w:left w:val="nil"/>
              <w:bottom w:val="single" w:sz="4" w:space="0" w:color="000000"/>
              <w:right w:val="single" w:sz="4" w:space="0" w:color="000000"/>
            </w:tcBorders>
            <w:shd w:val="clear" w:color="000000" w:fill="FFFFFF"/>
            <w:vAlign w:val="bottom"/>
            <w:hideMark/>
          </w:tcPr>
          <w:p w14:paraId="67BCD9FE"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Надземная</w:t>
            </w:r>
          </w:p>
        </w:tc>
        <w:tc>
          <w:tcPr>
            <w:tcW w:w="1281" w:type="dxa"/>
            <w:tcBorders>
              <w:top w:val="nil"/>
              <w:left w:val="nil"/>
              <w:bottom w:val="single" w:sz="4" w:space="0" w:color="000000"/>
              <w:right w:val="single" w:sz="4" w:space="0" w:color="000000"/>
            </w:tcBorders>
            <w:shd w:val="clear" w:color="000000" w:fill="FFFFFF"/>
            <w:vAlign w:val="bottom"/>
            <w:hideMark/>
          </w:tcPr>
          <w:p w14:paraId="5303C8A1"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1,5601</w:t>
            </w:r>
          </w:p>
        </w:tc>
        <w:tc>
          <w:tcPr>
            <w:tcW w:w="1087" w:type="dxa"/>
            <w:tcBorders>
              <w:top w:val="nil"/>
              <w:left w:val="nil"/>
              <w:bottom w:val="single" w:sz="4" w:space="0" w:color="000000"/>
              <w:right w:val="single" w:sz="4" w:space="0" w:color="000000"/>
            </w:tcBorders>
            <w:shd w:val="clear" w:color="000000" w:fill="FFFFFF"/>
            <w:vAlign w:val="bottom"/>
            <w:hideMark/>
          </w:tcPr>
          <w:p w14:paraId="53349CC8"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0,239</w:t>
            </w:r>
          </w:p>
        </w:tc>
        <w:tc>
          <w:tcPr>
            <w:tcW w:w="1070" w:type="dxa"/>
            <w:tcBorders>
              <w:top w:val="nil"/>
              <w:left w:val="nil"/>
              <w:bottom w:val="single" w:sz="4" w:space="0" w:color="000000"/>
              <w:right w:val="single" w:sz="4" w:space="0" w:color="000000"/>
            </w:tcBorders>
            <w:shd w:val="clear" w:color="000000" w:fill="FFFFFF"/>
            <w:vAlign w:val="bottom"/>
            <w:hideMark/>
          </w:tcPr>
          <w:p w14:paraId="246F8BC2"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-0,091</w:t>
            </w:r>
          </w:p>
        </w:tc>
        <w:tc>
          <w:tcPr>
            <w:tcW w:w="1438" w:type="dxa"/>
            <w:tcBorders>
              <w:top w:val="nil"/>
              <w:left w:val="nil"/>
              <w:bottom w:val="single" w:sz="4" w:space="0" w:color="000000"/>
              <w:right w:val="single" w:sz="4" w:space="0" w:color="000000"/>
            </w:tcBorders>
            <w:shd w:val="clear" w:color="000000" w:fill="FFFFFF"/>
            <w:vAlign w:val="bottom"/>
            <w:hideMark/>
          </w:tcPr>
          <w:p w14:paraId="665168EA"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214,06</w:t>
            </w:r>
          </w:p>
        </w:tc>
        <w:tc>
          <w:tcPr>
            <w:tcW w:w="1438" w:type="dxa"/>
            <w:tcBorders>
              <w:top w:val="nil"/>
              <w:left w:val="nil"/>
              <w:bottom w:val="single" w:sz="4" w:space="0" w:color="000000"/>
              <w:right w:val="single" w:sz="4" w:space="0" w:color="000000"/>
            </w:tcBorders>
            <w:shd w:val="clear" w:color="000000" w:fill="FFFFFF"/>
            <w:vAlign w:val="bottom"/>
            <w:hideMark/>
          </w:tcPr>
          <w:p w14:paraId="5C32D83C"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177,25</w:t>
            </w:r>
          </w:p>
        </w:tc>
      </w:tr>
      <w:tr w:rsidR="004E39E3" w:rsidRPr="00A42AAA" w14:paraId="6175F465" w14:textId="77777777" w:rsidTr="000E1C8F">
        <w:trPr>
          <w:trHeight w:val="207"/>
        </w:trPr>
        <w:tc>
          <w:tcPr>
            <w:tcW w:w="1492" w:type="dxa"/>
            <w:tcBorders>
              <w:top w:val="nil"/>
              <w:left w:val="single" w:sz="4" w:space="0" w:color="000000"/>
              <w:bottom w:val="single" w:sz="4" w:space="0" w:color="000000"/>
              <w:right w:val="single" w:sz="4" w:space="0" w:color="000000"/>
            </w:tcBorders>
            <w:shd w:val="clear" w:color="000000" w:fill="FFFFFF"/>
            <w:vAlign w:val="bottom"/>
            <w:hideMark/>
          </w:tcPr>
          <w:p w14:paraId="47D495B2"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ТК - 1</w:t>
            </w:r>
          </w:p>
        </w:tc>
        <w:tc>
          <w:tcPr>
            <w:tcW w:w="1492" w:type="dxa"/>
            <w:tcBorders>
              <w:top w:val="nil"/>
              <w:left w:val="nil"/>
              <w:bottom w:val="single" w:sz="4" w:space="0" w:color="000000"/>
              <w:right w:val="single" w:sz="4" w:space="0" w:color="000000"/>
            </w:tcBorders>
            <w:shd w:val="clear" w:color="000000" w:fill="FFFFFF"/>
            <w:vAlign w:val="bottom"/>
            <w:hideMark/>
          </w:tcPr>
          <w:p w14:paraId="417F9705"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ТК - 2</w:t>
            </w:r>
          </w:p>
        </w:tc>
        <w:tc>
          <w:tcPr>
            <w:tcW w:w="945" w:type="dxa"/>
            <w:tcBorders>
              <w:top w:val="nil"/>
              <w:left w:val="nil"/>
              <w:bottom w:val="single" w:sz="4" w:space="0" w:color="000000"/>
              <w:right w:val="single" w:sz="4" w:space="0" w:color="000000"/>
            </w:tcBorders>
            <w:shd w:val="clear" w:color="000000" w:fill="FFFFFF"/>
            <w:vAlign w:val="bottom"/>
            <w:hideMark/>
          </w:tcPr>
          <w:p w14:paraId="56D16DFC"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140,83</w:t>
            </w:r>
          </w:p>
        </w:tc>
        <w:tc>
          <w:tcPr>
            <w:tcW w:w="1450" w:type="dxa"/>
            <w:tcBorders>
              <w:top w:val="nil"/>
              <w:left w:val="nil"/>
              <w:bottom w:val="single" w:sz="4" w:space="0" w:color="000000"/>
              <w:right w:val="single" w:sz="4" w:space="0" w:color="000000"/>
            </w:tcBorders>
            <w:shd w:val="clear" w:color="000000" w:fill="FFFFFF"/>
            <w:vAlign w:val="bottom"/>
            <w:hideMark/>
          </w:tcPr>
          <w:p w14:paraId="3B754E37"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0,207</w:t>
            </w:r>
          </w:p>
        </w:tc>
        <w:tc>
          <w:tcPr>
            <w:tcW w:w="1527" w:type="dxa"/>
            <w:tcBorders>
              <w:top w:val="nil"/>
              <w:left w:val="nil"/>
              <w:bottom w:val="single" w:sz="4" w:space="0" w:color="000000"/>
              <w:right w:val="single" w:sz="4" w:space="0" w:color="000000"/>
            </w:tcBorders>
            <w:shd w:val="clear" w:color="000000" w:fill="FFFFFF"/>
            <w:vAlign w:val="bottom"/>
            <w:hideMark/>
          </w:tcPr>
          <w:p w14:paraId="1E465C83"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1,4</w:t>
            </w:r>
          </w:p>
        </w:tc>
        <w:tc>
          <w:tcPr>
            <w:tcW w:w="1458" w:type="dxa"/>
            <w:tcBorders>
              <w:top w:val="nil"/>
              <w:left w:val="nil"/>
              <w:bottom w:val="single" w:sz="4" w:space="0" w:color="000000"/>
              <w:right w:val="single" w:sz="4" w:space="0" w:color="000000"/>
            </w:tcBorders>
            <w:shd w:val="clear" w:color="000000" w:fill="FFFFFF"/>
            <w:vAlign w:val="bottom"/>
            <w:hideMark/>
          </w:tcPr>
          <w:p w14:paraId="0C57E0D7"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 xml:space="preserve">Подземная </w:t>
            </w:r>
            <w:proofErr w:type="spellStart"/>
            <w:r w:rsidRPr="00A42AAA">
              <w:rPr>
                <w:rFonts w:ascii="Times New Roman" w:hAnsi="Times New Roman"/>
                <w:color w:val="000000"/>
                <w:sz w:val="20"/>
                <w:szCs w:val="20"/>
                <w:lang w:val="ru-RU" w:eastAsia="ru-RU"/>
              </w:rPr>
              <w:t>бесканальная</w:t>
            </w:r>
            <w:proofErr w:type="spellEnd"/>
          </w:p>
        </w:tc>
        <w:tc>
          <w:tcPr>
            <w:tcW w:w="1281" w:type="dxa"/>
            <w:tcBorders>
              <w:top w:val="nil"/>
              <w:left w:val="nil"/>
              <w:bottom w:val="single" w:sz="4" w:space="0" w:color="000000"/>
              <w:right w:val="single" w:sz="4" w:space="0" w:color="000000"/>
            </w:tcBorders>
            <w:shd w:val="clear" w:color="000000" w:fill="FFFFFF"/>
            <w:vAlign w:val="bottom"/>
            <w:hideMark/>
          </w:tcPr>
          <w:p w14:paraId="22594404"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23,3786</w:t>
            </w:r>
          </w:p>
        </w:tc>
        <w:tc>
          <w:tcPr>
            <w:tcW w:w="1087" w:type="dxa"/>
            <w:tcBorders>
              <w:top w:val="nil"/>
              <w:left w:val="nil"/>
              <w:bottom w:val="single" w:sz="4" w:space="0" w:color="000000"/>
              <w:right w:val="single" w:sz="4" w:space="0" w:color="000000"/>
            </w:tcBorders>
            <w:shd w:val="clear" w:color="000000" w:fill="FFFFFF"/>
            <w:vAlign w:val="bottom"/>
            <w:hideMark/>
          </w:tcPr>
          <w:p w14:paraId="559311DD"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0,356</w:t>
            </w:r>
          </w:p>
        </w:tc>
        <w:tc>
          <w:tcPr>
            <w:tcW w:w="1070" w:type="dxa"/>
            <w:tcBorders>
              <w:top w:val="nil"/>
              <w:left w:val="nil"/>
              <w:bottom w:val="single" w:sz="4" w:space="0" w:color="000000"/>
              <w:right w:val="single" w:sz="4" w:space="0" w:color="000000"/>
            </w:tcBorders>
            <w:shd w:val="clear" w:color="000000" w:fill="FFFFFF"/>
            <w:vAlign w:val="bottom"/>
            <w:hideMark/>
          </w:tcPr>
          <w:p w14:paraId="06211EE9"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-0,203</w:t>
            </w:r>
          </w:p>
        </w:tc>
        <w:tc>
          <w:tcPr>
            <w:tcW w:w="1438" w:type="dxa"/>
            <w:tcBorders>
              <w:top w:val="nil"/>
              <w:left w:val="nil"/>
              <w:bottom w:val="single" w:sz="4" w:space="0" w:color="000000"/>
              <w:right w:val="single" w:sz="4" w:space="0" w:color="000000"/>
            </w:tcBorders>
            <w:shd w:val="clear" w:color="000000" w:fill="FFFFFF"/>
            <w:vAlign w:val="bottom"/>
            <w:hideMark/>
          </w:tcPr>
          <w:p w14:paraId="3FAB7908"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8415,72</w:t>
            </w:r>
          </w:p>
        </w:tc>
        <w:tc>
          <w:tcPr>
            <w:tcW w:w="1438" w:type="dxa"/>
            <w:tcBorders>
              <w:top w:val="nil"/>
              <w:left w:val="nil"/>
              <w:bottom w:val="single" w:sz="4" w:space="0" w:color="000000"/>
              <w:right w:val="single" w:sz="4" w:space="0" w:color="000000"/>
            </w:tcBorders>
            <w:shd w:val="clear" w:color="000000" w:fill="FFFFFF"/>
            <w:vAlign w:val="bottom"/>
            <w:hideMark/>
          </w:tcPr>
          <w:p w14:paraId="304EFE13" w14:textId="77777777" w:rsidR="004E39E3" w:rsidRPr="00A42AAA" w:rsidRDefault="004E39E3" w:rsidP="007D6397">
            <w:pPr>
              <w:spacing w:after="0" w:line="240" w:lineRule="auto"/>
              <w:jc w:val="center"/>
              <w:rPr>
                <w:rFonts w:ascii="Times New Roman" w:hAnsi="Times New Roman"/>
                <w:color w:val="000000"/>
                <w:sz w:val="20"/>
                <w:szCs w:val="20"/>
                <w:lang w:val="ru-RU" w:eastAsia="ru-RU"/>
              </w:rPr>
            </w:pPr>
            <w:r w:rsidRPr="00A42AAA">
              <w:rPr>
                <w:rFonts w:ascii="Times New Roman" w:hAnsi="Times New Roman"/>
                <w:color w:val="000000"/>
                <w:sz w:val="20"/>
                <w:szCs w:val="20"/>
                <w:lang w:val="ru-RU" w:eastAsia="ru-RU"/>
              </w:rPr>
              <w:t>3598,53</w:t>
            </w:r>
          </w:p>
        </w:tc>
      </w:tr>
    </w:tbl>
    <w:p w14:paraId="052DAA33" w14:textId="77777777" w:rsidR="00AB7E7D" w:rsidRPr="00DF6687" w:rsidRDefault="00AB7E7D" w:rsidP="00AB7E7D">
      <w:pPr>
        <w:rPr>
          <w:rFonts w:ascii="Times New Roman" w:hAnsi="Times New Roman"/>
          <w:sz w:val="24"/>
          <w:lang w:val="ru-RU"/>
        </w:rPr>
      </w:pPr>
    </w:p>
    <w:p w14:paraId="43E72265" w14:textId="77777777" w:rsidR="00686CA7" w:rsidRDefault="00686CA7" w:rsidP="00686CA7">
      <w:pPr>
        <w:rPr>
          <w:lang w:val="ru-RU"/>
        </w:rPr>
      </w:pPr>
      <w:r>
        <w:rPr>
          <w:lang w:val="ru-RU"/>
        </w:rPr>
        <w:br w:type="page"/>
      </w:r>
    </w:p>
    <w:p w14:paraId="151F5B8E" w14:textId="77777777" w:rsidR="00686CA7" w:rsidRDefault="00686CA7" w:rsidP="00585A44">
      <w:pPr>
        <w:widowControl w:val="0"/>
        <w:autoSpaceDE w:val="0"/>
        <w:autoSpaceDN w:val="0"/>
        <w:adjustRightInd w:val="0"/>
        <w:spacing w:after="0" w:line="235" w:lineRule="auto"/>
        <w:ind w:firstLine="709"/>
        <w:jc w:val="both"/>
        <w:rPr>
          <w:rFonts w:ascii="Times New Roman" w:hAnsi="Times New Roman"/>
          <w:sz w:val="24"/>
          <w:szCs w:val="24"/>
          <w:lang w:val="ru-RU"/>
        </w:rPr>
        <w:sectPr w:rsidR="00686CA7" w:rsidSect="00686CA7">
          <w:pgSz w:w="16838" w:h="11906" w:orient="landscape"/>
          <w:pgMar w:top="851" w:right="1134" w:bottom="1134" w:left="1134" w:header="709" w:footer="709" w:gutter="0"/>
          <w:cols w:space="708"/>
          <w:docGrid w:linePitch="360"/>
        </w:sectPr>
      </w:pPr>
    </w:p>
    <w:p w14:paraId="6F080869" w14:textId="77777777" w:rsidR="00686CA7" w:rsidRPr="00D3734E" w:rsidRDefault="00686CA7" w:rsidP="002E58BC">
      <w:pPr>
        <w:pStyle w:val="1"/>
        <w:jc w:val="both"/>
        <w:rPr>
          <w:szCs w:val="24"/>
          <w:lang w:val="ru-RU"/>
        </w:rPr>
      </w:pPr>
      <w:bookmarkStart w:id="73" w:name="_Toc25227265"/>
      <w:r w:rsidRPr="00D3734E">
        <w:rPr>
          <w:szCs w:val="26"/>
          <w:lang w:val="ru-RU"/>
        </w:rPr>
        <w:lastRenderedPageBreak/>
        <w:t>4.</w:t>
      </w:r>
      <w:r>
        <w:rPr>
          <w:szCs w:val="26"/>
          <w:lang w:val="ru-RU"/>
        </w:rPr>
        <w:t xml:space="preserve"> </w:t>
      </w:r>
      <w:r w:rsidRPr="00D3734E">
        <w:rPr>
          <w:lang w:val="ru-RU"/>
        </w:rPr>
        <w:t>Перспективные балансы тепловой мощности источников тепловой энергии и тепловой нагрузки</w:t>
      </w:r>
      <w:bookmarkEnd w:id="73"/>
    </w:p>
    <w:p w14:paraId="22379C55" w14:textId="77777777" w:rsidR="00686CA7" w:rsidRPr="00825359" w:rsidRDefault="00686CA7" w:rsidP="00686CA7">
      <w:pPr>
        <w:pStyle w:val="1"/>
        <w:rPr>
          <w:szCs w:val="24"/>
          <w:lang w:val="ru-RU"/>
        </w:rPr>
      </w:pPr>
      <w:bookmarkStart w:id="74" w:name="_Toc25227266"/>
      <w:r w:rsidRPr="00825359">
        <w:rPr>
          <w:szCs w:val="24"/>
          <w:lang w:val="ru-RU"/>
        </w:rPr>
        <w:t>4.1 Общие положения</w:t>
      </w:r>
      <w:bookmarkEnd w:id="74"/>
    </w:p>
    <w:p w14:paraId="4A7529D7" w14:textId="77777777" w:rsidR="00686CA7" w:rsidRPr="00825359" w:rsidRDefault="00686CA7" w:rsidP="00686CA7">
      <w:pPr>
        <w:widowControl w:val="0"/>
        <w:autoSpaceDE w:val="0"/>
        <w:autoSpaceDN w:val="0"/>
        <w:adjustRightInd w:val="0"/>
        <w:spacing w:after="0" w:line="329" w:lineRule="exact"/>
        <w:rPr>
          <w:rFonts w:ascii="Times New Roman" w:hAnsi="Times New Roman"/>
          <w:sz w:val="24"/>
          <w:szCs w:val="24"/>
          <w:lang w:val="ru-RU"/>
        </w:rPr>
      </w:pPr>
    </w:p>
    <w:p w14:paraId="0BD30975" w14:textId="77777777" w:rsidR="00686CA7" w:rsidRPr="00825359" w:rsidRDefault="00686CA7" w:rsidP="00686CA7">
      <w:pPr>
        <w:widowControl w:val="0"/>
        <w:overflowPunct w:val="0"/>
        <w:autoSpaceDE w:val="0"/>
        <w:autoSpaceDN w:val="0"/>
        <w:adjustRightInd w:val="0"/>
        <w:spacing w:after="0" w:line="229" w:lineRule="auto"/>
        <w:ind w:right="140" w:firstLine="720"/>
        <w:jc w:val="both"/>
        <w:rPr>
          <w:rFonts w:ascii="Times New Roman" w:hAnsi="Times New Roman"/>
          <w:sz w:val="24"/>
          <w:szCs w:val="24"/>
          <w:lang w:val="ru-RU"/>
        </w:rPr>
      </w:pPr>
      <w:r w:rsidRPr="00825359">
        <w:rPr>
          <w:rFonts w:ascii="Times New Roman" w:hAnsi="Times New Roman"/>
          <w:sz w:val="24"/>
          <w:szCs w:val="24"/>
          <w:lang w:val="ru-RU"/>
        </w:rPr>
        <w:t>Перспективные балансы тепловой мощности источник</w:t>
      </w:r>
      <w:r>
        <w:rPr>
          <w:rFonts w:ascii="Times New Roman" w:hAnsi="Times New Roman"/>
          <w:sz w:val="24"/>
          <w:szCs w:val="24"/>
          <w:lang w:val="ru-RU"/>
        </w:rPr>
        <w:t>а</w:t>
      </w:r>
      <w:r w:rsidRPr="00825359">
        <w:rPr>
          <w:rFonts w:ascii="Times New Roman" w:hAnsi="Times New Roman"/>
          <w:sz w:val="24"/>
          <w:szCs w:val="24"/>
          <w:lang w:val="ru-RU"/>
        </w:rPr>
        <w:t xml:space="preserve"> тепловой энергии и тепловой нагрузки потребителей разработаны в соответствии с подпунктом 2 пункта 3 и пунктом 5 Требований к схемам теплоснабжения. Баланс тепловой мощности источник</w:t>
      </w:r>
      <w:r>
        <w:rPr>
          <w:rFonts w:ascii="Times New Roman" w:hAnsi="Times New Roman"/>
          <w:sz w:val="24"/>
          <w:szCs w:val="24"/>
          <w:lang w:val="ru-RU"/>
        </w:rPr>
        <w:t>а</w:t>
      </w:r>
      <w:r w:rsidRPr="00825359">
        <w:rPr>
          <w:rFonts w:ascii="Times New Roman" w:hAnsi="Times New Roman"/>
          <w:sz w:val="24"/>
          <w:szCs w:val="24"/>
          <w:lang w:val="ru-RU"/>
        </w:rPr>
        <w:t xml:space="preserve"> тепловой энергии и тепловой нагрузки потребителей составлен вариант развития системы теплоснабжения.</w:t>
      </w:r>
    </w:p>
    <w:p w14:paraId="3A1E73A5" w14:textId="77777777" w:rsidR="00686CA7" w:rsidRPr="00825359" w:rsidRDefault="00686CA7" w:rsidP="00686CA7">
      <w:pPr>
        <w:widowControl w:val="0"/>
        <w:overflowPunct w:val="0"/>
        <w:autoSpaceDE w:val="0"/>
        <w:autoSpaceDN w:val="0"/>
        <w:adjustRightInd w:val="0"/>
        <w:spacing w:after="0" w:line="229" w:lineRule="auto"/>
        <w:ind w:right="140" w:firstLine="708"/>
        <w:jc w:val="both"/>
        <w:rPr>
          <w:rFonts w:ascii="Times New Roman" w:hAnsi="Times New Roman"/>
          <w:sz w:val="24"/>
          <w:szCs w:val="24"/>
          <w:lang w:val="ru-RU"/>
        </w:rPr>
      </w:pPr>
      <w:r>
        <w:rPr>
          <w:rFonts w:ascii="Times New Roman" w:hAnsi="Times New Roman"/>
          <w:sz w:val="24"/>
          <w:szCs w:val="24"/>
          <w:lang w:val="ru-RU"/>
        </w:rPr>
        <w:t xml:space="preserve">В </w:t>
      </w:r>
      <w:r w:rsidRPr="00825359">
        <w:rPr>
          <w:rFonts w:ascii="Times New Roman" w:hAnsi="Times New Roman"/>
          <w:sz w:val="24"/>
          <w:szCs w:val="24"/>
          <w:lang w:val="ru-RU"/>
        </w:rPr>
        <w:t>первую очередь рассмотрены балансы тепловой мощности существующего оборудования источник</w:t>
      </w:r>
      <w:r>
        <w:rPr>
          <w:rFonts w:ascii="Times New Roman" w:hAnsi="Times New Roman"/>
          <w:sz w:val="24"/>
          <w:szCs w:val="24"/>
          <w:lang w:val="ru-RU"/>
        </w:rPr>
        <w:t>а</w:t>
      </w:r>
      <w:r w:rsidRPr="00825359">
        <w:rPr>
          <w:rFonts w:ascii="Times New Roman" w:hAnsi="Times New Roman"/>
          <w:sz w:val="24"/>
          <w:szCs w:val="24"/>
          <w:lang w:val="ru-RU"/>
        </w:rPr>
        <w:t xml:space="preserve"> тепловой энергии и присоединенной тепловой нагрузки в зон</w:t>
      </w:r>
      <w:r>
        <w:rPr>
          <w:rFonts w:ascii="Times New Roman" w:hAnsi="Times New Roman"/>
          <w:sz w:val="24"/>
          <w:szCs w:val="24"/>
          <w:lang w:val="ru-RU"/>
        </w:rPr>
        <w:t>е</w:t>
      </w:r>
      <w:r w:rsidRPr="00825359">
        <w:rPr>
          <w:rFonts w:ascii="Times New Roman" w:hAnsi="Times New Roman"/>
          <w:sz w:val="24"/>
          <w:szCs w:val="24"/>
          <w:lang w:val="ru-RU"/>
        </w:rPr>
        <w:t xml:space="preserve"> действия источник</w:t>
      </w:r>
      <w:r>
        <w:rPr>
          <w:rFonts w:ascii="Times New Roman" w:hAnsi="Times New Roman"/>
          <w:sz w:val="24"/>
          <w:szCs w:val="24"/>
          <w:lang w:val="ru-RU"/>
        </w:rPr>
        <w:t>а</w:t>
      </w:r>
      <w:r w:rsidRPr="00825359">
        <w:rPr>
          <w:rFonts w:ascii="Times New Roman" w:hAnsi="Times New Roman"/>
          <w:sz w:val="24"/>
          <w:szCs w:val="24"/>
          <w:lang w:val="ru-RU"/>
        </w:rPr>
        <w:t xml:space="preserve"> тепловой энергии, сложившихся (установленных по утвержденным картам гидравлических режимов тепловых сетей). </w:t>
      </w:r>
      <w:r w:rsidRPr="00CE14D3">
        <w:rPr>
          <w:rFonts w:ascii="Times New Roman" w:hAnsi="Times New Roman"/>
          <w:sz w:val="24"/>
          <w:szCs w:val="24"/>
          <w:lang w:val="ru-RU"/>
        </w:rPr>
        <w:t xml:space="preserve">Установленные тепловые балансы </w:t>
      </w:r>
      <w:r>
        <w:rPr>
          <w:rFonts w:ascii="Times New Roman" w:hAnsi="Times New Roman"/>
          <w:sz w:val="24"/>
          <w:szCs w:val="24"/>
          <w:lang w:val="ru-RU"/>
        </w:rPr>
        <w:t xml:space="preserve">в </w:t>
      </w:r>
      <w:r w:rsidRPr="00555DB9">
        <w:rPr>
          <w:rFonts w:ascii="Times New Roman" w:hAnsi="Times New Roman"/>
          <w:sz w:val="24"/>
          <w:szCs w:val="24"/>
          <w:lang w:val="ru-RU"/>
        </w:rPr>
        <w:t>указанных годах являются базовыми и неизменными для всего дальнейшего анализа перспективных балансов последующих отопительных периодов. Данные балансы, а также установленн</w:t>
      </w:r>
      <w:r>
        <w:rPr>
          <w:rFonts w:ascii="Times New Roman" w:hAnsi="Times New Roman"/>
          <w:sz w:val="24"/>
          <w:szCs w:val="24"/>
          <w:lang w:val="ru-RU"/>
        </w:rPr>
        <w:t>ая</w:t>
      </w:r>
      <w:r w:rsidRPr="00555DB9">
        <w:rPr>
          <w:rFonts w:ascii="Times New Roman" w:hAnsi="Times New Roman"/>
          <w:sz w:val="24"/>
          <w:szCs w:val="24"/>
          <w:lang w:val="ru-RU"/>
        </w:rPr>
        <w:t xml:space="preserve"> зон</w:t>
      </w:r>
      <w:r>
        <w:rPr>
          <w:rFonts w:ascii="Times New Roman" w:hAnsi="Times New Roman"/>
          <w:sz w:val="24"/>
          <w:szCs w:val="24"/>
          <w:lang w:val="ru-RU"/>
        </w:rPr>
        <w:t>а</w:t>
      </w:r>
      <w:r w:rsidRPr="00555DB9">
        <w:rPr>
          <w:rFonts w:ascii="Times New Roman" w:hAnsi="Times New Roman"/>
          <w:sz w:val="24"/>
          <w:szCs w:val="24"/>
          <w:lang w:val="ru-RU"/>
        </w:rPr>
        <w:t xml:space="preserve"> действия источник</w:t>
      </w:r>
      <w:r>
        <w:rPr>
          <w:rFonts w:ascii="Times New Roman" w:hAnsi="Times New Roman"/>
          <w:sz w:val="24"/>
          <w:szCs w:val="24"/>
          <w:lang w:val="ru-RU"/>
        </w:rPr>
        <w:t>а</w:t>
      </w:r>
      <w:r w:rsidRPr="00555DB9">
        <w:rPr>
          <w:rFonts w:ascii="Times New Roman" w:hAnsi="Times New Roman"/>
          <w:sz w:val="24"/>
          <w:szCs w:val="24"/>
          <w:lang w:val="ru-RU"/>
        </w:rPr>
        <w:t xml:space="preserve"> тепловой энергии</w:t>
      </w:r>
      <w:r>
        <w:rPr>
          <w:rFonts w:ascii="Times New Roman" w:hAnsi="Times New Roman"/>
          <w:sz w:val="24"/>
          <w:szCs w:val="24"/>
          <w:lang w:val="ru-RU"/>
        </w:rPr>
        <w:t>, были</w:t>
      </w:r>
      <w:r w:rsidRPr="00555DB9">
        <w:rPr>
          <w:rFonts w:ascii="Times New Roman" w:hAnsi="Times New Roman"/>
          <w:sz w:val="24"/>
          <w:szCs w:val="24"/>
          <w:lang w:val="ru-RU"/>
        </w:rPr>
        <w:t xml:space="preserve"> определены перспективные тепловые нагрузки в соответствии с данными, представлены в первом разделе «Существующее положение в сфере производства, передачи и потребления тепловой энергии для целей теплоснабжения</w:t>
      </w:r>
    </w:p>
    <w:p w14:paraId="3D4745E0" w14:textId="77777777" w:rsidR="00686CA7" w:rsidRDefault="00686CA7" w:rsidP="00585A44">
      <w:pPr>
        <w:widowControl w:val="0"/>
        <w:autoSpaceDE w:val="0"/>
        <w:autoSpaceDN w:val="0"/>
        <w:adjustRightInd w:val="0"/>
        <w:spacing w:after="0" w:line="235" w:lineRule="auto"/>
        <w:ind w:firstLine="709"/>
        <w:jc w:val="both"/>
        <w:rPr>
          <w:rFonts w:ascii="Times New Roman" w:hAnsi="Times New Roman"/>
          <w:sz w:val="24"/>
          <w:szCs w:val="24"/>
          <w:lang w:val="ru-RU"/>
        </w:rPr>
      </w:pPr>
    </w:p>
    <w:p w14:paraId="72508068" w14:textId="77777777" w:rsidR="00686CA7" w:rsidRDefault="00686CA7" w:rsidP="00585A44">
      <w:pPr>
        <w:widowControl w:val="0"/>
        <w:autoSpaceDE w:val="0"/>
        <w:autoSpaceDN w:val="0"/>
        <w:adjustRightInd w:val="0"/>
        <w:spacing w:after="0" w:line="235" w:lineRule="auto"/>
        <w:ind w:firstLine="709"/>
        <w:jc w:val="both"/>
        <w:rPr>
          <w:rFonts w:ascii="Times New Roman" w:hAnsi="Times New Roman"/>
          <w:sz w:val="24"/>
          <w:szCs w:val="24"/>
          <w:lang w:val="ru-RU"/>
        </w:rPr>
      </w:pPr>
    </w:p>
    <w:p w14:paraId="155B146A" w14:textId="77777777" w:rsidR="00686CA7" w:rsidRPr="00825359" w:rsidRDefault="00686CA7" w:rsidP="00CD72C7">
      <w:pPr>
        <w:pStyle w:val="1"/>
        <w:jc w:val="both"/>
        <w:rPr>
          <w:szCs w:val="24"/>
          <w:lang w:val="ru-RU"/>
        </w:rPr>
      </w:pPr>
      <w:bookmarkStart w:id="75" w:name="_Toc25227267"/>
      <w:r w:rsidRPr="00825359">
        <w:rPr>
          <w:bCs w:val="0"/>
          <w:szCs w:val="24"/>
          <w:lang w:val="ru-RU"/>
        </w:rPr>
        <w:t>4.2</w:t>
      </w:r>
      <w:r>
        <w:rPr>
          <w:bCs w:val="0"/>
          <w:szCs w:val="24"/>
          <w:lang w:val="ru-RU"/>
        </w:rPr>
        <w:t>.</w:t>
      </w:r>
      <w:r w:rsidRPr="00825359">
        <w:rPr>
          <w:bCs w:val="0"/>
          <w:szCs w:val="24"/>
          <w:lang w:val="ru-RU"/>
        </w:rPr>
        <w:t xml:space="preserve"> Баланс располагаемой тепловой мощности и присоединенной тепловой нагрузки на перспективу до 20</w:t>
      </w:r>
      <w:r>
        <w:rPr>
          <w:bCs w:val="0"/>
          <w:szCs w:val="24"/>
          <w:lang w:val="ru-RU"/>
        </w:rPr>
        <w:t>3</w:t>
      </w:r>
      <w:r w:rsidR="001A3854">
        <w:rPr>
          <w:bCs w:val="0"/>
          <w:szCs w:val="24"/>
          <w:lang w:val="ru-RU"/>
        </w:rPr>
        <w:t>3</w:t>
      </w:r>
      <w:r w:rsidRPr="00825359">
        <w:rPr>
          <w:bCs w:val="0"/>
          <w:szCs w:val="24"/>
          <w:lang w:val="ru-RU"/>
        </w:rPr>
        <w:t xml:space="preserve"> г. с выделением этапов в 201</w:t>
      </w:r>
      <w:r w:rsidR="00D50BC3">
        <w:rPr>
          <w:bCs w:val="0"/>
          <w:szCs w:val="24"/>
          <w:lang w:val="ru-RU"/>
        </w:rPr>
        <w:t>9</w:t>
      </w:r>
      <w:r w:rsidRPr="00825359">
        <w:rPr>
          <w:bCs w:val="0"/>
          <w:szCs w:val="24"/>
          <w:lang w:val="ru-RU"/>
        </w:rPr>
        <w:t>-20</w:t>
      </w:r>
      <w:r>
        <w:rPr>
          <w:bCs w:val="0"/>
          <w:szCs w:val="24"/>
          <w:lang w:val="ru-RU"/>
        </w:rPr>
        <w:t>2</w:t>
      </w:r>
      <w:r w:rsidR="001A3854">
        <w:rPr>
          <w:bCs w:val="0"/>
          <w:szCs w:val="24"/>
          <w:lang w:val="ru-RU"/>
        </w:rPr>
        <w:t>3</w:t>
      </w:r>
      <w:r w:rsidRPr="00825359">
        <w:rPr>
          <w:bCs w:val="0"/>
          <w:szCs w:val="24"/>
          <w:lang w:val="ru-RU"/>
        </w:rPr>
        <w:t>г.г., 20</w:t>
      </w:r>
      <w:r>
        <w:rPr>
          <w:bCs w:val="0"/>
          <w:szCs w:val="24"/>
          <w:lang w:val="ru-RU"/>
        </w:rPr>
        <w:t>2</w:t>
      </w:r>
      <w:r w:rsidR="001A3854">
        <w:rPr>
          <w:bCs w:val="0"/>
          <w:szCs w:val="24"/>
          <w:lang w:val="ru-RU"/>
        </w:rPr>
        <w:t>4</w:t>
      </w:r>
      <w:r w:rsidRPr="00825359">
        <w:rPr>
          <w:bCs w:val="0"/>
          <w:szCs w:val="24"/>
          <w:lang w:val="ru-RU"/>
        </w:rPr>
        <w:t>-202</w:t>
      </w:r>
      <w:r w:rsidR="001A3854">
        <w:rPr>
          <w:bCs w:val="0"/>
          <w:szCs w:val="24"/>
          <w:lang w:val="ru-RU"/>
        </w:rPr>
        <w:t>8</w:t>
      </w:r>
      <w:r w:rsidRPr="00825359">
        <w:rPr>
          <w:bCs w:val="0"/>
          <w:szCs w:val="24"/>
          <w:lang w:val="ru-RU"/>
        </w:rPr>
        <w:t>г.г., 202</w:t>
      </w:r>
      <w:r w:rsidR="001A3854">
        <w:rPr>
          <w:bCs w:val="0"/>
          <w:szCs w:val="24"/>
          <w:lang w:val="ru-RU"/>
        </w:rPr>
        <w:t>9</w:t>
      </w:r>
      <w:r w:rsidRPr="00825359">
        <w:rPr>
          <w:bCs w:val="0"/>
          <w:szCs w:val="24"/>
          <w:lang w:val="ru-RU"/>
        </w:rPr>
        <w:t>-20</w:t>
      </w:r>
      <w:r>
        <w:rPr>
          <w:bCs w:val="0"/>
          <w:szCs w:val="24"/>
          <w:lang w:val="ru-RU"/>
        </w:rPr>
        <w:t>3</w:t>
      </w:r>
      <w:r w:rsidR="001A3854">
        <w:rPr>
          <w:bCs w:val="0"/>
          <w:szCs w:val="24"/>
          <w:lang w:val="ru-RU"/>
        </w:rPr>
        <w:t>3</w:t>
      </w:r>
      <w:r w:rsidRPr="00825359">
        <w:rPr>
          <w:bCs w:val="0"/>
          <w:szCs w:val="24"/>
          <w:lang w:val="ru-RU"/>
        </w:rPr>
        <w:t>г.г., при развитии систем теплоснабжения.</w:t>
      </w:r>
      <w:bookmarkEnd w:id="75"/>
    </w:p>
    <w:p w14:paraId="622AD915" w14:textId="71D8BE7C" w:rsidR="00686CA7" w:rsidRPr="00825359" w:rsidRDefault="00686CA7" w:rsidP="00CD72C7">
      <w:pPr>
        <w:pStyle w:val="1"/>
        <w:jc w:val="both"/>
        <w:rPr>
          <w:szCs w:val="24"/>
          <w:lang w:val="ru-RU"/>
        </w:rPr>
      </w:pPr>
      <w:bookmarkStart w:id="76" w:name="_Toc25227268"/>
      <w:r w:rsidRPr="00825359">
        <w:rPr>
          <w:bCs w:val="0"/>
          <w:szCs w:val="24"/>
          <w:lang w:val="ru-RU"/>
        </w:rPr>
        <w:t>4.2.1 Баланс располагаемой тепловой мощности по состоянию на 20</w:t>
      </w:r>
      <w:r>
        <w:rPr>
          <w:bCs w:val="0"/>
          <w:szCs w:val="24"/>
          <w:lang w:val="ru-RU"/>
        </w:rPr>
        <w:t>2</w:t>
      </w:r>
      <w:r w:rsidR="00067A33">
        <w:rPr>
          <w:bCs w:val="0"/>
          <w:szCs w:val="24"/>
          <w:lang w:val="ru-RU"/>
        </w:rPr>
        <w:t>7</w:t>
      </w:r>
      <w:r w:rsidRPr="00825359">
        <w:rPr>
          <w:bCs w:val="0"/>
          <w:szCs w:val="24"/>
          <w:lang w:val="ru-RU"/>
        </w:rPr>
        <w:t xml:space="preserve"> г.</w:t>
      </w:r>
      <w:bookmarkEnd w:id="76"/>
    </w:p>
    <w:p w14:paraId="20D6EBC6" w14:textId="77777777" w:rsidR="00686CA7" w:rsidRPr="00825359" w:rsidRDefault="00686CA7" w:rsidP="00686CA7">
      <w:pPr>
        <w:widowControl w:val="0"/>
        <w:autoSpaceDE w:val="0"/>
        <w:autoSpaceDN w:val="0"/>
        <w:adjustRightInd w:val="0"/>
        <w:spacing w:after="0" w:line="329" w:lineRule="exact"/>
        <w:rPr>
          <w:rFonts w:ascii="Times New Roman" w:hAnsi="Times New Roman"/>
          <w:sz w:val="24"/>
          <w:szCs w:val="24"/>
          <w:lang w:val="ru-RU"/>
        </w:rPr>
      </w:pPr>
    </w:p>
    <w:p w14:paraId="701FC90B" w14:textId="77777777" w:rsidR="00AB7E7D" w:rsidRPr="00825359" w:rsidRDefault="00AB7E7D" w:rsidP="00CD72C7">
      <w:pPr>
        <w:widowControl w:val="0"/>
        <w:overflowPunct w:val="0"/>
        <w:autoSpaceDE w:val="0"/>
        <w:autoSpaceDN w:val="0"/>
        <w:adjustRightInd w:val="0"/>
        <w:spacing w:after="0" w:line="227" w:lineRule="auto"/>
        <w:ind w:right="-2" w:firstLine="708"/>
        <w:jc w:val="both"/>
        <w:rPr>
          <w:rFonts w:ascii="Times New Roman" w:hAnsi="Times New Roman"/>
          <w:sz w:val="24"/>
          <w:szCs w:val="24"/>
          <w:lang w:val="ru-RU"/>
        </w:rPr>
      </w:pPr>
      <w:r w:rsidRPr="00825359">
        <w:rPr>
          <w:rFonts w:ascii="Times New Roman" w:hAnsi="Times New Roman"/>
          <w:sz w:val="24"/>
          <w:szCs w:val="24"/>
          <w:lang w:val="ru-RU"/>
        </w:rPr>
        <w:t>На основании проведенных гидравлических расчетов и анализа тепловых нагр</w:t>
      </w:r>
      <w:r>
        <w:rPr>
          <w:rFonts w:ascii="Times New Roman" w:hAnsi="Times New Roman"/>
          <w:sz w:val="24"/>
          <w:szCs w:val="24"/>
          <w:lang w:val="ru-RU"/>
        </w:rPr>
        <w:t>узок в зоне</w:t>
      </w:r>
      <w:r w:rsidRPr="00825359">
        <w:rPr>
          <w:rFonts w:ascii="Times New Roman" w:hAnsi="Times New Roman"/>
          <w:sz w:val="24"/>
          <w:szCs w:val="24"/>
          <w:lang w:val="ru-RU"/>
        </w:rPr>
        <w:t xml:space="preserve"> действия энергоисточник</w:t>
      </w:r>
      <w:r>
        <w:rPr>
          <w:rFonts w:ascii="Times New Roman" w:hAnsi="Times New Roman"/>
          <w:sz w:val="24"/>
          <w:szCs w:val="24"/>
          <w:lang w:val="ru-RU"/>
        </w:rPr>
        <w:t>а</w:t>
      </w:r>
      <w:r w:rsidRPr="00825359">
        <w:rPr>
          <w:rFonts w:ascii="Times New Roman" w:hAnsi="Times New Roman"/>
          <w:sz w:val="24"/>
          <w:szCs w:val="24"/>
          <w:lang w:val="ru-RU"/>
        </w:rPr>
        <w:t xml:space="preserve"> определено, что для обеспечения тепловых нагрузок </w:t>
      </w:r>
      <w:r w:rsidR="001A3854">
        <w:rPr>
          <w:rFonts w:ascii="Times New Roman" w:hAnsi="Times New Roman"/>
          <w:sz w:val="24"/>
          <w:szCs w:val="24"/>
          <w:lang w:val="ru-RU"/>
        </w:rPr>
        <w:t>модернизация котельной не требуется.</w:t>
      </w:r>
    </w:p>
    <w:p w14:paraId="0E709B18" w14:textId="7C3777B5" w:rsidR="00AB7E7D" w:rsidRDefault="00AB7E7D" w:rsidP="00AB7E7D">
      <w:pPr>
        <w:widowControl w:val="0"/>
        <w:autoSpaceDE w:val="0"/>
        <w:autoSpaceDN w:val="0"/>
        <w:adjustRightInd w:val="0"/>
        <w:spacing w:after="0" w:line="240" w:lineRule="auto"/>
        <w:ind w:firstLine="709"/>
        <w:jc w:val="both"/>
        <w:rPr>
          <w:rFonts w:ascii="Times New Roman" w:hAnsi="Times New Roman"/>
          <w:sz w:val="24"/>
          <w:szCs w:val="24"/>
          <w:lang w:val="ru-RU"/>
        </w:rPr>
      </w:pPr>
      <w:r w:rsidRPr="00825359">
        <w:rPr>
          <w:rFonts w:ascii="Times New Roman" w:hAnsi="Times New Roman"/>
          <w:sz w:val="24"/>
          <w:szCs w:val="24"/>
          <w:lang w:val="ru-RU"/>
        </w:rPr>
        <w:t>Прогнозируемые приросты те</w:t>
      </w:r>
      <w:r>
        <w:rPr>
          <w:rFonts w:ascii="Times New Roman" w:hAnsi="Times New Roman"/>
          <w:sz w:val="24"/>
          <w:szCs w:val="24"/>
          <w:lang w:val="ru-RU"/>
        </w:rPr>
        <w:t>пловых нагрузок за период с 20</w:t>
      </w:r>
      <w:r w:rsidR="00CF61C1">
        <w:rPr>
          <w:rFonts w:ascii="Times New Roman" w:hAnsi="Times New Roman"/>
          <w:sz w:val="24"/>
          <w:szCs w:val="24"/>
          <w:lang w:val="ru-RU"/>
        </w:rPr>
        <w:t>2</w:t>
      </w:r>
      <w:r w:rsidR="00067A33">
        <w:rPr>
          <w:rFonts w:ascii="Times New Roman" w:hAnsi="Times New Roman"/>
          <w:sz w:val="24"/>
          <w:szCs w:val="24"/>
          <w:lang w:val="ru-RU"/>
        </w:rPr>
        <w:t>5</w:t>
      </w:r>
      <w:r w:rsidRPr="00825359">
        <w:rPr>
          <w:rFonts w:ascii="Times New Roman" w:hAnsi="Times New Roman"/>
          <w:sz w:val="24"/>
          <w:szCs w:val="24"/>
          <w:lang w:val="ru-RU"/>
        </w:rPr>
        <w:t xml:space="preserve"> г. по 20</w:t>
      </w:r>
      <w:r w:rsidR="00067A33">
        <w:rPr>
          <w:rFonts w:ascii="Times New Roman" w:hAnsi="Times New Roman"/>
          <w:sz w:val="24"/>
          <w:szCs w:val="24"/>
          <w:lang w:val="ru-RU"/>
        </w:rPr>
        <w:t>30</w:t>
      </w:r>
      <w:r>
        <w:rPr>
          <w:rFonts w:ascii="Times New Roman" w:hAnsi="Times New Roman"/>
          <w:sz w:val="24"/>
          <w:szCs w:val="24"/>
          <w:lang w:val="ru-RU"/>
        </w:rPr>
        <w:t xml:space="preserve"> г. </w:t>
      </w:r>
      <w:r w:rsidRPr="00825359">
        <w:rPr>
          <w:rFonts w:ascii="Times New Roman" w:hAnsi="Times New Roman"/>
          <w:sz w:val="24"/>
          <w:szCs w:val="24"/>
          <w:lang w:val="ru-RU"/>
        </w:rPr>
        <w:t>включительно в зон</w:t>
      </w:r>
      <w:r>
        <w:rPr>
          <w:rFonts w:ascii="Times New Roman" w:hAnsi="Times New Roman"/>
          <w:sz w:val="24"/>
          <w:szCs w:val="24"/>
          <w:lang w:val="ru-RU"/>
        </w:rPr>
        <w:t>е</w:t>
      </w:r>
      <w:r w:rsidRPr="00825359">
        <w:rPr>
          <w:rFonts w:ascii="Times New Roman" w:hAnsi="Times New Roman"/>
          <w:sz w:val="24"/>
          <w:szCs w:val="24"/>
          <w:lang w:val="ru-RU"/>
        </w:rPr>
        <w:t xml:space="preserve"> действия котельн</w:t>
      </w:r>
      <w:r>
        <w:rPr>
          <w:rFonts w:ascii="Times New Roman" w:hAnsi="Times New Roman"/>
          <w:sz w:val="24"/>
          <w:szCs w:val="24"/>
          <w:lang w:val="ru-RU"/>
        </w:rPr>
        <w:t>ой</w:t>
      </w:r>
      <w:r w:rsidRPr="00825359">
        <w:rPr>
          <w:rFonts w:ascii="Times New Roman" w:hAnsi="Times New Roman"/>
          <w:sz w:val="24"/>
          <w:szCs w:val="24"/>
          <w:lang w:val="ru-RU"/>
        </w:rPr>
        <w:t>, задействовано в схеме теплоснабжения по рассматриваемому варианту приведены в таблице 4.1.</w:t>
      </w:r>
    </w:p>
    <w:p w14:paraId="10FA9102" w14:textId="77777777" w:rsidR="00AB7E7D" w:rsidRDefault="00AB7E7D" w:rsidP="00AB7E7D">
      <w:pPr>
        <w:widowControl w:val="0"/>
        <w:overflowPunct w:val="0"/>
        <w:autoSpaceDE w:val="0"/>
        <w:autoSpaceDN w:val="0"/>
        <w:adjustRightInd w:val="0"/>
        <w:spacing w:after="0" w:line="214" w:lineRule="auto"/>
        <w:ind w:right="140"/>
        <w:jc w:val="both"/>
        <w:rPr>
          <w:rFonts w:ascii="Times New Roman" w:hAnsi="Times New Roman"/>
          <w:sz w:val="24"/>
          <w:szCs w:val="24"/>
          <w:lang w:val="ru-RU"/>
        </w:rPr>
      </w:pPr>
    </w:p>
    <w:p w14:paraId="7799B06C" w14:textId="77777777" w:rsidR="00AB7E7D" w:rsidRPr="00825359" w:rsidRDefault="00AB7E7D" w:rsidP="00AB7E7D">
      <w:pPr>
        <w:widowControl w:val="0"/>
        <w:overflowPunct w:val="0"/>
        <w:autoSpaceDE w:val="0"/>
        <w:autoSpaceDN w:val="0"/>
        <w:adjustRightInd w:val="0"/>
        <w:spacing w:after="0" w:line="214" w:lineRule="auto"/>
        <w:ind w:right="140"/>
        <w:jc w:val="both"/>
        <w:rPr>
          <w:rFonts w:ascii="Times New Roman" w:hAnsi="Times New Roman"/>
          <w:sz w:val="24"/>
          <w:szCs w:val="24"/>
          <w:lang w:val="ru-RU"/>
        </w:rPr>
      </w:pPr>
      <w:r w:rsidRPr="00825359">
        <w:rPr>
          <w:rFonts w:ascii="Times New Roman" w:hAnsi="Times New Roman"/>
          <w:sz w:val="24"/>
          <w:szCs w:val="24"/>
          <w:lang w:val="ru-RU"/>
        </w:rPr>
        <w:t>Таблица 4.1</w:t>
      </w:r>
      <w:r>
        <w:rPr>
          <w:rFonts w:ascii="Times New Roman" w:hAnsi="Times New Roman"/>
          <w:sz w:val="24"/>
          <w:szCs w:val="24"/>
          <w:lang w:val="ru-RU"/>
        </w:rPr>
        <w:t>.</w:t>
      </w:r>
      <w:r w:rsidRPr="00825359">
        <w:rPr>
          <w:rFonts w:ascii="Times New Roman" w:hAnsi="Times New Roman"/>
          <w:sz w:val="24"/>
          <w:szCs w:val="24"/>
          <w:lang w:val="ru-RU"/>
        </w:rPr>
        <w:t xml:space="preserve"> – Прогнозируемые к 20</w:t>
      </w:r>
      <w:r>
        <w:rPr>
          <w:rFonts w:ascii="Times New Roman" w:hAnsi="Times New Roman"/>
          <w:sz w:val="24"/>
          <w:szCs w:val="24"/>
          <w:lang w:val="ru-RU"/>
        </w:rPr>
        <w:t>2</w:t>
      </w:r>
      <w:r w:rsidR="00CF61C1">
        <w:rPr>
          <w:rFonts w:ascii="Times New Roman" w:hAnsi="Times New Roman"/>
          <w:sz w:val="24"/>
          <w:szCs w:val="24"/>
          <w:lang w:val="ru-RU"/>
        </w:rPr>
        <w:t>8</w:t>
      </w:r>
      <w:r w:rsidRPr="00825359">
        <w:rPr>
          <w:rFonts w:ascii="Times New Roman" w:hAnsi="Times New Roman"/>
          <w:sz w:val="24"/>
          <w:szCs w:val="24"/>
          <w:lang w:val="ru-RU"/>
        </w:rPr>
        <w:t xml:space="preserve"> г. приросты тепловых нагрузок в зонах действия энергоисточников при развитии систем теплоснабжения, (Гкал/ч)</w:t>
      </w:r>
    </w:p>
    <w:tbl>
      <w:tblPr>
        <w:tblStyle w:val="a5"/>
        <w:tblW w:w="10401" w:type="dxa"/>
        <w:tblLayout w:type="fixed"/>
        <w:tblLook w:val="04A0" w:firstRow="1" w:lastRow="0" w:firstColumn="1" w:lastColumn="0" w:noHBand="0" w:noVBand="1"/>
      </w:tblPr>
      <w:tblGrid>
        <w:gridCol w:w="2235"/>
        <w:gridCol w:w="1361"/>
        <w:gridCol w:w="1361"/>
        <w:gridCol w:w="1361"/>
        <w:gridCol w:w="1361"/>
        <w:gridCol w:w="1361"/>
        <w:gridCol w:w="1361"/>
      </w:tblGrid>
      <w:tr w:rsidR="00AB7E7D" w:rsidRPr="00292F2D" w14:paraId="68E43BCA" w14:textId="77777777" w:rsidTr="00AB7E7D">
        <w:tc>
          <w:tcPr>
            <w:tcW w:w="2235" w:type="dxa"/>
            <w:tcBorders>
              <w:top w:val="single" w:sz="8" w:space="0" w:color="auto"/>
              <w:left w:val="single" w:sz="8" w:space="0" w:color="auto"/>
              <w:bottom w:val="single" w:sz="8" w:space="0" w:color="auto"/>
              <w:right w:val="single" w:sz="8" w:space="0" w:color="auto"/>
            </w:tcBorders>
            <w:vAlign w:val="center"/>
          </w:tcPr>
          <w:p w14:paraId="5E121000" w14:textId="77777777" w:rsidR="00AB7E7D" w:rsidRPr="00555DB9" w:rsidRDefault="00AB7E7D" w:rsidP="00AB7E7D">
            <w:pPr>
              <w:widowControl w:val="0"/>
              <w:autoSpaceDE w:val="0"/>
              <w:autoSpaceDN w:val="0"/>
              <w:adjustRightInd w:val="0"/>
              <w:jc w:val="center"/>
              <w:rPr>
                <w:rFonts w:ascii="Times New Roman" w:hAnsi="Times New Roman"/>
                <w:sz w:val="20"/>
                <w:szCs w:val="20"/>
                <w:lang w:val="ru-RU"/>
              </w:rPr>
            </w:pPr>
            <w:r>
              <w:rPr>
                <w:rFonts w:ascii="Times New Roman" w:hAnsi="Times New Roman"/>
                <w:sz w:val="20"/>
                <w:szCs w:val="20"/>
                <w:lang w:val="ru-RU"/>
              </w:rPr>
              <w:t>Источник</w:t>
            </w:r>
          </w:p>
        </w:tc>
        <w:tc>
          <w:tcPr>
            <w:tcW w:w="1361" w:type="dxa"/>
            <w:tcBorders>
              <w:top w:val="single" w:sz="8" w:space="0" w:color="auto"/>
              <w:left w:val="single" w:sz="8" w:space="0" w:color="auto"/>
              <w:bottom w:val="single" w:sz="8" w:space="0" w:color="auto"/>
              <w:right w:val="single" w:sz="8" w:space="0" w:color="auto"/>
            </w:tcBorders>
            <w:vAlign w:val="center"/>
          </w:tcPr>
          <w:p w14:paraId="75FCB813" w14:textId="77777777" w:rsidR="00AB7E7D" w:rsidRPr="00555DB9" w:rsidRDefault="00AB7E7D" w:rsidP="00CF61C1">
            <w:pPr>
              <w:widowControl w:val="0"/>
              <w:autoSpaceDE w:val="0"/>
              <w:autoSpaceDN w:val="0"/>
              <w:adjustRightInd w:val="0"/>
              <w:jc w:val="center"/>
              <w:rPr>
                <w:rFonts w:ascii="Times New Roman" w:hAnsi="Times New Roman"/>
                <w:sz w:val="20"/>
                <w:szCs w:val="20"/>
                <w:lang w:val="ru-RU"/>
              </w:rPr>
            </w:pPr>
            <w:r>
              <w:rPr>
                <w:rFonts w:ascii="Times New Roman" w:hAnsi="Times New Roman"/>
                <w:sz w:val="20"/>
                <w:szCs w:val="24"/>
                <w:lang w:val="ru-RU"/>
              </w:rPr>
              <w:t>Располагаемая мощность</w:t>
            </w:r>
            <w:r>
              <w:rPr>
                <w:rFonts w:ascii="Times New Roman" w:hAnsi="Times New Roman"/>
                <w:sz w:val="20"/>
                <w:szCs w:val="20"/>
                <w:lang w:val="ru-RU"/>
              </w:rPr>
              <w:t xml:space="preserve"> на 20</w:t>
            </w:r>
            <w:r w:rsidR="00CF61C1">
              <w:rPr>
                <w:rFonts w:ascii="Times New Roman" w:hAnsi="Times New Roman"/>
                <w:sz w:val="20"/>
                <w:szCs w:val="20"/>
                <w:lang w:val="ru-RU"/>
              </w:rPr>
              <w:t>23</w:t>
            </w:r>
            <w:r w:rsidR="001C7D4D">
              <w:rPr>
                <w:rFonts w:ascii="Times New Roman" w:hAnsi="Times New Roman"/>
                <w:sz w:val="20"/>
                <w:szCs w:val="20"/>
                <w:lang w:val="ru-RU"/>
              </w:rPr>
              <w:t>-202</w:t>
            </w:r>
            <w:r w:rsidR="00CF61C1">
              <w:rPr>
                <w:rFonts w:ascii="Times New Roman" w:hAnsi="Times New Roman"/>
                <w:sz w:val="20"/>
                <w:szCs w:val="20"/>
                <w:lang w:val="ru-RU"/>
              </w:rPr>
              <w:t>8</w:t>
            </w:r>
            <w:r w:rsidR="001C7D4D">
              <w:rPr>
                <w:rFonts w:ascii="Times New Roman" w:hAnsi="Times New Roman"/>
                <w:sz w:val="20"/>
                <w:szCs w:val="20"/>
                <w:lang w:val="ru-RU"/>
              </w:rPr>
              <w:t>г.</w:t>
            </w:r>
            <w:r>
              <w:rPr>
                <w:rFonts w:ascii="Times New Roman" w:hAnsi="Times New Roman"/>
                <w:sz w:val="20"/>
                <w:szCs w:val="20"/>
                <w:lang w:val="ru-RU"/>
              </w:rPr>
              <w:t xml:space="preserve"> г.</w:t>
            </w:r>
          </w:p>
        </w:tc>
        <w:tc>
          <w:tcPr>
            <w:tcW w:w="1361" w:type="dxa"/>
            <w:tcBorders>
              <w:top w:val="single" w:sz="8" w:space="0" w:color="auto"/>
              <w:left w:val="single" w:sz="8" w:space="0" w:color="auto"/>
              <w:bottom w:val="single" w:sz="8" w:space="0" w:color="auto"/>
              <w:right w:val="single" w:sz="8" w:space="0" w:color="auto"/>
            </w:tcBorders>
            <w:vAlign w:val="center"/>
          </w:tcPr>
          <w:p w14:paraId="7B2E9634" w14:textId="2F1CCDE4" w:rsidR="00AB7E7D" w:rsidRPr="00555DB9" w:rsidRDefault="00AB7E7D" w:rsidP="00067A33">
            <w:pPr>
              <w:widowControl w:val="0"/>
              <w:autoSpaceDE w:val="0"/>
              <w:autoSpaceDN w:val="0"/>
              <w:adjustRightInd w:val="0"/>
              <w:jc w:val="center"/>
              <w:rPr>
                <w:rFonts w:ascii="Times New Roman" w:hAnsi="Times New Roman"/>
                <w:sz w:val="20"/>
                <w:szCs w:val="20"/>
                <w:lang w:val="ru-RU"/>
              </w:rPr>
            </w:pPr>
            <w:r>
              <w:rPr>
                <w:rFonts w:ascii="Times New Roman" w:hAnsi="Times New Roman"/>
                <w:sz w:val="20"/>
                <w:szCs w:val="20"/>
                <w:lang w:val="ru-RU"/>
              </w:rPr>
              <w:t>Тепловая нагрузка, Гкал/ч на 20</w:t>
            </w:r>
            <w:r w:rsidR="00CF61C1">
              <w:rPr>
                <w:rFonts w:ascii="Times New Roman" w:hAnsi="Times New Roman"/>
                <w:sz w:val="20"/>
                <w:szCs w:val="20"/>
                <w:lang w:val="ru-RU"/>
              </w:rPr>
              <w:t>2</w:t>
            </w:r>
            <w:r w:rsidR="00067A33">
              <w:rPr>
                <w:rFonts w:ascii="Times New Roman" w:hAnsi="Times New Roman"/>
                <w:sz w:val="20"/>
                <w:szCs w:val="20"/>
                <w:lang w:val="ru-RU"/>
              </w:rPr>
              <w:t>5</w:t>
            </w:r>
            <w:r>
              <w:rPr>
                <w:rFonts w:ascii="Times New Roman" w:hAnsi="Times New Roman"/>
                <w:sz w:val="20"/>
                <w:szCs w:val="20"/>
                <w:lang w:val="ru-RU"/>
              </w:rPr>
              <w:t xml:space="preserve"> г.</w:t>
            </w:r>
          </w:p>
        </w:tc>
        <w:tc>
          <w:tcPr>
            <w:tcW w:w="1361" w:type="dxa"/>
            <w:tcBorders>
              <w:top w:val="single" w:sz="8" w:space="0" w:color="auto"/>
              <w:left w:val="single" w:sz="8" w:space="0" w:color="auto"/>
              <w:bottom w:val="single" w:sz="8" w:space="0" w:color="auto"/>
              <w:right w:val="single" w:sz="8" w:space="0" w:color="auto"/>
            </w:tcBorders>
            <w:vAlign w:val="center"/>
          </w:tcPr>
          <w:p w14:paraId="454538E9" w14:textId="2A305624" w:rsidR="00AB7E7D" w:rsidRPr="00555DB9" w:rsidRDefault="00AB7E7D" w:rsidP="00067A33">
            <w:pPr>
              <w:widowControl w:val="0"/>
              <w:autoSpaceDE w:val="0"/>
              <w:autoSpaceDN w:val="0"/>
              <w:adjustRightInd w:val="0"/>
              <w:jc w:val="center"/>
              <w:rPr>
                <w:rFonts w:ascii="Times New Roman" w:hAnsi="Times New Roman"/>
                <w:sz w:val="20"/>
                <w:szCs w:val="20"/>
                <w:lang w:val="ru-RU"/>
              </w:rPr>
            </w:pPr>
            <w:r>
              <w:rPr>
                <w:rFonts w:ascii="Times New Roman" w:hAnsi="Times New Roman"/>
                <w:sz w:val="20"/>
                <w:szCs w:val="20"/>
                <w:lang w:val="ru-RU"/>
              </w:rPr>
              <w:t>Тепловая нагрузка, Гкал/ч на 20</w:t>
            </w:r>
            <w:r w:rsidR="001A3854">
              <w:rPr>
                <w:rFonts w:ascii="Times New Roman" w:hAnsi="Times New Roman"/>
                <w:sz w:val="20"/>
                <w:szCs w:val="20"/>
                <w:lang w:val="ru-RU"/>
              </w:rPr>
              <w:t>2</w:t>
            </w:r>
            <w:r w:rsidR="00067A33">
              <w:rPr>
                <w:rFonts w:ascii="Times New Roman" w:hAnsi="Times New Roman"/>
                <w:sz w:val="20"/>
                <w:szCs w:val="20"/>
                <w:lang w:val="ru-RU"/>
              </w:rPr>
              <w:t>6</w:t>
            </w:r>
            <w:r>
              <w:rPr>
                <w:rFonts w:ascii="Times New Roman" w:hAnsi="Times New Roman"/>
                <w:sz w:val="20"/>
                <w:szCs w:val="20"/>
                <w:lang w:val="ru-RU"/>
              </w:rPr>
              <w:t xml:space="preserve"> г.</w:t>
            </w:r>
          </w:p>
        </w:tc>
        <w:tc>
          <w:tcPr>
            <w:tcW w:w="1361" w:type="dxa"/>
            <w:tcBorders>
              <w:top w:val="single" w:sz="8" w:space="0" w:color="auto"/>
              <w:left w:val="single" w:sz="8" w:space="0" w:color="auto"/>
              <w:bottom w:val="single" w:sz="8" w:space="0" w:color="auto"/>
              <w:right w:val="single" w:sz="8" w:space="0" w:color="auto"/>
            </w:tcBorders>
            <w:vAlign w:val="center"/>
          </w:tcPr>
          <w:p w14:paraId="0BA50B67" w14:textId="1A688F3E" w:rsidR="00AB7E7D" w:rsidRPr="00555DB9" w:rsidRDefault="00AB7E7D" w:rsidP="00067A33">
            <w:pPr>
              <w:widowControl w:val="0"/>
              <w:autoSpaceDE w:val="0"/>
              <w:autoSpaceDN w:val="0"/>
              <w:adjustRightInd w:val="0"/>
              <w:jc w:val="center"/>
              <w:rPr>
                <w:rFonts w:ascii="Times New Roman" w:hAnsi="Times New Roman"/>
                <w:sz w:val="20"/>
                <w:szCs w:val="20"/>
                <w:lang w:val="ru-RU"/>
              </w:rPr>
            </w:pPr>
            <w:r>
              <w:rPr>
                <w:rFonts w:ascii="Times New Roman" w:hAnsi="Times New Roman"/>
                <w:sz w:val="20"/>
                <w:szCs w:val="20"/>
                <w:lang w:val="ru-RU"/>
              </w:rPr>
              <w:t>Тепловая нагрузка, Гкал/ч на 20</w:t>
            </w:r>
            <w:r w:rsidR="001A3854">
              <w:rPr>
                <w:rFonts w:ascii="Times New Roman" w:hAnsi="Times New Roman"/>
                <w:sz w:val="20"/>
                <w:szCs w:val="20"/>
                <w:lang w:val="ru-RU"/>
              </w:rPr>
              <w:t>2</w:t>
            </w:r>
            <w:r w:rsidR="00067A33">
              <w:rPr>
                <w:rFonts w:ascii="Times New Roman" w:hAnsi="Times New Roman"/>
                <w:sz w:val="20"/>
                <w:szCs w:val="20"/>
                <w:lang w:val="ru-RU"/>
              </w:rPr>
              <w:t>7</w:t>
            </w:r>
            <w:r>
              <w:rPr>
                <w:rFonts w:ascii="Times New Roman" w:hAnsi="Times New Roman"/>
                <w:sz w:val="20"/>
                <w:szCs w:val="20"/>
                <w:lang w:val="ru-RU"/>
              </w:rPr>
              <w:t xml:space="preserve"> г.</w:t>
            </w:r>
          </w:p>
        </w:tc>
        <w:tc>
          <w:tcPr>
            <w:tcW w:w="1361" w:type="dxa"/>
            <w:tcBorders>
              <w:top w:val="single" w:sz="8" w:space="0" w:color="auto"/>
              <w:left w:val="single" w:sz="8" w:space="0" w:color="auto"/>
              <w:bottom w:val="single" w:sz="8" w:space="0" w:color="auto"/>
              <w:right w:val="single" w:sz="8" w:space="0" w:color="auto"/>
            </w:tcBorders>
            <w:vAlign w:val="center"/>
          </w:tcPr>
          <w:p w14:paraId="55B33034" w14:textId="564C48F2" w:rsidR="00AB7E7D" w:rsidRPr="00555DB9" w:rsidRDefault="00AB7E7D" w:rsidP="00067A33">
            <w:pPr>
              <w:widowControl w:val="0"/>
              <w:autoSpaceDE w:val="0"/>
              <w:autoSpaceDN w:val="0"/>
              <w:adjustRightInd w:val="0"/>
              <w:jc w:val="center"/>
              <w:rPr>
                <w:rFonts w:ascii="Times New Roman" w:hAnsi="Times New Roman"/>
                <w:sz w:val="20"/>
                <w:szCs w:val="20"/>
                <w:lang w:val="ru-RU"/>
              </w:rPr>
            </w:pPr>
            <w:r>
              <w:rPr>
                <w:rFonts w:ascii="Times New Roman" w:hAnsi="Times New Roman"/>
                <w:sz w:val="20"/>
                <w:szCs w:val="20"/>
                <w:lang w:val="ru-RU"/>
              </w:rPr>
              <w:t>Тепловая нагрузка, Гкал/ч на 20</w:t>
            </w:r>
            <w:r w:rsidR="00CF61C1">
              <w:rPr>
                <w:rFonts w:ascii="Times New Roman" w:hAnsi="Times New Roman"/>
                <w:sz w:val="20"/>
                <w:szCs w:val="20"/>
                <w:lang w:val="ru-RU"/>
              </w:rPr>
              <w:t>2</w:t>
            </w:r>
            <w:r w:rsidR="00067A33">
              <w:rPr>
                <w:rFonts w:ascii="Times New Roman" w:hAnsi="Times New Roman"/>
                <w:sz w:val="20"/>
                <w:szCs w:val="20"/>
                <w:lang w:val="ru-RU"/>
              </w:rPr>
              <w:t>8</w:t>
            </w:r>
            <w:r>
              <w:rPr>
                <w:rFonts w:ascii="Times New Roman" w:hAnsi="Times New Roman"/>
                <w:sz w:val="20"/>
                <w:szCs w:val="20"/>
                <w:lang w:val="ru-RU"/>
              </w:rPr>
              <w:t xml:space="preserve"> г.</w:t>
            </w:r>
          </w:p>
        </w:tc>
        <w:tc>
          <w:tcPr>
            <w:tcW w:w="1361" w:type="dxa"/>
            <w:tcBorders>
              <w:top w:val="single" w:sz="8" w:space="0" w:color="auto"/>
              <w:left w:val="single" w:sz="8" w:space="0" w:color="auto"/>
              <w:bottom w:val="single" w:sz="8" w:space="0" w:color="auto"/>
              <w:right w:val="single" w:sz="8" w:space="0" w:color="auto"/>
            </w:tcBorders>
            <w:vAlign w:val="center"/>
          </w:tcPr>
          <w:p w14:paraId="564D2729" w14:textId="110592AB" w:rsidR="00AB7E7D" w:rsidRPr="00555DB9" w:rsidRDefault="00AB7E7D" w:rsidP="00067A33">
            <w:pPr>
              <w:widowControl w:val="0"/>
              <w:autoSpaceDE w:val="0"/>
              <w:autoSpaceDN w:val="0"/>
              <w:adjustRightInd w:val="0"/>
              <w:jc w:val="center"/>
              <w:rPr>
                <w:rFonts w:ascii="Times New Roman" w:hAnsi="Times New Roman"/>
                <w:sz w:val="20"/>
                <w:szCs w:val="20"/>
                <w:lang w:val="ru-RU"/>
              </w:rPr>
            </w:pPr>
            <w:r>
              <w:rPr>
                <w:rFonts w:ascii="Times New Roman" w:hAnsi="Times New Roman"/>
                <w:sz w:val="20"/>
                <w:szCs w:val="20"/>
                <w:lang w:val="ru-RU"/>
              </w:rPr>
              <w:t>Тепловая нагрузка, Гкал/ч на 20</w:t>
            </w:r>
            <w:r w:rsidR="00CF61C1">
              <w:rPr>
                <w:rFonts w:ascii="Times New Roman" w:hAnsi="Times New Roman"/>
                <w:sz w:val="20"/>
                <w:szCs w:val="20"/>
                <w:lang w:val="ru-RU"/>
              </w:rPr>
              <w:t>2</w:t>
            </w:r>
            <w:r w:rsidR="00067A33">
              <w:rPr>
                <w:rFonts w:ascii="Times New Roman" w:hAnsi="Times New Roman"/>
                <w:sz w:val="20"/>
                <w:szCs w:val="20"/>
                <w:lang w:val="ru-RU"/>
              </w:rPr>
              <w:t>9</w:t>
            </w:r>
            <w:r>
              <w:rPr>
                <w:rFonts w:ascii="Times New Roman" w:hAnsi="Times New Roman"/>
                <w:sz w:val="20"/>
                <w:szCs w:val="20"/>
                <w:lang w:val="ru-RU"/>
              </w:rPr>
              <w:t xml:space="preserve"> г.</w:t>
            </w:r>
          </w:p>
        </w:tc>
      </w:tr>
      <w:tr w:rsidR="00AB7E7D" w:rsidRPr="004E39E3" w14:paraId="2202713C" w14:textId="77777777" w:rsidTr="00AB7E7D">
        <w:tc>
          <w:tcPr>
            <w:tcW w:w="2235" w:type="dxa"/>
            <w:tcBorders>
              <w:top w:val="single" w:sz="8" w:space="0" w:color="auto"/>
              <w:left w:val="single" w:sz="8" w:space="0" w:color="auto"/>
              <w:bottom w:val="single" w:sz="8" w:space="0" w:color="auto"/>
              <w:right w:val="single" w:sz="8" w:space="0" w:color="auto"/>
            </w:tcBorders>
            <w:vAlign w:val="center"/>
          </w:tcPr>
          <w:p w14:paraId="16D6A3CE" w14:textId="77777777" w:rsidR="00AB7E7D" w:rsidRPr="00555DB9" w:rsidRDefault="00AB7E7D" w:rsidP="00AB7E7D">
            <w:pPr>
              <w:widowControl w:val="0"/>
              <w:autoSpaceDE w:val="0"/>
              <w:autoSpaceDN w:val="0"/>
              <w:adjustRightInd w:val="0"/>
              <w:jc w:val="center"/>
              <w:rPr>
                <w:rFonts w:ascii="Times New Roman" w:hAnsi="Times New Roman"/>
                <w:sz w:val="20"/>
                <w:szCs w:val="20"/>
                <w:lang w:val="ru-RU"/>
              </w:rPr>
            </w:pPr>
            <w:r>
              <w:rPr>
                <w:rFonts w:ascii="Times New Roman" w:hAnsi="Times New Roman"/>
                <w:sz w:val="20"/>
                <w:szCs w:val="20"/>
                <w:lang w:val="ru-RU"/>
              </w:rPr>
              <w:t>Котельная</w:t>
            </w:r>
            <w:r w:rsidR="004E39E3">
              <w:rPr>
                <w:rFonts w:ascii="Times New Roman" w:hAnsi="Times New Roman"/>
                <w:sz w:val="20"/>
                <w:szCs w:val="20"/>
                <w:lang w:val="ru-RU"/>
              </w:rPr>
              <w:t xml:space="preserve"> п. Совхоз «Красное Сельцо»</w:t>
            </w:r>
          </w:p>
        </w:tc>
        <w:tc>
          <w:tcPr>
            <w:tcW w:w="1361" w:type="dxa"/>
            <w:tcBorders>
              <w:top w:val="single" w:sz="8" w:space="0" w:color="auto"/>
              <w:left w:val="single" w:sz="8" w:space="0" w:color="auto"/>
              <w:bottom w:val="single" w:sz="8" w:space="0" w:color="auto"/>
              <w:right w:val="single" w:sz="8" w:space="0" w:color="auto"/>
            </w:tcBorders>
            <w:vAlign w:val="center"/>
          </w:tcPr>
          <w:p w14:paraId="4356CD22" w14:textId="77777777" w:rsidR="00AB7E7D" w:rsidRPr="00555DB9" w:rsidRDefault="004E39E3" w:rsidP="00AB7E7D">
            <w:pPr>
              <w:widowControl w:val="0"/>
              <w:autoSpaceDE w:val="0"/>
              <w:autoSpaceDN w:val="0"/>
              <w:adjustRightInd w:val="0"/>
              <w:jc w:val="center"/>
              <w:rPr>
                <w:rFonts w:ascii="Times New Roman" w:hAnsi="Times New Roman"/>
                <w:sz w:val="20"/>
                <w:szCs w:val="20"/>
                <w:lang w:val="ru-RU"/>
              </w:rPr>
            </w:pPr>
            <w:r>
              <w:rPr>
                <w:rFonts w:ascii="Times New Roman" w:hAnsi="Times New Roman"/>
                <w:sz w:val="20"/>
                <w:szCs w:val="20"/>
                <w:lang w:val="ru-RU"/>
              </w:rPr>
              <w:t>2,752</w:t>
            </w:r>
          </w:p>
        </w:tc>
        <w:tc>
          <w:tcPr>
            <w:tcW w:w="1361" w:type="dxa"/>
            <w:tcBorders>
              <w:top w:val="single" w:sz="8" w:space="0" w:color="auto"/>
              <w:left w:val="single" w:sz="8" w:space="0" w:color="auto"/>
              <w:bottom w:val="single" w:sz="8" w:space="0" w:color="auto"/>
              <w:right w:val="single" w:sz="8" w:space="0" w:color="auto"/>
            </w:tcBorders>
            <w:vAlign w:val="center"/>
          </w:tcPr>
          <w:p w14:paraId="74086D23" w14:textId="77777777" w:rsidR="00AB7E7D" w:rsidRPr="00555DB9" w:rsidRDefault="004E39E3" w:rsidP="001A3854">
            <w:pPr>
              <w:widowControl w:val="0"/>
              <w:autoSpaceDE w:val="0"/>
              <w:autoSpaceDN w:val="0"/>
              <w:adjustRightInd w:val="0"/>
              <w:jc w:val="center"/>
              <w:rPr>
                <w:rFonts w:ascii="Times New Roman" w:hAnsi="Times New Roman"/>
                <w:sz w:val="20"/>
                <w:szCs w:val="20"/>
                <w:lang w:val="ru-RU"/>
              </w:rPr>
            </w:pPr>
            <w:r>
              <w:rPr>
                <w:rFonts w:ascii="Times New Roman" w:hAnsi="Times New Roman"/>
                <w:sz w:val="20"/>
                <w:szCs w:val="20"/>
                <w:lang w:val="ru-RU"/>
              </w:rPr>
              <w:t>1,588</w:t>
            </w:r>
          </w:p>
        </w:tc>
        <w:tc>
          <w:tcPr>
            <w:tcW w:w="1361" w:type="dxa"/>
            <w:tcBorders>
              <w:top w:val="single" w:sz="8" w:space="0" w:color="auto"/>
              <w:left w:val="single" w:sz="8" w:space="0" w:color="auto"/>
              <w:bottom w:val="single" w:sz="8" w:space="0" w:color="auto"/>
              <w:right w:val="single" w:sz="8" w:space="0" w:color="auto"/>
            </w:tcBorders>
            <w:vAlign w:val="center"/>
          </w:tcPr>
          <w:p w14:paraId="024FC51D" w14:textId="77777777" w:rsidR="00AB7E7D" w:rsidRPr="004E39E3" w:rsidRDefault="004E39E3" w:rsidP="001A3854">
            <w:pPr>
              <w:jc w:val="center"/>
              <w:rPr>
                <w:lang w:val="ru-RU"/>
              </w:rPr>
            </w:pPr>
            <w:r>
              <w:rPr>
                <w:rFonts w:ascii="Times New Roman" w:hAnsi="Times New Roman"/>
                <w:sz w:val="20"/>
                <w:szCs w:val="20"/>
                <w:lang w:val="ru-RU"/>
              </w:rPr>
              <w:t>1,588</w:t>
            </w:r>
          </w:p>
        </w:tc>
        <w:tc>
          <w:tcPr>
            <w:tcW w:w="1361" w:type="dxa"/>
            <w:tcBorders>
              <w:top w:val="single" w:sz="8" w:space="0" w:color="auto"/>
              <w:left w:val="single" w:sz="8" w:space="0" w:color="auto"/>
              <w:bottom w:val="single" w:sz="8" w:space="0" w:color="auto"/>
              <w:right w:val="single" w:sz="8" w:space="0" w:color="auto"/>
            </w:tcBorders>
            <w:vAlign w:val="center"/>
          </w:tcPr>
          <w:p w14:paraId="4949A481" w14:textId="77777777" w:rsidR="00AB7E7D" w:rsidRPr="004E39E3" w:rsidRDefault="004E39E3" w:rsidP="001A3854">
            <w:pPr>
              <w:jc w:val="center"/>
              <w:rPr>
                <w:lang w:val="ru-RU"/>
              </w:rPr>
            </w:pPr>
            <w:r>
              <w:rPr>
                <w:rFonts w:ascii="Times New Roman" w:hAnsi="Times New Roman"/>
                <w:sz w:val="20"/>
                <w:szCs w:val="20"/>
                <w:lang w:val="ru-RU"/>
              </w:rPr>
              <w:t>1,588</w:t>
            </w:r>
          </w:p>
        </w:tc>
        <w:tc>
          <w:tcPr>
            <w:tcW w:w="1361" w:type="dxa"/>
            <w:tcBorders>
              <w:top w:val="single" w:sz="8" w:space="0" w:color="auto"/>
              <w:left w:val="single" w:sz="8" w:space="0" w:color="auto"/>
              <w:bottom w:val="single" w:sz="8" w:space="0" w:color="auto"/>
              <w:right w:val="single" w:sz="8" w:space="0" w:color="auto"/>
            </w:tcBorders>
            <w:vAlign w:val="center"/>
          </w:tcPr>
          <w:p w14:paraId="2938C0D5" w14:textId="77777777" w:rsidR="00AB7E7D" w:rsidRPr="004E39E3" w:rsidRDefault="004E39E3" w:rsidP="001A3854">
            <w:pPr>
              <w:jc w:val="center"/>
              <w:rPr>
                <w:lang w:val="ru-RU"/>
              </w:rPr>
            </w:pPr>
            <w:r>
              <w:rPr>
                <w:rFonts w:ascii="Times New Roman" w:hAnsi="Times New Roman"/>
                <w:sz w:val="20"/>
                <w:szCs w:val="20"/>
                <w:lang w:val="ru-RU"/>
              </w:rPr>
              <w:t>1,588</w:t>
            </w:r>
          </w:p>
        </w:tc>
        <w:tc>
          <w:tcPr>
            <w:tcW w:w="1361" w:type="dxa"/>
            <w:tcBorders>
              <w:top w:val="single" w:sz="8" w:space="0" w:color="auto"/>
              <w:left w:val="single" w:sz="8" w:space="0" w:color="auto"/>
              <w:bottom w:val="single" w:sz="8" w:space="0" w:color="auto"/>
              <w:right w:val="single" w:sz="8" w:space="0" w:color="auto"/>
            </w:tcBorders>
            <w:vAlign w:val="center"/>
          </w:tcPr>
          <w:p w14:paraId="014A7F4E" w14:textId="77777777" w:rsidR="00AB7E7D" w:rsidRPr="004E39E3" w:rsidRDefault="004E39E3" w:rsidP="001A3854">
            <w:pPr>
              <w:jc w:val="center"/>
              <w:rPr>
                <w:lang w:val="ru-RU"/>
              </w:rPr>
            </w:pPr>
            <w:r>
              <w:rPr>
                <w:rFonts w:ascii="Times New Roman" w:hAnsi="Times New Roman"/>
                <w:sz w:val="20"/>
                <w:szCs w:val="20"/>
                <w:lang w:val="ru-RU"/>
              </w:rPr>
              <w:t>1,588</w:t>
            </w:r>
          </w:p>
        </w:tc>
      </w:tr>
    </w:tbl>
    <w:p w14:paraId="52BED07B" w14:textId="77777777" w:rsidR="00AB7E7D" w:rsidRDefault="00AB7E7D" w:rsidP="00AB7E7D">
      <w:pPr>
        <w:widowControl w:val="0"/>
        <w:overflowPunct w:val="0"/>
        <w:autoSpaceDE w:val="0"/>
        <w:autoSpaceDN w:val="0"/>
        <w:adjustRightInd w:val="0"/>
        <w:spacing w:after="0" w:line="214" w:lineRule="auto"/>
        <w:ind w:right="140" w:firstLine="708"/>
        <w:jc w:val="both"/>
        <w:rPr>
          <w:rFonts w:ascii="Times New Roman" w:hAnsi="Times New Roman"/>
          <w:sz w:val="24"/>
          <w:szCs w:val="24"/>
          <w:lang w:val="ru-RU"/>
        </w:rPr>
      </w:pPr>
    </w:p>
    <w:p w14:paraId="7D50E12C" w14:textId="29D36D7D" w:rsidR="00AB7E7D" w:rsidRPr="00825359" w:rsidRDefault="00AB7E7D" w:rsidP="00AB7E7D">
      <w:pPr>
        <w:widowControl w:val="0"/>
        <w:overflowPunct w:val="0"/>
        <w:autoSpaceDE w:val="0"/>
        <w:autoSpaceDN w:val="0"/>
        <w:adjustRightInd w:val="0"/>
        <w:spacing w:after="0" w:line="214" w:lineRule="auto"/>
        <w:ind w:right="140" w:firstLine="708"/>
        <w:jc w:val="both"/>
        <w:rPr>
          <w:rFonts w:ascii="Times New Roman" w:hAnsi="Times New Roman"/>
          <w:sz w:val="24"/>
          <w:szCs w:val="24"/>
          <w:lang w:val="ru-RU"/>
        </w:rPr>
      </w:pPr>
      <w:r w:rsidRPr="00613DC6">
        <w:rPr>
          <w:rFonts w:ascii="Times New Roman" w:hAnsi="Times New Roman"/>
          <w:sz w:val="24"/>
          <w:szCs w:val="24"/>
          <w:lang w:val="ru-RU"/>
        </w:rPr>
        <w:t>Из таблицы 4.1. следует, что за пять лет с 20</w:t>
      </w:r>
      <w:r w:rsidR="003B4DE1">
        <w:rPr>
          <w:rFonts w:ascii="Times New Roman" w:hAnsi="Times New Roman"/>
          <w:sz w:val="24"/>
          <w:szCs w:val="24"/>
          <w:lang w:val="ru-RU"/>
        </w:rPr>
        <w:t>2</w:t>
      </w:r>
      <w:r w:rsidR="00067A33">
        <w:rPr>
          <w:rFonts w:ascii="Times New Roman" w:hAnsi="Times New Roman"/>
          <w:sz w:val="24"/>
          <w:szCs w:val="24"/>
          <w:lang w:val="ru-RU"/>
        </w:rPr>
        <w:t>5</w:t>
      </w:r>
      <w:r w:rsidRPr="00613DC6">
        <w:rPr>
          <w:rFonts w:ascii="Times New Roman" w:hAnsi="Times New Roman"/>
          <w:sz w:val="24"/>
          <w:szCs w:val="24"/>
          <w:lang w:val="ru-RU"/>
        </w:rPr>
        <w:t xml:space="preserve"> по 202</w:t>
      </w:r>
      <w:r w:rsidR="003B4DE1">
        <w:rPr>
          <w:rFonts w:ascii="Times New Roman" w:hAnsi="Times New Roman"/>
          <w:sz w:val="24"/>
          <w:szCs w:val="24"/>
          <w:lang w:val="ru-RU"/>
        </w:rPr>
        <w:t>9</w:t>
      </w:r>
      <w:r w:rsidRPr="00613DC6">
        <w:rPr>
          <w:rFonts w:ascii="Times New Roman" w:hAnsi="Times New Roman"/>
          <w:sz w:val="24"/>
          <w:szCs w:val="24"/>
          <w:lang w:val="ru-RU"/>
        </w:rPr>
        <w:t xml:space="preserve"> г. не ожидается прирост тепловой нагрузки.</w:t>
      </w:r>
      <w:r>
        <w:rPr>
          <w:rFonts w:ascii="Times New Roman" w:hAnsi="Times New Roman"/>
          <w:sz w:val="24"/>
          <w:szCs w:val="24"/>
          <w:lang w:val="ru-RU"/>
        </w:rPr>
        <w:t xml:space="preserve"> </w:t>
      </w:r>
      <w:r w:rsidRPr="00825359">
        <w:rPr>
          <w:rFonts w:ascii="Times New Roman" w:hAnsi="Times New Roman"/>
          <w:sz w:val="24"/>
          <w:szCs w:val="24"/>
          <w:lang w:val="ru-RU"/>
        </w:rPr>
        <w:t>Балансы располагаемой тепловой мощности и присоединенной тепловой нагрузки по состоянию на 20</w:t>
      </w:r>
      <w:r>
        <w:rPr>
          <w:rFonts w:ascii="Times New Roman" w:hAnsi="Times New Roman"/>
          <w:sz w:val="24"/>
          <w:szCs w:val="24"/>
          <w:lang w:val="ru-RU"/>
        </w:rPr>
        <w:t>2</w:t>
      </w:r>
      <w:r w:rsidR="00067A33">
        <w:rPr>
          <w:rFonts w:ascii="Times New Roman" w:hAnsi="Times New Roman"/>
          <w:sz w:val="24"/>
          <w:szCs w:val="24"/>
          <w:lang w:val="ru-RU"/>
        </w:rPr>
        <w:t>6</w:t>
      </w:r>
      <w:r w:rsidRPr="00825359">
        <w:rPr>
          <w:rFonts w:ascii="Times New Roman" w:hAnsi="Times New Roman"/>
          <w:sz w:val="24"/>
          <w:szCs w:val="24"/>
          <w:lang w:val="ru-RU"/>
        </w:rPr>
        <w:t xml:space="preserve"> г. представлены в табл. 4.2.</w:t>
      </w:r>
    </w:p>
    <w:p w14:paraId="22DB5F74" w14:textId="77777777" w:rsidR="00AB7E7D" w:rsidRDefault="00AB7E7D" w:rsidP="00AB7E7D">
      <w:pPr>
        <w:widowControl w:val="0"/>
        <w:overflowPunct w:val="0"/>
        <w:autoSpaceDE w:val="0"/>
        <w:autoSpaceDN w:val="0"/>
        <w:adjustRightInd w:val="0"/>
        <w:spacing w:after="0" w:line="214" w:lineRule="auto"/>
        <w:ind w:right="140"/>
        <w:jc w:val="both"/>
        <w:rPr>
          <w:rFonts w:ascii="Times New Roman" w:hAnsi="Times New Roman"/>
          <w:sz w:val="24"/>
          <w:szCs w:val="24"/>
          <w:lang w:val="ru-RU"/>
        </w:rPr>
      </w:pPr>
    </w:p>
    <w:p w14:paraId="54E9B264" w14:textId="77777777" w:rsidR="00AB7E7D" w:rsidRDefault="00AB7E7D" w:rsidP="00AB7E7D">
      <w:pPr>
        <w:widowControl w:val="0"/>
        <w:overflowPunct w:val="0"/>
        <w:autoSpaceDE w:val="0"/>
        <w:autoSpaceDN w:val="0"/>
        <w:adjustRightInd w:val="0"/>
        <w:spacing w:after="0" w:line="214" w:lineRule="auto"/>
        <w:ind w:right="140"/>
        <w:jc w:val="both"/>
        <w:rPr>
          <w:rFonts w:ascii="Times New Roman" w:hAnsi="Times New Roman"/>
          <w:sz w:val="24"/>
          <w:szCs w:val="24"/>
          <w:lang w:val="ru-RU"/>
        </w:rPr>
      </w:pPr>
    </w:p>
    <w:p w14:paraId="246D8A96" w14:textId="77777777" w:rsidR="00AB7E7D" w:rsidRDefault="00AB7E7D" w:rsidP="00AB7E7D">
      <w:pPr>
        <w:widowControl w:val="0"/>
        <w:overflowPunct w:val="0"/>
        <w:autoSpaceDE w:val="0"/>
        <w:autoSpaceDN w:val="0"/>
        <w:adjustRightInd w:val="0"/>
        <w:spacing w:after="0" w:line="214" w:lineRule="auto"/>
        <w:ind w:right="140"/>
        <w:jc w:val="both"/>
        <w:rPr>
          <w:rFonts w:ascii="Times New Roman" w:hAnsi="Times New Roman"/>
          <w:sz w:val="24"/>
          <w:szCs w:val="24"/>
          <w:lang w:val="ru-RU"/>
        </w:rPr>
      </w:pPr>
    </w:p>
    <w:p w14:paraId="196A5152" w14:textId="77777777" w:rsidR="00AB7E7D" w:rsidRDefault="00AB7E7D" w:rsidP="00AB7E7D">
      <w:pPr>
        <w:widowControl w:val="0"/>
        <w:overflowPunct w:val="0"/>
        <w:autoSpaceDE w:val="0"/>
        <w:autoSpaceDN w:val="0"/>
        <w:adjustRightInd w:val="0"/>
        <w:spacing w:after="0" w:line="214" w:lineRule="auto"/>
        <w:ind w:right="140"/>
        <w:jc w:val="both"/>
        <w:rPr>
          <w:rFonts w:ascii="Times New Roman" w:hAnsi="Times New Roman"/>
          <w:sz w:val="24"/>
          <w:szCs w:val="24"/>
          <w:lang w:val="ru-RU"/>
        </w:rPr>
      </w:pPr>
    </w:p>
    <w:p w14:paraId="1EBE6C71" w14:textId="77777777" w:rsidR="00AB7E7D" w:rsidRDefault="00AB7E7D" w:rsidP="00AB7E7D">
      <w:pPr>
        <w:widowControl w:val="0"/>
        <w:overflowPunct w:val="0"/>
        <w:autoSpaceDE w:val="0"/>
        <w:autoSpaceDN w:val="0"/>
        <w:adjustRightInd w:val="0"/>
        <w:spacing w:after="0" w:line="214" w:lineRule="auto"/>
        <w:ind w:right="140"/>
        <w:jc w:val="both"/>
        <w:rPr>
          <w:rFonts w:ascii="Times New Roman" w:hAnsi="Times New Roman"/>
          <w:sz w:val="24"/>
          <w:szCs w:val="24"/>
          <w:lang w:val="ru-RU"/>
        </w:rPr>
      </w:pPr>
    </w:p>
    <w:p w14:paraId="0A52E0A1" w14:textId="77777777" w:rsidR="00AB7E7D" w:rsidRDefault="00AB7E7D" w:rsidP="00AB7E7D">
      <w:pPr>
        <w:widowControl w:val="0"/>
        <w:overflowPunct w:val="0"/>
        <w:autoSpaceDE w:val="0"/>
        <w:autoSpaceDN w:val="0"/>
        <w:adjustRightInd w:val="0"/>
        <w:spacing w:after="0" w:line="214" w:lineRule="auto"/>
        <w:ind w:right="140"/>
        <w:jc w:val="both"/>
        <w:rPr>
          <w:rFonts w:ascii="Times New Roman" w:hAnsi="Times New Roman"/>
          <w:sz w:val="24"/>
          <w:szCs w:val="24"/>
          <w:lang w:val="ru-RU"/>
        </w:rPr>
      </w:pPr>
    </w:p>
    <w:p w14:paraId="28802F18" w14:textId="77777777" w:rsidR="00AB7E7D" w:rsidRDefault="00AB7E7D" w:rsidP="00AB7E7D">
      <w:pPr>
        <w:widowControl w:val="0"/>
        <w:overflowPunct w:val="0"/>
        <w:autoSpaceDE w:val="0"/>
        <w:autoSpaceDN w:val="0"/>
        <w:adjustRightInd w:val="0"/>
        <w:spacing w:after="0" w:line="214" w:lineRule="auto"/>
        <w:ind w:right="140"/>
        <w:jc w:val="both"/>
        <w:rPr>
          <w:rFonts w:ascii="Times New Roman" w:hAnsi="Times New Roman"/>
          <w:sz w:val="24"/>
          <w:szCs w:val="24"/>
          <w:lang w:val="ru-RU"/>
        </w:rPr>
      </w:pPr>
    </w:p>
    <w:p w14:paraId="589B84CF" w14:textId="77777777" w:rsidR="00AB7E7D" w:rsidRDefault="00AB7E7D" w:rsidP="00AB7E7D">
      <w:pPr>
        <w:widowControl w:val="0"/>
        <w:overflowPunct w:val="0"/>
        <w:autoSpaceDE w:val="0"/>
        <w:autoSpaceDN w:val="0"/>
        <w:adjustRightInd w:val="0"/>
        <w:spacing w:after="0" w:line="214" w:lineRule="auto"/>
        <w:ind w:right="140"/>
        <w:jc w:val="both"/>
        <w:rPr>
          <w:rFonts w:ascii="Times New Roman" w:hAnsi="Times New Roman"/>
          <w:sz w:val="24"/>
          <w:szCs w:val="24"/>
          <w:lang w:val="ru-RU"/>
        </w:rPr>
      </w:pPr>
    </w:p>
    <w:p w14:paraId="6142D1EA" w14:textId="77777777" w:rsidR="00AB7E7D" w:rsidRDefault="00AB7E7D" w:rsidP="00AB7E7D">
      <w:pPr>
        <w:widowControl w:val="0"/>
        <w:overflowPunct w:val="0"/>
        <w:autoSpaceDE w:val="0"/>
        <w:autoSpaceDN w:val="0"/>
        <w:adjustRightInd w:val="0"/>
        <w:spacing w:after="0" w:line="214" w:lineRule="auto"/>
        <w:ind w:right="140"/>
        <w:jc w:val="both"/>
        <w:rPr>
          <w:rFonts w:ascii="Times New Roman" w:hAnsi="Times New Roman"/>
          <w:sz w:val="24"/>
          <w:szCs w:val="24"/>
          <w:lang w:val="ru-RU"/>
        </w:rPr>
      </w:pPr>
    </w:p>
    <w:p w14:paraId="5B7BDA3E" w14:textId="77777777" w:rsidR="00AB7E7D" w:rsidRDefault="00AB7E7D" w:rsidP="00AB7E7D">
      <w:pPr>
        <w:widowControl w:val="0"/>
        <w:overflowPunct w:val="0"/>
        <w:autoSpaceDE w:val="0"/>
        <w:autoSpaceDN w:val="0"/>
        <w:adjustRightInd w:val="0"/>
        <w:spacing w:after="0" w:line="214" w:lineRule="auto"/>
        <w:ind w:right="140"/>
        <w:jc w:val="both"/>
        <w:rPr>
          <w:rFonts w:ascii="Times New Roman" w:hAnsi="Times New Roman"/>
          <w:sz w:val="24"/>
          <w:szCs w:val="24"/>
          <w:lang w:val="ru-RU"/>
        </w:rPr>
      </w:pPr>
    </w:p>
    <w:p w14:paraId="39706D5E" w14:textId="09AF05A8" w:rsidR="00AB7E7D" w:rsidRPr="00825359" w:rsidRDefault="00AB7E7D" w:rsidP="00AB7E7D">
      <w:pPr>
        <w:widowControl w:val="0"/>
        <w:overflowPunct w:val="0"/>
        <w:autoSpaceDE w:val="0"/>
        <w:autoSpaceDN w:val="0"/>
        <w:adjustRightInd w:val="0"/>
        <w:spacing w:after="0" w:line="214" w:lineRule="auto"/>
        <w:ind w:right="140"/>
        <w:jc w:val="both"/>
        <w:rPr>
          <w:rFonts w:ascii="Times New Roman" w:hAnsi="Times New Roman"/>
          <w:sz w:val="24"/>
          <w:szCs w:val="24"/>
          <w:lang w:val="ru-RU"/>
        </w:rPr>
      </w:pPr>
      <w:r w:rsidRPr="00825359">
        <w:rPr>
          <w:rFonts w:ascii="Times New Roman" w:hAnsi="Times New Roman"/>
          <w:sz w:val="24"/>
          <w:szCs w:val="24"/>
          <w:lang w:val="ru-RU"/>
        </w:rPr>
        <w:t>Таблица 4.2</w:t>
      </w:r>
      <w:r>
        <w:rPr>
          <w:rFonts w:ascii="Times New Roman" w:hAnsi="Times New Roman"/>
          <w:sz w:val="24"/>
          <w:szCs w:val="24"/>
          <w:lang w:val="ru-RU"/>
        </w:rPr>
        <w:t>.</w:t>
      </w:r>
      <w:r w:rsidRPr="00825359">
        <w:rPr>
          <w:rFonts w:ascii="Times New Roman" w:hAnsi="Times New Roman"/>
          <w:sz w:val="24"/>
          <w:szCs w:val="24"/>
          <w:lang w:val="ru-RU"/>
        </w:rPr>
        <w:t xml:space="preserve"> – Балансы располагаемой тепловой мощности и присоединенной тепловой нагрузки на 20</w:t>
      </w:r>
      <w:r>
        <w:rPr>
          <w:rFonts w:ascii="Times New Roman" w:hAnsi="Times New Roman"/>
          <w:sz w:val="24"/>
          <w:szCs w:val="24"/>
          <w:lang w:val="ru-RU"/>
        </w:rPr>
        <w:t>2</w:t>
      </w:r>
      <w:r w:rsidR="00067A33">
        <w:rPr>
          <w:rFonts w:ascii="Times New Roman" w:hAnsi="Times New Roman"/>
          <w:sz w:val="24"/>
          <w:szCs w:val="24"/>
          <w:lang w:val="ru-RU"/>
        </w:rPr>
        <w:t>5</w:t>
      </w:r>
      <w:r w:rsidRPr="00825359">
        <w:rPr>
          <w:rFonts w:ascii="Times New Roman" w:hAnsi="Times New Roman"/>
          <w:sz w:val="24"/>
          <w:szCs w:val="24"/>
          <w:lang w:val="ru-RU"/>
        </w:rPr>
        <w:t xml:space="preserve"> г. при развитии систем теплоснабжения (Гкал/ч)</w:t>
      </w:r>
    </w:p>
    <w:p w14:paraId="292077C1" w14:textId="77777777" w:rsidR="00AB7E7D" w:rsidRPr="00825359" w:rsidRDefault="00AB7E7D" w:rsidP="00AB7E7D">
      <w:pPr>
        <w:widowControl w:val="0"/>
        <w:overflowPunct w:val="0"/>
        <w:autoSpaceDE w:val="0"/>
        <w:autoSpaceDN w:val="0"/>
        <w:adjustRightInd w:val="0"/>
        <w:spacing w:after="0" w:line="214" w:lineRule="auto"/>
        <w:ind w:right="140" w:firstLine="708"/>
        <w:jc w:val="both"/>
        <w:rPr>
          <w:rFonts w:ascii="Times New Roman" w:hAnsi="Times New Roman"/>
          <w:sz w:val="24"/>
          <w:szCs w:val="24"/>
          <w:lang w:val="ru-RU"/>
        </w:rPr>
      </w:pPr>
    </w:p>
    <w:tbl>
      <w:tblPr>
        <w:tblStyle w:val="a5"/>
        <w:tblW w:w="10397" w:type="dxa"/>
        <w:tblLayout w:type="fixed"/>
        <w:tblLook w:val="04A0" w:firstRow="1" w:lastRow="0" w:firstColumn="1" w:lastColumn="0" w:noHBand="0" w:noVBand="1"/>
      </w:tblPr>
      <w:tblGrid>
        <w:gridCol w:w="1686"/>
        <w:gridCol w:w="1576"/>
        <w:gridCol w:w="580"/>
        <w:gridCol w:w="580"/>
        <w:gridCol w:w="580"/>
        <w:gridCol w:w="580"/>
        <w:gridCol w:w="575"/>
        <w:gridCol w:w="1433"/>
        <w:gridCol w:w="1434"/>
        <w:gridCol w:w="1373"/>
      </w:tblGrid>
      <w:tr w:rsidR="00AB7E7D" w:rsidRPr="00124438" w14:paraId="1E94EE0A" w14:textId="77777777" w:rsidTr="00AB7E7D">
        <w:trPr>
          <w:trHeight w:val="545"/>
        </w:trPr>
        <w:tc>
          <w:tcPr>
            <w:tcW w:w="1686" w:type="dxa"/>
            <w:vMerge w:val="restart"/>
            <w:tcBorders>
              <w:top w:val="single" w:sz="8" w:space="0" w:color="auto"/>
              <w:left w:val="single" w:sz="8" w:space="0" w:color="auto"/>
              <w:right w:val="single" w:sz="8" w:space="0" w:color="auto"/>
            </w:tcBorders>
            <w:vAlign w:val="center"/>
          </w:tcPr>
          <w:p w14:paraId="5D9F0153" w14:textId="77777777" w:rsidR="00AB7E7D" w:rsidRPr="00124438" w:rsidRDefault="00AB7E7D" w:rsidP="00AB7E7D">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Источник</w:t>
            </w:r>
          </w:p>
        </w:tc>
        <w:tc>
          <w:tcPr>
            <w:tcW w:w="1576" w:type="dxa"/>
            <w:vMerge w:val="restart"/>
            <w:tcBorders>
              <w:top w:val="single" w:sz="8" w:space="0" w:color="auto"/>
              <w:left w:val="single" w:sz="8" w:space="0" w:color="auto"/>
              <w:right w:val="single" w:sz="8" w:space="0" w:color="auto"/>
            </w:tcBorders>
            <w:vAlign w:val="center"/>
          </w:tcPr>
          <w:p w14:paraId="3802C1AB" w14:textId="6589318B" w:rsidR="00AB7E7D" w:rsidRPr="00124438" w:rsidRDefault="00AB7E7D" w:rsidP="00067A33">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Располагаемая мощность на 20</w:t>
            </w:r>
            <w:r w:rsidR="000200ED">
              <w:rPr>
                <w:rFonts w:ascii="Times New Roman" w:hAnsi="Times New Roman"/>
                <w:sz w:val="20"/>
                <w:szCs w:val="24"/>
                <w:lang w:val="ru-RU"/>
              </w:rPr>
              <w:t>2</w:t>
            </w:r>
            <w:r w:rsidR="00067A33">
              <w:rPr>
                <w:rFonts w:ascii="Times New Roman" w:hAnsi="Times New Roman"/>
                <w:sz w:val="20"/>
                <w:szCs w:val="24"/>
                <w:lang w:val="ru-RU"/>
              </w:rPr>
              <w:t>5</w:t>
            </w:r>
            <w:r w:rsidR="001C7D4D">
              <w:rPr>
                <w:rFonts w:ascii="Times New Roman" w:hAnsi="Times New Roman"/>
                <w:sz w:val="20"/>
                <w:szCs w:val="24"/>
                <w:lang w:val="ru-RU"/>
              </w:rPr>
              <w:t>-202</w:t>
            </w:r>
            <w:r w:rsidR="00990005">
              <w:rPr>
                <w:rFonts w:ascii="Times New Roman" w:hAnsi="Times New Roman"/>
                <w:sz w:val="20"/>
                <w:szCs w:val="24"/>
                <w:lang w:val="ru-RU"/>
              </w:rPr>
              <w:t>9</w:t>
            </w:r>
            <w:r w:rsidR="001C7D4D">
              <w:rPr>
                <w:rFonts w:ascii="Times New Roman" w:hAnsi="Times New Roman"/>
                <w:sz w:val="20"/>
                <w:szCs w:val="24"/>
                <w:lang w:val="ru-RU"/>
              </w:rPr>
              <w:t>г.</w:t>
            </w:r>
            <w:r>
              <w:rPr>
                <w:rFonts w:ascii="Times New Roman" w:hAnsi="Times New Roman"/>
                <w:sz w:val="20"/>
                <w:szCs w:val="24"/>
                <w:lang w:val="ru-RU"/>
              </w:rPr>
              <w:t xml:space="preserve"> г.</w:t>
            </w:r>
          </w:p>
        </w:tc>
        <w:tc>
          <w:tcPr>
            <w:tcW w:w="2895" w:type="dxa"/>
            <w:gridSpan w:val="5"/>
            <w:tcBorders>
              <w:top w:val="single" w:sz="8" w:space="0" w:color="auto"/>
              <w:left w:val="single" w:sz="8" w:space="0" w:color="auto"/>
              <w:bottom w:val="single" w:sz="8" w:space="0" w:color="auto"/>
              <w:right w:val="single" w:sz="8" w:space="0" w:color="auto"/>
            </w:tcBorders>
            <w:vAlign w:val="center"/>
          </w:tcPr>
          <w:p w14:paraId="5CCC81E7" w14:textId="77777777" w:rsidR="00AB7E7D" w:rsidRPr="00124438" w:rsidRDefault="00AB7E7D" w:rsidP="00AB7E7D">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Расчетная тепловая нагрузка, Гкал/ч</w:t>
            </w:r>
          </w:p>
        </w:tc>
        <w:tc>
          <w:tcPr>
            <w:tcW w:w="1433" w:type="dxa"/>
            <w:vMerge w:val="restart"/>
            <w:tcBorders>
              <w:top w:val="single" w:sz="8" w:space="0" w:color="auto"/>
              <w:left w:val="single" w:sz="8" w:space="0" w:color="auto"/>
              <w:right w:val="single" w:sz="8" w:space="0" w:color="auto"/>
            </w:tcBorders>
            <w:vAlign w:val="center"/>
          </w:tcPr>
          <w:p w14:paraId="2CA07162" w14:textId="77777777" w:rsidR="00AB7E7D" w:rsidRPr="00124438" w:rsidRDefault="00AB7E7D" w:rsidP="00AB7E7D">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Собственные нужды источника, Гкал/ч</w:t>
            </w:r>
          </w:p>
        </w:tc>
        <w:tc>
          <w:tcPr>
            <w:tcW w:w="1434" w:type="dxa"/>
            <w:vMerge w:val="restart"/>
            <w:tcBorders>
              <w:top w:val="single" w:sz="8" w:space="0" w:color="auto"/>
              <w:left w:val="single" w:sz="8" w:space="0" w:color="auto"/>
              <w:right w:val="single" w:sz="8" w:space="0" w:color="auto"/>
            </w:tcBorders>
            <w:vAlign w:val="center"/>
          </w:tcPr>
          <w:p w14:paraId="222A76C0" w14:textId="77777777" w:rsidR="00AB7E7D" w:rsidRPr="00124438" w:rsidRDefault="00AB7E7D" w:rsidP="00AB7E7D">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Потери в тепловых сетях наиболее холодного месяца, Гкал/ч</w:t>
            </w:r>
          </w:p>
        </w:tc>
        <w:tc>
          <w:tcPr>
            <w:tcW w:w="1373" w:type="dxa"/>
            <w:vMerge w:val="restart"/>
            <w:tcBorders>
              <w:top w:val="single" w:sz="8" w:space="0" w:color="auto"/>
              <w:left w:val="single" w:sz="8" w:space="0" w:color="auto"/>
              <w:right w:val="single" w:sz="8" w:space="0" w:color="auto"/>
            </w:tcBorders>
            <w:vAlign w:val="center"/>
          </w:tcPr>
          <w:p w14:paraId="521A556D" w14:textId="77777777" w:rsidR="00AB7E7D" w:rsidRDefault="00AB7E7D" w:rsidP="00AB7E7D">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Резерв (+)</w:t>
            </w:r>
          </w:p>
          <w:p w14:paraId="574C20D8" w14:textId="77777777" w:rsidR="00AB7E7D" w:rsidRPr="00124438" w:rsidRDefault="00AB7E7D" w:rsidP="00AB7E7D">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Дефицит (-)</w:t>
            </w:r>
          </w:p>
        </w:tc>
      </w:tr>
      <w:tr w:rsidR="00AB7E7D" w:rsidRPr="00124438" w14:paraId="388861EF" w14:textId="77777777" w:rsidTr="00AB7E7D">
        <w:trPr>
          <w:cantSplit/>
          <w:trHeight w:val="1134"/>
        </w:trPr>
        <w:tc>
          <w:tcPr>
            <w:tcW w:w="1686" w:type="dxa"/>
            <w:vMerge/>
            <w:tcBorders>
              <w:left w:val="single" w:sz="8" w:space="0" w:color="auto"/>
              <w:bottom w:val="single" w:sz="8" w:space="0" w:color="auto"/>
              <w:right w:val="single" w:sz="8" w:space="0" w:color="auto"/>
            </w:tcBorders>
            <w:vAlign w:val="center"/>
          </w:tcPr>
          <w:p w14:paraId="527CBADE" w14:textId="77777777" w:rsidR="00AB7E7D" w:rsidRDefault="00AB7E7D" w:rsidP="00AB7E7D">
            <w:pPr>
              <w:widowControl w:val="0"/>
              <w:autoSpaceDE w:val="0"/>
              <w:autoSpaceDN w:val="0"/>
              <w:adjustRightInd w:val="0"/>
              <w:jc w:val="center"/>
              <w:rPr>
                <w:rFonts w:ascii="Times New Roman" w:hAnsi="Times New Roman"/>
                <w:sz w:val="20"/>
                <w:szCs w:val="24"/>
                <w:lang w:val="ru-RU"/>
              </w:rPr>
            </w:pPr>
          </w:p>
        </w:tc>
        <w:tc>
          <w:tcPr>
            <w:tcW w:w="1576" w:type="dxa"/>
            <w:vMerge/>
            <w:tcBorders>
              <w:left w:val="single" w:sz="8" w:space="0" w:color="auto"/>
              <w:bottom w:val="single" w:sz="8" w:space="0" w:color="auto"/>
              <w:right w:val="single" w:sz="8" w:space="0" w:color="auto"/>
            </w:tcBorders>
            <w:vAlign w:val="center"/>
          </w:tcPr>
          <w:p w14:paraId="1619AA32" w14:textId="77777777" w:rsidR="00AB7E7D" w:rsidRDefault="00AB7E7D" w:rsidP="00AB7E7D">
            <w:pPr>
              <w:widowControl w:val="0"/>
              <w:autoSpaceDE w:val="0"/>
              <w:autoSpaceDN w:val="0"/>
              <w:adjustRightInd w:val="0"/>
              <w:jc w:val="center"/>
              <w:rPr>
                <w:rFonts w:ascii="Times New Roman" w:hAnsi="Times New Roman"/>
                <w:sz w:val="20"/>
                <w:szCs w:val="24"/>
                <w:lang w:val="ru-RU"/>
              </w:rPr>
            </w:pPr>
          </w:p>
        </w:tc>
        <w:tc>
          <w:tcPr>
            <w:tcW w:w="580" w:type="dxa"/>
            <w:tcBorders>
              <w:top w:val="single" w:sz="8" w:space="0" w:color="auto"/>
              <w:left w:val="single" w:sz="8" w:space="0" w:color="auto"/>
              <w:bottom w:val="single" w:sz="8" w:space="0" w:color="auto"/>
              <w:right w:val="single" w:sz="8" w:space="0" w:color="auto"/>
            </w:tcBorders>
            <w:textDirection w:val="btLr"/>
            <w:vAlign w:val="center"/>
          </w:tcPr>
          <w:p w14:paraId="71A307F1" w14:textId="77777777" w:rsidR="00AB7E7D" w:rsidRDefault="00AB7E7D" w:rsidP="00990005">
            <w:pPr>
              <w:widowControl w:val="0"/>
              <w:autoSpaceDE w:val="0"/>
              <w:autoSpaceDN w:val="0"/>
              <w:adjustRightInd w:val="0"/>
              <w:ind w:left="113" w:right="113"/>
              <w:jc w:val="center"/>
              <w:rPr>
                <w:rFonts w:ascii="Times New Roman" w:hAnsi="Times New Roman"/>
                <w:sz w:val="20"/>
                <w:szCs w:val="24"/>
                <w:lang w:val="ru-RU"/>
              </w:rPr>
            </w:pPr>
            <w:r>
              <w:rPr>
                <w:rFonts w:ascii="Times New Roman" w:hAnsi="Times New Roman"/>
                <w:sz w:val="20"/>
                <w:szCs w:val="24"/>
                <w:lang w:val="ru-RU"/>
              </w:rPr>
              <w:t>20</w:t>
            </w:r>
            <w:r w:rsidR="000200ED">
              <w:rPr>
                <w:rFonts w:ascii="Times New Roman" w:hAnsi="Times New Roman"/>
                <w:sz w:val="20"/>
                <w:szCs w:val="24"/>
                <w:lang w:val="ru-RU"/>
              </w:rPr>
              <w:t>2</w:t>
            </w:r>
            <w:r w:rsidR="00990005">
              <w:rPr>
                <w:rFonts w:ascii="Times New Roman" w:hAnsi="Times New Roman"/>
                <w:sz w:val="20"/>
                <w:szCs w:val="24"/>
                <w:lang w:val="ru-RU"/>
              </w:rPr>
              <w:t>4</w:t>
            </w:r>
            <w:r>
              <w:rPr>
                <w:rFonts w:ascii="Times New Roman" w:hAnsi="Times New Roman"/>
                <w:sz w:val="20"/>
                <w:szCs w:val="24"/>
                <w:lang w:val="ru-RU"/>
              </w:rPr>
              <w:t xml:space="preserve"> г.</w:t>
            </w:r>
          </w:p>
        </w:tc>
        <w:tc>
          <w:tcPr>
            <w:tcW w:w="580" w:type="dxa"/>
            <w:tcBorders>
              <w:top w:val="single" w:sz="8" w:space="0" w:color="auto"/>
              <w:left w:val="single" w:sz="8" w:space="0" w:color="auto"/>
              <w:bottom w:val="single" w:sz="8" w:space="0" w:color="auto"/>
              <w:right w:val="single" w:sz="8" w:space="0" w:color="auto"/>
            </w:tcBorders>
            <w:textDirection w:val="btLr"/>
            <w:vAlign w:val="center"/>
          </w:tcPr>
          <w:p w14:paraId="1674A935" w14:textId="77777777" w:rsidR="00AB7E7D" w:rsidRDefault="00AB7E7D" w:rsidP="00990005">
            <w:pPr>
              <w:widowControl w:val="0"/>
              <w:autoSpaceDE w:val="0"/>
              <w:autoSpaceDN w:val="0"/>
              <w:adjustRightInd w:val="0"/>
              <w:ind w:left="113" w:right="113"/>
              <w:jc w:val="center"/>
              <w:rPr>
                <w:rFonts w:ascii="Times New Roman" w:hAnsi="Times New Roman"/>
                <w:sz w:val="20"/>
                <w:szCs w:val="24"/>
                <w:lang w:val="ru-RU"/>
              </w:rPr>
            </w:pPr>
            <w:r>
              <w:rPr>
                <w:rFonts w:ascii="Times New Roman" w:hAnsi="Times New Roman"/>
                <w:sz w:val="20"/>
                <w:szCs w:val="24"/>
                <w:lang w:val="ru-RU"/>
              </w:rPr>
              <w:t>20</w:t>
            </w:r>
            <w:r w:rsidR="000200ED">
              <w:rPr>
                <w:rFonts w:ascii="Times New Roman" w:hAnsi="Times New Roman"/>
                <w:sz w:val="20"/>
                <w:szCs w:val="24"/>
                <w:lang w:val="ru-RU"/>
              </w:rPr>
              <w:t>2</w:t>
            </w:r>
            <w:r w:rsidR="00990005">
              <w:rPr>
                <w:rFonts w:ascii="Times New Roman" w:hAnsi="Times New Roman"/>
                <w:sz w:val="20"/>
                <w:szCs w:val="24"/>
                <w:lang w:val="ru-RU"/>
              </w:rPr>
              <w:t xml:space="preserve">5 </w:t>
            </w:r>
            <w:r>
              <w:rPr>
                <w:rFonts w:ascii="Times New Roman" w:hAnsi="Times New Roman"/>
                <w:sz w:val="20"/>
                <w:szCs w:val="24"/>
                <w:lang w:val="ru-RU"/>
              </w:rPr>
              <w:t>г.</w:t>
            </w:r>
          </w:p>
        </w:tc>
        <w:tc>
          <w:tcPr>
            <w:tcW w:w="580" w:type="dxa"/>
            <w:tcBorders>
              <w:top w:val="single" w:sz="8" w:space="0" w:color="auto"/>
              <w:left w:val="single" w:sz="8" w:space="0" w:color="auto"/>
              <w:bottom w:val="single" w:sz="8" w:space="0" w:color="auto"/>
              <w:right w:val="single" w:sz="8" w:space="0" w:color="auto"/>
            </w:tcBorders>
            <w:textDirection w:val="btLr"/>
            <w:vAlign w:val="center"/>
          </w:tcPr>
          <w:p w14:paraId="148C0516" w14:textId="77777777" w:rsidR="00AB7E7D" w:rsidRDefault="00AB7E7D" w:rsidP="00990005">
            <w:pPr>
              <w:widowControl w:val="0"/>
              <w:autoSpaceDE w:val="0"/>
              <w:autoSpaceDN w:val="0"/>
              <w:adjustRightInd w:val="0"/>
              <w:ind w:left="113" w:right="113"/>
              <w:jc w:val="center"/>
              <w:rPr>
                <w:rFonts w:ascii="Times New Roman" w:hAnsi="Times New Roman"/>
                <w:sz w:val="20"/>
                <w:szCs w:val="24"/>
                <w:lang w:val="ru-RU"/>
              </w:rPr>
            </w:pPr>
            <w:r>
              <w:rPr>
                <w:rFonts w:ascii="Times New Roman" w:hAnsi="Times New Roman"/>
                <w:sz w:val="20"/>
                <w:szCs w:val="24"/>
                <w:lang w:val="ru-RU"/>
              </w:rPr>
              <w:t>20</w:t>
            </w:r>
            <w:r w:rsidR="000200ED">
              <w:rPr>
                <w:rFonts w:ascii="Times New Roman" w:hAnsi="Times New Roman"/>
                <w:sz w:val="20"/>
                <w:szCs w:val="24"/>
                <w:lang w:val="ru-RU"/>
              </w:rPr>
              <w:t>2</w:t>
            </w:r>
            <w:r w:rsidR="00990005">
              <w:rPr>
                <w:rFonts w:ascii="Times New Roman" w:hAnsi="Times New Roman"/>
                <w:sz w:val="20"/>
                <w:szCs w:val="24"/>
                <w:lang w:val="ru-RU"/>
              </w:rPr>
              <w:t>6</w:t>
            </w:r>
            <w:r>
              <w:rPr>
                <w:rFonts w:ascii="Times New Roman" w:hAnsi="Times New Roman"/>
                <w:sz w:val="20"/>
                <w:szCs w:val="24"/>
                <w:lang w:val="ru-RU"/>
              </w:rPr>
              <w:t xml:space="preserve"> г.</w:t>
            </w:r>
          </w:p>
        </w:tc>
        <w:tc>
          <w:tcPr>
            <w:tcW w:w="580" w:type="dxa"/>
            <w:tcBorders>
              <w:top w:val="single" w:sz="8" w:space="0" w:color="auto"/>
              <w:left w:val="single" w:sz="8" w:space="0" w:color="auto"/>
              <w:bottom w:val="single" w:sz="8" w:space="0" w:color="auto"/>
              <w:right w:val="single" w:sz="8" w:space="0" w:color="auto"/>
            </w:tcBorders>
            <w:textDirection w:val="btLr"/>
            <w:vAlign w:val="center"/>
          </w:tcPr>
          <w:p w14:paraId="5AABE49F" w14:textId="77777777" w:rsidR="00AB7E7D" w:rsidRDefault="000200ED" w:rsidP="00990005">
            <w:pPr>
              <w:widowControl w:val="0"/>
              <w:autoSpaceDE w:val="0"/>
              <w:autoSpaceDN w:val="0"/>
              <w:adjustRightInd w:val="0"/>
              <w:ind w:left="113" w:right="113"/>
              <w:jc w:val="center"/>
              <w:rPr>
                <w:rFonts w:ascii="Times New Roman" w:hAnsi="Times New Roman"/>
                <w:sz w:val="20"/>
                <w:szCs w:val="24"/>
                <w:lang w:val="ru-RU"/>
              </w:rPr>
            </w:pPr>
            <w:r>
              <w:rPr>
                <w:rFonts w:ascii="Times New Roman" w:hAnsi="Times New Roman"/>
                <w:sz w:val="20"/>
                <w:szCs w:val="24"/>
                <w:lang w:val="ru-RU"/>
              </w:rPr>
              <w:t>202</w:t>
            </w:r>
            <w:r w:rsidR="00990005">
              <w:rPr>
                <w:rFonts w:ascii="Times New Roman" w:hAnsi="Times New Roman"/>
                <w:sz w:val="20"/>
                <w:szCs w:val="24"/>
                <w:lang w:val="ru-RU"/>
              </w:rPr>
              <w:t>7</w:t>
            </w:r>
            <w:r w:rsidR="00AB7E7D">
              <w:rPr>
                <w:rFonts w:ascii="Times New Roman" w:hAnsi="Times New Roman"/>
                <w:sz w:val="20"/>
                <w:szCs w:val="24"/>
                <w:lang w:val="ru-RU"/>
              </w:rPr>
              <w:t xml:space="preserve"> г.</w:t>
            </w:r>
          </w:p>
        </w:tc>
        <w:tc>
          <w:tcPr>
            <w:tcW w:w="575" w:type="dxa"/>
            <w:tcBorders>
              <w:top w:val="single" w:sz="8" w:space="0" w:color="auto"/>
              <w:left w:val="single" w:sz="8" w:space="0" w:color="auto"/>
              <w:bottom w:val="single" w:sz="8" w:space="0" w:color="auto"/>
              <w:right w:val="single" w:sz="8" w:space="0" w:color="auto"/>
            </w:tcBorders>
            <w:textDirection w:val="btLr"/>
            <w:vAlign w:val="center"/>
          </w:tcPr>
          <w:p w14:paraId="0F6E9A7B" w14:textId="77777777" w:rsidR="00AB7E7D" w:rsidRDefault="00AB7E7D" w:rsidP="00990005">
            <w:pPr>
              <w:widowControl w:val="0"/>
              <w:autoSpaceDE w:val="0"/>
              <w:autoSpaceDN w:val="0"/>
              <w:adjustRightInd w:val="0"/>
              <w:ind w:left="113" w:right="113"/>
              <w:jc w:val="center"/>
              <w:rPr>
                <w:rFonts w:ascii="Times New Roman" w:hAnsi="Times New Roman"/>
                <w:sz w:val="20"/>
                <w:szCs w:val="24"/>
                <w:lang w:val="ru-RU"/>
              </w:rPr>
            </w:pPr>
            <w:r>
              <w:rPr>
                <w:rFonts w:ascii="Times New Roman" w:hAnsi="Times New Roman"/>
                <w:sz w:val="20"/>
                <w:szCs w:val="24"/>
                <w:lang w:val="ru-RU"/>
              </w:rPr>
              <w:t>202</w:t>
            </w:r>
            <w:r w:rsidR="00990005">
              <w:rPr>
                <w:rFonts w:ascii="Times New Roman" w:hAnsi="Times New Roman"/>
                <w:sz w:val="20"/>
                <w:szCs w:val="24"/>
                <w:lang w:val="ru-RU"/>
              </w:rPr>
              <w:t>8</w:t>
            </w:r>
            <w:r>
              <w:rPr>
                <w:rFonts w:ascii="Times New Roman" w:hAnsi="Times New Roman"/>
                <w:sz w:val="20"/>
                <w:szCs w:val="24"/>
                <w:lang w:val="ru-RU"/>
              </w:rPr>
              <w:t xml:space="preserve"> г.</w:t>
            </w:r>
          </w:p>
        </w:tc>
        <w:tc>
          <w:tcPr>
            <w:tcW w:w="1433" w:type="dxa"/>
            <w:vMerge/>
            <w:tcBorders>
              <w:left w:val="single" w:sz="8" w:space="0" w:color="auto"/>
              <w:bottom w:val="single" w:sz="8" w:space="0" w:color="auto"/>
              <w:right w:val="single" w:sz="8" w:space="0" w:color="auto"/>
            </w:tcBorders>
            <w:vAlign w:val="center"/>
          </w:tcPr>
          <w:p w14:paraId="212917AF" w14:textId="77777777" w:rsidR="00AB7E7D" w:rsidRDefault="00AB7E7D" w:rsidP="00AB7E7D">
            <w:pPr>
              <w:widowControl w:val="0"/>
              <w:autoSpaceDE w:val="0"/>
              <w:autoSpaceDN w:val="0"/>
              <w:adjustRightInd w:val="0"/>
              <w:jc w:val="center"/>
              <w:rPr>
                <w:rFonts w:ascii="Times New Roman" w:hAnsi="Times New Roman"/>
                <w:sz w:val="20"/>
                <w:szCs w:val="24"/>
                <w:lang w:val="ru-RU"/>
              </w:rPr>
            </w:pPr>
          </w:p>
        </w:tc>
        <w:tc>
          <w:tcPr>
            <w:tcW w:w="1434" w:type="dxa"/>
            <w:vMerge/>
            <w:tcBorders>
              <w:left w:val="single" w:sz="8" w:space="0" w:color="auto"/>
              <w:bottom w:val="single" w:sz="8" w:space="0" w:color="auto"/>
              <w:right w:val="single" w:sz="8" w:space="0" w:color="auto"/>
            </w:tcBorders>
            <w:vAlign w:val="center"/>
          </w:tcPr>
          <w:p w14:paraId="407E547D" w14:textId="77777777" w:rsidR="00AB7E7D" w:rsidRDefault="00AB7E7D" w:rsidP="00AB7E7D">
            <w:pPr>
              <w:widowControl w:val="0"/>
              <w:autoSpaceDE w:val="0"/>
              <w:autoSpaceDN w:val="0"/>
              <w:adjustRightInd w:val="0"/>
              <w:jc w:val="center"/>
              <w:rPr>
                <w:rFonts w:ascii="Times New Roman" w:hAnsi="Times New Roman"/>
                <w:sz w:val="20"/>
                <w:szCs w:val="24"/>
                <w:lang w:val="ru-RU"/>
              </w:rPr>
            </w:pPr>
          </w:p>
        </w:tc>
        <w:tc>
          <w:tcPr>
            <w:tcW w:w="1373" w:type="dxa"/>
            <w:vMerge/>
            <w:tcBorders>
              <w:left w:val="single" w:sz="8" w:space="0" w:color="auto"/>
              <w:bottom w:val="single" w:sz="8" w:space="0" w:color="auto"/>
              <w:right w:val="single" w:sz="8" w:space="0" w:color="auto"/>
            </w:tcBorders>
            <w:vAlign w:val="center"/>
          </w:tcPr>
          <w:p w14:paraId="497C16ED" w14:textId="77777777" w:rsidR="00AB7E7D" w:rsidRDefault="00AB7E7D" w:rsidP="00AB7E7D">
            <w:pPr>
              <w:widowControl w:val="0"/>
              <w:autoSpaceDE w:val="0"/>
              <w:autoSpaceDN w:val="0"/>
              <w:adjustRightInd w:val="0"/>
              <w:jc w:val="center"/>
              <w:rPr>
                <w:rFonts w:ascii="Times New Roman" w:hAnsi="Times New Roman"/>
                <w:sz w:val="20"/>
                <w:szCs w:val="24"/>
                <w:lang w:val="ru-RU"/>
              </w:rPr>
            </w:pPr>
          </w:p>
        </w:tc>
      </w:tr>
      <w:tr w:rsidR="001A3854" w:rsidRPr="00124438" w14:paraId="44A7C04F" w14:textId="77777777" w:rsidTr="000E1C8F">
        <w:trPr>
          <w:cantSplit/>
          <w:trHeight w:val="810"/>
        </w:trPr>
        <w:tc>
          <w:tcPr>
            <w:tcW w:w="1686" w:type="dxa"/>
            <w:tcBorders>
              <w:top w:val="single" w:sz="8" w:space="0" w:color="auto"/>
              <w:left w:val="single" w:sz="8" w:space="0" w:color="auto"/>
              <w:bottom w:val="single" w:sz="8" w:space="0" w:color="auto"/>
              <w:right w:val="single" w:sz="8" w:space="0" w:color="auto"/>
            </w:tcBorders>
            <w:vAlign w:val="center"/>
          </w:tcPr>
          <w:p w14:paraId="6321CD83" w14:textId="77777777" w:rsidR="001A3854" w:rsidRPr="00124438" w:rsidRDefault="00A167FF" w:rsidP="001A3854">
            <w:pPr>
              <w:widowControl w:val="0"/>
              <w:autoSpaceDE w:val="0"/>
              <w:autoSpaceDN w:val="0"/>
              <w:adjustRightInd w:val="0"/>
              <w:jc w:val="center"/>
              <w:rPr>
                <w:rFonts w:ascii="Times New Roman" w:hAnsi="Times New Roman"/>
                <w:sz w:val="20"/>
                <w:szCs w:val="24"/>
                <w:lang w:val="ru-RU"/>
              </w:rPr>
            </w:pPr>
            <w:r w:rsidRPr="00A167FF">
              <w:rPr>
                <w:rFonts w:ascii="Times New Roman" w:hAnsi="Times New Roman"/>
                <w:sz w:val="20"/>
                <w:szCs w:val="24"/>
                <w:lang w:val="ru-RU"/>
              </w:rPr>
              <w:t>Котельная п. Совхоз «Красное Сельцо»</w:t>
            </w:r>
          </w:p>
        </w:tc>
        <w:tc>
          <w:tcPr>
            <w:tcW w:w="1576" w:type="dxa"/>
            <w:tcBorders>
              <w:top w:val="single" w:sz="8" w:space="0" w:color="auto"/>
              <w:left w:val="single" w:sz="8" w:space="0" w:color="auto"/>
              <w:bottom w:val="single" w:sz="8" w:space="0" w:color="auto"/>
              <w:right w:val="single" w:sz="8" w:space="0" w:color="auto"/>
            </w:tcBorders>
            <w:vAlign w:val="center"/>
          </w:tcPr>
          <w:p w14:paraId="22D60391" w14:textId="77777777" w:rsidR="001A3854" w:rsidRPr="00124438" w:rsidRDefault="004E39E3" w:rsidP="001A3854">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2,752</w:t>
            </w:r>
          </w:p>
        </w:tc>
        <w:tc>
          <w:tcPr>
            <w:tcW w:w="580" w:type="dxa"/>
            <w:tcBorders>
              <w:top w:val="single" w:sz="8" w:space="0" w:color="auto"/>
              <w:left w:val="single" w:sz="8" w:space="0" w:color="auto"/>
              <w:bottom w:val="single" w:sz="8" w:space="0" w:color="auto"/>
              <w:right w:val="single" w:sz="8" w:space="0" w:color="auto"/>
            </w:tcBorders>
            <w:textDirection w:val="btLr"/>
            <w:vAlign w:val="center"/>
          </w:tcPr>
          <w:p w14:paraId="07539783" w14:textId="77777777" w:rsidR="001A3854" w:rsidRPr="00124438" w:rsidRDefault="004E39E3" w:rsidP="001A3854">
            <w:pPr>
              <w:widowControl w:val="0"/>
              <w:autoSpaceDE w:val="0"/>
              <w:autoSpaceDN w:val="0"/>
              <w:adjustRightInd w:val="0"/>
              <w:ind w:left="113" w:right="113"/>
              <w:jc w:val="center"/>
              <w:rPr>
                <w:rFonts w:ascii="Times New Roman" w:hAnsi="Times New Roman"/>
                <w:sz w:val="20"/>
                <w:szCs w:val="24"/>
                <w:lang w:val="ru-RU"/>
              </w:rPr>
            </w:pPr>
            <w:r>
              <w:rPr>
                <w:rFonts w:ascii="Times New Roman" w:hAnsi="Times New Roman"/>
                <w:sz w:val="20"/>
                <w:szCs w:val="24"/>
                <w:lang w:val="ru-RU"/>
              </w:rPr>
              <w:t>1,588</w:t>
            </w:r>
          </w:p>
        </w:tc>
        <w:tc>
          <w:tcPr>
            <w:tcW w:w="580" w:type="dxa"/>
            <w:tcBorders>
              <w:top w:val="single" w:sz="8" w:space="0" w:color="auto"/>
              <w:left w:val="single" w:sz="8" w:space="0" w:color="auto"/>
              <w:bottom w:val="single" w:sz="8" w:space="0" w:color="auto"/>
              <w:right w:val="single" w:sz="8" w:space="0" w:color="auto"/>
            </w:tcBorders>
            <w:textDirection w:val="btLr"/>
          </w:tcPr>
          <w:p w14:paraId="2CE83B28" w14:textId="77777777" w:rsidR="001A3854" w:rsidRDefault="004E39E3" w:rsidP="001A3854">
            <w:pPr>
              <w:ind w:left="113" w:right="113"/>
              <w:jc w:val="center"/>
            </w:pPr>
            <w:r>
              <w:rPr>
                <w:rFonts w:ascii="Times New Roman" w:hAnsi="Times New Roman"/>
                <w:sz w:val="20"/>
                <w:szCs w:val="24"/>
                <w:lang w:val="ru-RU"/>
              </w:rPr>
              <w:t>1,588</w:t>
            </w:r>
          </w:p>
        </w:tc>
        <w:tc>
          <w:tcPr>
            <w:tcW w:w="580" w:type="dxa"/>
            <w:tcBorders>
              <w:top w:val="single" w:sz="8" w:space="0" w:color="auto"/>
              <w:left w:val="single" w:sz="8" w:space="0" w:color="auto"/>
              <w:bottom w:val="single" w:sz="8" w:space="0" w:color="auto"/>
              <w:right w:val="single" w:sz="8" w:space="0" w:color="auto"/>
            </w:tcBorders>
            <w:textDirection w:val="btLr"/>
          </w:tcPr>
          <w:p w14:paraId="64323AB5" w14:textId="77777777" w:rsidR="001A3854" w:rsidRDefault="004E39E3" w:rsidP="001A3854">
            <w:pPr>
              <w:ind w:left="113" w:right="113"/>
              <w:jc w:val="center"/>
            </w:pPr>
            <w:r>
              <w:rPr>
                <w:rFonts w:ascii="Times New Roman" w:hAnsi="Times New Roman"/>
                <w:sz w:val="20"/>
                <w:szCs w:val="24"/>
                <w:lang w:val="ru-RU"/>
              </w:rPr>
              <w:t>1,588</w:t>
            </w:r>
          </w:p>
        </w:tc>
        <w:tc>
          <w:tcPr>
            <w:tcW w:w="580" w:type="dxa"/>
            <w:tcBorders>
              <w:top w:val="single" w:sz="8" w:space="0" w:color="auto"/>
              <w:left w:val="single" w:sz="8" w:space="0" w:color="auto"/>
              <w:bottom w:val="single" w:sz="8" w:space="0" w:color="auto"/>
              <w:right w:val="single" w:sz="8" w:space="0" w:color="auto"/>
            </w:tcBorders>
            <w:textDirection w:val="btLr"/>
          </w:tcPr>
          <w:p w14:paraId="76030F09" w14:textId="77777777" w:rsidR="001A3854" w:rsidRDefault="004E39E3" w:rsidP="001A3854">
            <w:pPr>
              <w:ind w:left="113" w:right="113"/>
              <w:jc w:val="center"/>
            </w:pPr>
            <w:r>
              <w:rPr>
                <w:rFonts w:ascii="Times New Roman" w:hAnsi="Times New Roman"/>
                <w:sz w:val="20"/>
                <w:szCs w:val="24"/>
                <w:lang w:val="ru-RU"/>
              </w:rPr>
              <w:t>1,588</w:t>
            </w:r>
          </w:p>
        </w:tc>
        <w:tc>
          <w:tcPr>
            <w:tcW w:w="575" w:type="dxa"/>
            <w:tcBorders>
              <w:top w:val="single" w:sz="8" w:space="0" w:color="auto"/>
              <w:left w:val="single" w:sz="8" w:space="0" w:color="auto"/>
              <w:bottom w:val="single" w:sz="8" w:space="0" w:color="auto"/>
              <w:right w:val="single" w:sz="8" w:space="0" w:color="auto"/>
            </w:tcBorders>
            <w:textDirection w:val="btLr"/>
          </w:tcPr>
          <w:p w14:paraId="6E64D1F0" w14:textId="77777777" w:rsidR="001A3854" w:rsidRDefault="004E39E3" w:rsidP="001A3854">
            <w:pPr>
              <w:ind w:left="113" w:right="113"/>
              <w:jc w:val="center"/>
            </w:pPr>
            <w:r>
              <w:rPr>
                <w:rFonts w:ascii="Times New Roman" w:hAnsi="Times New Roman"/>
                <w:sz w:val="20"/>
                <w:szCs w:val="24"/>
                <w:lang w:val="ru-RU"/>
              </w:rPr>
              <w:t>1,588</w:t>
            </w:r>
          </w:p>
        </w:tc>
        <w:tc>
          <w:tcPr>
            <w:tcW w:w="1433" w:type="dxa"/>
            <w:tcBorders>
              <w:top w:val="single" w:sz="8" w:space="0" w:color="auto"/>
              <w:left w:val="single" w:sz="8" w:space="0" w:color="auto"/>
              <w:bottom w:val="single" w:sz="8" w:space="0" w:color="auto"/>
              <w:right w:val="single" w:sz="8" w:space="0" w:color="auto"/>
            </w:tcBorders>
            <w:vAlign w:val="center"/>
          </w:tcPr>
          <w:p w14:paraId="2CD6E631" w14:textId="77777777" w:rsidR="001A3854" w:rsidRPr="00124438" w:rsidRDefault="001A3854" w:rsidP="004E39E3">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0,0</w:t>
            </w:r>
            <w:r w:rsidR="004E39E3">
              <w:rPr>
                <w:rFonts w:ascii="Times New Roman" w:hAnsi="Times New Roman"/>
                <w:sz w:val="20"/>
                <w:szCs w:val="24"/>
                <w:lang w:val="ru-RU"/>
              </w:rPr>
              <w:t>2</w:t>
            </w:r>
          </w:p>
        </w:tc>
        <w:tc>
          <w:tcPr>
            <w:tcW w:w="1434" w:type="dxa"/>
            <w:tcBorders>
              <w:top w:val="single" w:sz="8" w:space="0" w:color="auto"/>
              <w:left w:val="single" w:sz="8" w:space="0" w:color="auto"/>
              <w:bottom w:val="single" w:sz="8" w:space="0" w:color="auto"/>
              <w:right w:val="single" w:sz="8" w:space="0" w:color="auto"/>
            </w:tcBorders>
            <w:vAlign w:val="center"/>
          </w:tcPr>
          <w:p w14:paraId="4B499EF9" w14:textId="77777777" w:rsidR="001A3854" w:rsidRPr="00124438" w:rsidRDefault="008F75DF" w:rsidP="004E39E3">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0,</w:t>
            </w:r>
            <w:r w:rsidR="004E39E3">
              <w:rPr>
                <w:rFonts w:ascii="Times New Roman" w:hAnsi="Times New Roman"/>
                <w:sz w:val="20"/>
                <w:szCs w:val="24"/>
                <w:lang w:val="ru-RU"/>
              </w:rPr>
              <w:t>138</w:t>
            </w:r>
          </w:p>
        </w:tc>
        <w:tc>
          <w:tcPr>
            <w:tcW w:w="1373" w:type="dxa"/>
            <w:tcBorders>
              <w:top w:val="single" w:sz="8" w:space="0" w:color="auto"/>
              <w:left w:val="single" w:sz="8" w:space="0" w:color="auto"/>
              <w:bottom w:val="single" w:sz="8" w:space="0" w:color="auto"/>
              <w:right w:val="single" w:sz="8" w:space="0" w:color="auto"/>
            </w:tcBorders>
            <w:vAlign w:val="center"/>
          </w:tcPr>
          <w:p w14:paraId="626480A2" w14:textId="77777777" w:rsidR="001A3854" w:rsidRPr="00124438" w:rsidRDefault="004E39E3" w:rsidP="00990C9A">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1,006</w:t>
            </w:r>
          </w:p>
        </w:tc>
      </w:tr>
    </w:tbl>
    <w:p w14:paraId="72898165" w14:textId="77777777" w:rsidR="00AB7E7D" w:rsidRDefault="00AB7E7D" w:rsidP="00AB7E7D">
      <w:pPr>
        <w:widowControl w:val="0"/>
        <w:autoSpaceDE w:val="0"/>
        <w:autoSpaceDN w:val="0"/>
        <w:adjustRightInd w:val="0"/>
        <w:spacing w:after="0" w:line="240" w:lineRule="auto"/>
        <w:ind w:firstLine="709"/>
        <w:rPr>
          <w:rFonts w:ascii="Times New Roman" w:hAnsi="Times New Roman"/>
          <w:sz w:val="24"/>
          <w:szCs w:val="24"/>
          <w:lang w:val="ru-RU"/>
        </w:rPr>
      </w:pPr>
    </w:p>
    <w:p w14:paraId="2035F2B5" w14:textId="226423BB" w:rsidR="00AB7E7D" w:rsidRDefault="00AB7E7D" w:rsidP="00E861A5">
      <w:pPr>
        <w:widowControl w:val="0"/>
        <w:autoSpaceDE w:val="0"/>
        <w:autoSpaceDN w:val="0"/>
        <w:adjustRightInd w:val="0"/>
        <w:spacing w:after="0" w:line="240" w:lineRule="auto"/>
        <w:ind w:firstLine="709"/>
        <w:jc w:val="both"/>
        <w:rPr>
          <w:rFonts w:ascii="Times New Roman" w:hAnsi="Times New Roman"/>
          <w:sz w:val="24"/>
          <w:szCs w:val="23"/>
          <w:lang w:val="ru-RU"/>
        </w:rPr>
      </w:pPr>
      <w:r w:rsidRPr="00B21989">
        <w:rPr>
          <w:rFonts w:ascii="Times New Roman" w:hAnsi="Times New Roman"/>
          <w:sz w:val="24"/>
          <w:szCs w:val="24"/>
          <w:lang w:val="ru-RU"/>
        </w:rPr>
        <w:t>Анализ таблицы 4.2 показывает, что к 202</w:t>
      </w:r>
      <w:r w:rsidR="00067A33">
        <w:rPr>
          <w:rFonts w:ascii="Times New Roman" w:hAnsi="Times New Roman"/>
          <w:sz w:val="24"/>
          <w:szCs w:val="24"/>
          <w:lang w:val="ru-RU"/>
        </w:rPr>
        <w:t>6</w:t>
      </w:r>
      <w:r w:rsidRPr="00B21989">
        <w:rPr>
          <w:rFonts w:ascii="Times New Roman" w:hAnsi="Times New Roman"/>
          <w:sz w:val="24"/>
          <w:szCs w:val="24"/>
          <w:lang w:val="ru-RU"/>
        </w:rPr>
        <w:t xml:space="preserve"> г. суммарная расчетная присоединенная тепловая нагрузка по источнику теплоснабжения </w:t>
      </w:r>
      <w:r>
        <w:rPr>
          <w:rFonts w:ascii="Times New Roman" w:hAnsi="Times New Roman"/>
          <w:sz w:val="24"/>
          <w:szCs w:val="23"/>
          <w:lang w:val="ru-RU"/>
        </w:rPr>
        <w:t>остае</w:t>
      </w:r>
      <w:r w:rsidRPr="00B21989">
        <w:rPr>
          <w:rFonts w:ascii="Times New Roman" w:hAnsi="Times New Roman"/>
          <w:sz w:val="24"/>
          <w:szCs w:val="23"/>
          <w:lang w:val="ru-RU"/>
        </w:rPr>
        <w:t>тся без изменения</w:t>
      </w:r>
      <w:r>
        <w:rPr>
          <w:rFonts w:ascii="Times New Roman" w:hAnsi="Times New Roman"/>
          <w:sz w:val="24"/>
          <w:szCs w:val="23"/>
          <w:lang w:val="ru-RU"/>
        </w:rPr>
        <w:t>.</w:t>
      </w:r>
    </w:p>
    <w:p w14:paraId="50ACDCB3" w14:textId="77777777" w:rsidR="00195300" w:rsidRDefault="00195300" w:rsidP="00195300">
      <w:pPr>
        <w:widowControl w:val="0"/>
        <w:autoSpaceDE w:val="0"/>
        <w:autoSpaceDN w:val="0"/>
        <w:adjustRightInd w:val="0"/>
        <w:spacing w:after="0" w:line="240" w:lineRule="auto"/>
        <w:ind w:firstLine="709"/>
        <w:rPr>
          <w:rFonts w:ascii="Times New Roman" w:hAnsi="Times New Roman"/>
          <w:sz w:val="24"/>
          <w:szCs w:val="24"/>
          <w:lang w:val="ru-RU"/>
        </w:rPr>
      </w:pPr>
    </w:p>
    <w:p w14:paraId="129B9BCB" w14:textId="77777777" w:rsidR="00E6580B" w:rsidRPr="00825359" w:rsidRDefault="00E6580B" w:rsidP="00C56345">
      <w:pPr>
        <w:pStyle w:val="1"/>
        <w:rPr>
          <w:szCs w:val="24"/>
          <w:lang w:val="ru-RU"/>
        </w:rPr>
      </w:pPr>
      <w:bookmarkStart w:id="77" w:name="_Toc25227269"/>
      <w:r>
        <w:rPr>
          <w:szCs w:val="24"/>
          <w:lang w:val="ru-RU"/>
        </w:rPr>
        <w:t>4.2.2.</w:t>
      </w:r>
      <w:r w:rsidRPr="00825359">
        <w:rPr>
          <w:szCs w:val="24"/>
          <w:lang w:val="ru-RU"/>
        </w:rPr>
        <w:t xml:space="preserve"> Баланс располагаемой тепловой мощности по состоянию на 20</w:t>
      </w:r>
      <w:r>
        <w:rPr>
          <w:szCs w:val="24"/>
          <w:lang w:val="ru-RU"/>
        </w:rPr>
        <w:t>2</w:t>
      </w:r>
      <w:r w:rsidR="00990005">
        <w:rPr>
          <w:szCs w:val="24"/>
          <w:lang w:val="ru-RU"/>
        </w:rPr>
        <w:t>5</w:t>
      </w:r>
      <w:r>
        <w:rPr>
          <w:szCs w:val="24"/>
          <w:lang w:val="ru-RU"/>
        </w:rPr>
        <w:t>-20</w:t>
      </w:r>
      <w:r w:rsidR="004C7026">
        <w:rPr>
          <w:szCs w:val="24"/>
          <w:lang w:val="ru-RU"/>
        </w:rPr>
        <w:t>2</w:t>
      </w:r>
      <w:r w:rsidR="00990005">
        <w:rPr>
          <w:szCs w:val="24"/>
          <w:lang w:val="ru-RU"/>
        </w:rPr>
        <w:t>9</w:t>
      </w:r>
      <w:r>
        <w:rPr>
          <w:szCs w:val="24"/>
          <w:lang w:val="ru-RU"/>
        </w:rPr>
        <w:t xml:space="preserve"> </w:t>
      </w:r>
      <w:proofErr w:type="spellStart"/>
      <w:r>
        <w:rPr>
          <w:szCs w:val="24"/>
          <w:lang w:val="ru-RU"/>
        </w:rPr>
        <w:t>г.</w:t>
      </w:r>
      <w:r w:rsidRPr="00825359">
        <w:rPr>
          <w:szCs w:val="24"/>
          <w:lang w:val="ru-RU"/>
        </w:rPr>
        <w:t>г</w:t>
      </w:r>
      <w:proofErr w:type="spellEnd"/>
      <w:r w:rsidRPr="00825359">
        <w:rPr>
          <w:szCs w:val="24"/>
          <w:lang w:val="ru-RU"/>
        </w:rPr>
        <w:t>.</w:t>
      </w:r>
      <w:bookmarkEnd w:id="77"/>
    </w:p>
    <w:p w14:paraId="76B46946" w14:textId="77777777" w:rsidR="00E6580B" w:rsidRPr="00825359" w:rsidRDefault="00E6580B" w:rsidP="00E6580B">
      <w:pPr>
        <w:widowControl w:val="0"/>
        <w:autoSpaceDE w:val="0"/>
        <w:autoSpaceDN w:val="0"/>
        <w:adjustRightInd w:val="0"/>
        <w:spacing w:after="0" w:line="329" w:lineRule="exact"/>
        <w:rPr>
          <w:rFonts w:ascii="Times New Roman" w:hAnsi="Times New Roman"/>
          <w:sz w:val="24"/>
          <w:szCs w:val="24"/>
          <w:lang w:val="ru-RU"/>
        </w:rPr>
      </w:pPr>
    </w:p>
    <w:p w14:paraId="02379AEB" w14:textId="77777777" w:rsidR="00AB7E7D" w:rsidRPr="00B21989" w:rsidRDefault="00AB7E7D" w:rsidP="00AB7E7D">
      <w:pPr>
        <w:widowControl w:val="0"/>
        <w:overflowPunct w:val="0"/>
        <w:autoSpaceDE w:val="0"/>
        <w:autoSpaceDN w:val="0"/>
        <w:adjustRightInd w:val="0"/>
        <w:spacing w:after="0" w:line="227" w:lineRule="auto"/>
        <w:ind w:right="-2" w:firstLine="708"/>
        <w:jc w:val="both"/>
        <w:rPr>
          <w:rFonts w:ascii="Times New Roman" w:hAnsi="Times New Roman"/>
          <w:sz w:val="24"/>
          <w:szCs w:val="24"/>
          <w:lang w:val="ru-RU"/>
        </w:rPr>
      </w:pPr>
      <w:r w:rsidRPr="00B21989">
        <w:rPr>
          <w:rFonts w:ascii="Times New Roman" w:hAnsi="Times New Roman"/>
          <w:sz w:val="24"/>
          <w:szCs w:val="24"/>
          <w:lang w:val="ru-RU"/>
        </w:rPr>
        <w:t xml:space="preserve">На основании проведенных гидравлических расчетов и анализа тепловых нагрузок в зоне действия энергоисточника определено, что для обеспечения тепловых нагрузок не требуется модернизация котельной. </w:t>
      </w:r>
    </w:p>
    <w:p w14:paraId="2A3EDFD8" w14:textId="77777777" w:rsidR="00AB7E7D" w:rsidRPr="00B21989" w:rsidRDefault="00AB7E7D" w:rsidP="00AB7E7D">
      <w:pPr>
        <w:widowControl w:val="0"/>
        <w:autoSpaceDE w:val="0"/>
        <w:autoSpaceDN w:val="0"/>
        <w:adjustRightInd w:val="0"/>
        <w:spacing w:after="0" w:line="240" w:lineRule="auto"/>
        <w:ind w:firstLine="709"/>
        <w:jc w:val="both"/>
        <w:rPr>
          <w:rFonts w:ascii="Times New Roman" w:hAnsi="Times New Roman"/>
          <w:sz w:val="24"/>
          <w:szCs w:val="24"/>
          <w:lang w:val="ru-RU"/>
        </w:rPr>
      </w:pPr>
      <w:r w:rsidRPr="00B21989">
        <w:rPr>
          <w:rFonts w:ascii="Times New Roman" w:hAnsi="Times New Roman"/>
          <w:sz w:val="24"/>
          <w:szCs w:val="24"/>
          <w:lang w:val="ru-RU"/>
        </w:rPr>
        <w:t>Прогнозируемые приросты тепловых нагрузок за период с 202</w:t>
      </w:r>
      <w:r w:rsidR="00990005">
        <w:rPr>
          <w:rFonts w:ascii="Times New Roman" w:hAnsi="Times New Roman"/>
          <w:sz w:val="24"/>
          <w:szCs w:val="24"/>
          <w:lang w:val="ru-RU"/>
        </w:rPr>
        <w:t>5</w:t>
      </w:r>
      <w:r w:rsidRPr="00B21989">
        <w:rPr>
          <w:rFonts w:ascii="Times New Roman" w:hAnsi="Times New Roman"/>
          <w:sz w:val="24"/>
          <w:szCs w:val="24"/>
          <w:lang w:val="ru-RU"/>
        </w:rPr>
        <w:t xml:space="preserve"> г. по 202</w:t>
      </w:r>
      <w:r w:rsidR="00990005">
        <w:rPr>
          <w:rFonts w:ascii="Times New Roman" w:hAnsi="Times New Roman"/>
          <w:sz w:val="24"/>
          <w:szCs w:val="24"/>
          <w:lang w:val="ru-RU"/>
        </w:rPr>
        <w:t>9</w:t>
      </w:r>
      <w:r w:rsidRPr="00B21989">
        <w:rPr>
          <w:rFonts w:ascii="Times New Roman" w:hAnsi="Times New Roman"/>
          <w:sz w:val="24"/>
          <w:szCs w:val="24"/>
          <w:lang w:val="ru-RU"/>
        </w:rPr>
        <w:t xml:space="preserve"> г. включительно в зоне действия котельной, задействовано в схеме теплоснабжения по рассматриваемому варианту приведены в таблице 4.3.</w:t>
      </w:r>
    </w:p>
    <w:p w14:paraId="491E3D55" w14:textId="77777777" w:rsidR="00AB7E7D" w:rsidRDefault="00AB7E7D" w:rsidP="00AB7E7D">
      <w:pPr>
        <w:widowControl w:val="0"/>
        <w:overflowPunct w:val="0"/>
        <w:autoSpaceDE w:val="0"/>
        <w:autoSpaceDN w:val="0"/>
        <w:adjustRightInd w:val="0"/>
        <w:spacing w:after="0" w:line="214" w:lineRule="auto"/>
        <w:ind w:right="140"/>
        <w:jc w:val="both"/>
        <w:rPr>
          <w:rFonts w:ascii="Times New Roman" w:hAnsi="Times New Roman"/>
          <w:sz w:val="24"/>
          <w:szCs w:val="24"/>
          <w:lang w:val="ru-RU"/>
        </w:rPr>
      </w:pPr>
      <w:r>
        <w:rPr>
          <w:rFonts w:ascii="Times New Roman" w:hAnsi="Times New Roman"/>
          <w:sz w:val="24"/>
          <w:szCs w:val="24"/>
          <w:lang w:val="ru-RU"/>
        </w:rPr>
        <w:t xml:space="preserve"> </w:t>
      </w:r>
    </w:p>
    <w:p w14:paraId="2823CAE2" w14:textId="77777777" w:rsidR="00AB7E7D" w:rsidRPr="00825359" w:rsidRDefault="00AB7E7D" w:rsidP="00AB7E7D">
      <w:pPr>
        <w:widowControl w:val="0"/>
        <w:overflowPunct w:val="0"/>
        <w:autoSpaceDE w:val="0"/>
        <w:autoSpaceDN w:val="0"/>
        <w:adjustRightInd w:val="0"/>
        <w:spacing w:after="0" w:line="214" w:lineRule="auto"/>
        <w:ind w:right="140"/>
        <w:jc w:val="both"/>
        <w:rPr>
          <w:rFonts w:ascii="Times New Roman" w:hAnsi="Times New Roman"/>
          <w:sz w:val="24"/>
          <w:szCs w:val="24"/>
          <w:lang w:val="ru-RU"/>
        </w:rPr>
      </w:pPr>
      <w:r w:rsidRPr="00825359">
        <w:rPr>
          <w:rFonts w:ascii="Times New Roman" w:hAnsi="Times New Roman"/>
          <w:sz w:val="24"/>
          <w:szCs w:val="24"/>
          <w:lang w:val="ru-RU"/>
        </w:rPr>
        <w:t>Таблица 4.</w:t>
      </w:r>
      <w:r>
        <w:rPr>
          <w:rFonts w:ascii="Times New Roman" w:hAnsi="Times New Roman"/>
          <w:sz w:val="24"/>
          <w:szCs w:val="24"/>
          <w:lang w:val="ru-RU"/>
        </w:rPr>
        <w:t>3.</w:t>
      </w:r>
      <w:r w:rsidRPr="00825359">
        <w:rPr>
          <w:rFonts w:ascii="Times New Roman" w:hAnsi="Times New Roman"/>
          <w:sz w:val="24"/>
          <w:szCs w:val="24"/>
          <w:lang w:val="ru-RU"/>
        </w:rPr>
        <w:t xml:space="preserve"> – Прогнозируемые к 20</w:t>
      </w:r>
      <w:r>
        <w:rPr>
          <w:rFonts w:ascii="Times New Roman" w:hAnsi="Times New Roman"/>
          <w:sz w:val="24"/>
          <w:szCs w:val="24"/>
          <w:lang w:val="ru-RU"/>
        </w:rPr>
        <w:t>2</w:t>
      </w:r>
      <w:r w:rsidR="004C7026">
        <w:rPr>
          <w:rFonts w:ascii="Times New Roman" w:hAnsi="Times New Roman"/>
          <w:sz w:val="24"/>
          <w:szCs w:val="24"/>
          <w:lang w:val="ru-RU"/>
        </w:rPr>
        <w:t>8</w:t>
      </w:r>
      <w:r w:rsidRPr="00825359">
        <w:rPr>
          <w:rFonts w:ascii="Times New Roman" w:hAnsi="Times New Roman"/>
          <w:sz w:val="24"/>
          <w:szCs w:val="24"/>
          <w:lang w:val="ru-RU"/>
        </w:rPr>
        <w:t xml:space="preserve"> г. приросты тепловых нагрузок в зонах действия энергоисточников при развитии систем теплоснабжения, (Гкал/ч)</w:t>
      </w:r>
    </w:p>
    <w:tbl>
      <w:tblPr>
        <w:tblStyle w:val="a5"/>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928"/>
        <w:gridCol w:w="2674"/>
        <w:gridCol w:w="2535"/>
      </w:tblGrid>
      <w:tr w:rsidR="00AB7E7D" w:rsidRPr="00292F2D" w14:paraId="36444444" w14:textId="77777777" w:rsidTr="00AB7E7D">
        <w:tc>
          <w:tcPr>
            <w:tcW w:w="4928" w:type="dxa"/>
            <w:vAlign w:val="center"/>
          </w:tcPr>
          <w:p w14:paraId="002B1440" w14:textId="77777777" w:rsidR="00AB7E7D" w:rsidRPr="00555DB9" w:rsidRDefault="00AB7E7D" w:rsidP="00AB7E7D">
            <w:pPr>
              <w:widowControl w:val="0"/>
              <w:autoSpaceDE w:val="0"/>
              <w:autoSpaceDN w:val="0"/>
              <w:adjustRightInd w:val="0"/>
              <w:jc w:val="center"/>
              <w:rPr>
                <w:rFonts w:ascii="Times New Roman" w:hAnsi="Times New Roman"/>
                <w:sz w:val="20"/>
                <w:szCs w:val="20"/>
                <w:lang w:val="ru-RU"/>
              </w:rPr>
            </w:pPr>
            <w:r>
              <w:rPr>
                <w:rFonts w:ascii="Times New Roman" w:hAnsi="Times New Roman"/>
                <w:sz w:val="20"/>
                <w:szCs w:val="20"/>
                <w:lang w:val="ru-RU"/>
              </w:rPr>
              <w:t>Источник</w:t>
            </w:r>
          </w:p>
        </w:tc>
        <w:tc>
          <w:tcPr>
            <w:tcW w:w="2674" w:type="dxa"/>
            <w:vAlign w:val="center"/>
          </w:tcPr>
          <w:p w14:paraId="0FB48E0E" w14:textId="77777777" w:rsidR="00AB7E7D" w:rsidRPr="00555DB9" w:rsidRDefault="00AB7E7D" w:rsidP="004C7026">
            <w:pPr>
              <w:widowControl w:val="0"/>
              <w:autoSpaceDE w:val="0"/>
              <w:autoSpaceDN w:val="0"/>
              <w:adjustRightInd w:val="0"/>
              <w:jc w:val="center"/>
              <w:rPr>
                <w:rFonts w:ascii="Times New Roman" w:hAnsi="Times New Roman"/>
                <w:sz w:val="20"/>
                <w:szCs w:val="20"/>
                <w:lang w:val="ru-RU"/>
              </w:rPr>
            </w:pPr>
            <w:r>
              <w:rPr>
                <w:rFonts w:ascii="Times New Roman" w:hAnsi="Times New Roman"/>
                <w:sz w:val="20"/>
                <w:szCs w:val="24"/>
                <w:lang w:val="ru-RU"/>
              </w:rPr>
              <w:t>Располагаемая мощность</w:t>
            </w:r>
            <w:r>
              <w:rPr>
                <w:rFonts w:ascii="Times New Roman" w:hAnsi="Times New Roman"/>
                <w:sz w:val="20"/>
                <w:szCs w:val="20"/>
                <w:lang w:val="ru-RU"/>
              </w:rPr>
              <w:t xml:space="preserve"> на 202</w:t>
            </w:r>
            <w:r w:rsidR="004C7026">
              <w:rPr>
                <w:rFonts w:ascii="Times New Roman" w:hAnsi="Times New Roman"/>
                <w:sz w:val="20"/>
                <w:szCs w:val="20"/>
                <w:lang w:val="ru-RU"/>
              </w:rPr>
              <w:t>8</w:t>
            </w:r>
            <w:r>
              <w:rPr>
                <w:rFonts w:ascii="Times New Roman" w:hAnsi="Times New Roman"/>
                <w:sz w:val="20"/>
                <w:szCs w:val="20"/>
                <w:lang w:val="ru-RU"/>
              </w:rPr>
              <w:t xml:space="preserve"> г.</w:t>
            </w:r>
          </w:p>
        </w:tc>
        <w:tc>
          <w:tcPr>
            <w:tcW w:w="2535" w:type="dxa"/>
            <w:vAlign w:val="center"/>
          </w:tcPr>
          <w:p w14:paraId="1CBA6869" w14:textId="77777777" w:rsidR="00AB7E7D" w:rsidRPr="00555DB9" w:rsidRDefault="00AB7E7D" w:rsidP="004C7026">
            <w:pPr>
              <w:widowControl w:val="0"/>
              <w:autoSpaceDE w:val="0"/>
              <w:autoSpaceDN w:val="0"/>
              <w:adjustRightInd w:val="0"/>
              <w:jc w:val="center"/>
              <w:rPr>
                <w:rFonts w:ascii="Times New Roman" w:hAnsi="Times New Roman"/>
                <w:sz w:val="20"/>
                <w:szCs w:val="20"/>
                <w:lang w:val="ru-RU"/>
              </w:rPr>
            </w:pPr>
            <w:r>
              <w:rPr>
                <w:rFonts w:ascii="Times New Roman" w:hAnsi="Times New Roman"/>
                <w:sz w:val="20"/>
                <w:szCs w:val="20"/>
                <w:lang w:val="ru-RU"/>
              </w:rPr>
              <w:t>Тепловая нагрузка, Гкал/ч на 202</w:t>
            </w:r>
            <w:r w:rsidR="004C7026">
              <w:rPr>
                <w:rFonts w:ascii="Times New Roman" w:hAnsi="Times New Roman"/>
                <w:sz w:val="20"/>
                <w:szCs w:val="20"/>
                <w:lang w:val="ru-RU"/>
              </w:rPr>
              <w:t>8</w:t>
            </w:r>
            <w:r>
              <w:rPr>
                <w:rFonts w:ascii="Times New Roman" w:hAnsi="Times New Roman"/>
                <w:sz w:val="20"/>
                <w:szCs w:val="20"/>
                <w:lang w:val="ru-RU"/>
              </w:rPr>
              <w:t xml:space="preserve"> г.</w:t>
            </w:r>
          </w:p>
        </w:tc>
      </w:tr>
      <w:tr w:rsidR="00AB7E7D" w14:paraId="4B229BF2" w14:textId="77777777" w:rsidTr="00AB7E7D">
        <w:tc>
          <w:tcPr>
            <w:tcW w:w="4928" w:type="dxa"/>
            <w:vAlign w:val="center"/>
          </w:tcPr>
          <w:p w14:paraId="73FBB2A0" w14:textId="77777777" w:rsidR="00AB7E7D" w:rsidRPr="00555DB9" w:rsidRDefault="00A167FF" w:rsidP="00AB7E7D">
            <w:pPr>
              <w:widowControl w:val="0"/>
              <w:autoSpaceDE w:val="0"/>
              <w:autoSpaceDN w:val="0"/>
              <w:adjustRightInd w:val="0"/>
              <w:jc w:val="center"/>
              <w:rPr>
                <w:rFonts w:ascii="Times New Roman" w:hAnsi="Times New Roman"/>
                <w:sz w:val="20"/>
                <w:szCs w:val="20"/>
                <w:lang w:val="ru-RU"/>
              </w:rPr>
            </w:pPr>
            <w:r w:rsidRPr="00A167FF">
              <w:rPr>
                <w:rFonts w:ascii="Times New Roman" w:hAnsi="Times New Roman"/>
                <w:sz w:val="20"/>
                <w:szCs w:val="20"/>
                <w:lang w:val="ru-RU"/>
              </w:rPr>
              <w:t>Котельная п. Совхоз «Красное Сельцо»</w:t>
            </w:r>
          </w:p>
        </w:tc>
        <w:tc>
          <w:tcPr>
            <w:tcW w:w="2674" w:type="dxa"/>
            <w:vAlign w:val="center"/>
          </w:tcPr>
          <w:p w14:paraId="1A00A0BC" w14:textId="77777777" w:rsidR="00AB7E7D" w:rsidRPr="005C5EB2" w:rsidRDefault="004E39E3" w:rsidP="00AB7E7D">
            <w:pPr>
              <w:widowControl w:val="0"/>
              <w:autoSpaceDE w:val="0"/>
              <w:autoSpaceDN w:val="0"/>
              <w:adjustRightInd w:val="0"/>
              <w:jc w:val="center"/>
              <w:rPr>
                <w:rFonts w:ascii="Times New Roman" w:hAnsi="Times New Roman"/>
                <w:sz w:val="20"/>
                <w:szCs w:val="20"/>
                <w:lang w:val="ru-RU"/>
              </w:rPr>
            </w:pPr>
            <w:r>
              <w:rPr>
                <w:rFonts w:ascii="Times New Roman" w:hAnsi="Times New Roman"/>
                <w:sz w:val="20"/>
                <w:szCs w:val="24"/>
                <w:lang w:val="ru-RU"/>
              </w:rPr>
              <w:t>2,752</w:t>
            </w:r>
          </w:p>
        </w:tc>
        <w:tc>
          <w:tcPr>
            <w:tcW w:w="2535" w:type="dxa"/>
            <w:vAlign w:val="center"/>
          </w:tcPr>
          <w:p w14:paraId="25230279" w14:textId="77777777" w:rsidR="00AB7E7D" w:rsidRPr="00555DB9" w:rsidRDefault="004E39E3" w:rsidP="004C7026">
            <w:pPr>
              <w:widowControl w:val="0"/>
              <w:autoSpaceDE w:val="0"/>
              <w:autoSpaceDN w:val="0"/>
              <w:adjustRightInd w:val="0"/>
              <w:jc w:val="center"/>
              <w:rPr>
                <w:rFonts w:ascii="Times New Roman" w:hAnsi="Times New Roman"/>
                <w:sz w:val="20"/>
                <w:szCs w:val="20"/>
                <w:lang w:val="ru-RU"/>
              </w:rPr>
            </w:pPr>
            <w:r>
              <w:rPr>
                <w:rFonts w:ascii="Times New Roman" w:hAnsi="Times New Roman"/>
                <w:sz w:val="20"/>
                <w:szCs w:val="20"/>
                <w:lang w:val="ru-RU"/>
              </w:rPr>
              <w:t>1,588</w:t>
            </w:r>
          </w:p>
        </w:tc>
      </w:tr>
    </w:tbl>
    <w:p w14:paraId="09C57167" w14:textId="77777777" w:rsidR="00AB7E7D" w:rsidRDefault="00AB7E7D" w:rsidP="00AB7E7D">
      <w:pPr>
        <w:widowControl w:val="0"/>
        <w:autoSpaceDE w:val="0"/>
        <w:autoSpaceDN w:val="0"/>
        <w:adjustRightInd w:val="0"/>
        <w:spacing w:after="0" w:line="240" w:lineRule="auto"/>
        <w:ind w:firstLine="709"/>
        <w:rPr>
          <w:rFonts w:ascii="Times New Roman" w:hAnsi="Times New Roman"/>
          <w:sz w:val="24"/>
          <w:szCs w:val="24"/>
          <w:lang w:val="ru-RU"/>
        </w:rPr>
      </w:pPr>
    </w:p>
    <w:p w14:paraId="769C31C4" w14:textId="77777777" w:rsidR="00AB7E7D" w:rsidRDefault="00AB7E7D" w:rsidP="00AB7E7D">
      <w:pPr>
        <w:widowControl w:val="0"/>
        <w:overflowPunct w:val="0"/>
        <w:autoSpaceDE w:val="0"/>
        <w:autoSpaceDN w:val="0"/>
        <w:adjustRightInd w:val="0"/>
        <w:spacing w:after="0" w:line="214" w:lineRule="auto"/>
        <w:ind w:right="140" w:firstLine="708"/>
        <w:jc w:val="both"/>
        <w:rPr>
          <w:rFonts w:ascii="Times New Roman" w:hAnsi="Times New Roman"/>
          <w:sz w:val="24"/>
          <w:szCs w:val="24"/>
          <w:lang w:val="ru-RU"/>
        </w:rPr>
      </w:pPr>
    </w:p>
    <w:p w14:paraId="612E12A1" w14:textId="77777777" w:rsidR="00AB7E7D" w:rsidRPr="00825359" w:rsidRDefault="00AB7E7D" w:rsidP="00AB7E7D">
      <w:pPr>
        <w:widowControl w:val="0"/>
        <w:overflowPunct w:val="0"/>
        <w:autoSpaceDE w:val="0"/>
        <w:autoSpaceDN w:val="0"/>
        <w:adjustRightInd w:val="0"/>
        <w:spacing w:after="0" w:line="214" w:lineRule="auto"/>
        <w:ind w:right="-2" w:firstLine="708"/>
        <w:jc w:val="both"/>
        <w:rPr>
          <w:rFonts w:ascii="Times New Roman" w:hAnsi="Times New Roman"/>
          <w:sz w:val="24"/>
          <w:szCs w:val="24"/>
          <w:lang w:val="ru-RU"/>
        </w:rPr>
      </w:pPr>
      <w:r w:rsidRPr="00B21989">
        <w:rPr>
          <w:rFonts w:ascii="Times New Roman" w:hAnsi="Times New Roman"/>
          <w:sz w:val="24"/>
          <w:szCs w:val="24"/>
          <w:lang w:val="ru-RU"/>
        </w:rPr>
        <w:t>Из таблицы 4.3. следует, что прирост тепловой нагрузки</w:t>
      </w:r>
      <w:r>
        <w:rPr>
          <w:rFonts w:ascii="Times New Roman" w:hAnsi="Times New Roman"/>
          <w:sz w:val="24"/>
          <w:szCs w:val="24"/>
          <w:lang w:val="ru-RU"/>
        </w:rPr>
        <w:t xml:space="preserve"> </w:t>
      </w:r>
      <w:r w:rsidRPr="00B21989">
        <w:rPr>
          <w:rFonts w:ascii="Times New Roman" w:hAnsi="Times New Roman"/>
          <w:sz w:val="24"/>
          <w:szCs w:val="24"/>
          <w:lang w:val="ru-RU"/>
        </w:rPr>
        <w:t>не ожидается. Балансы располагаемой тепловой мощности и присоединенной</w:t>
      </w:r>
      <w:r w:rsidRPr="00825359">
        <w:rPr>
          <w:rFonts w:ascii="Times New Roman" w:hAnsi="Times New Roman"/>
          <w:sz w:val="24"/>
          <w:szCs w:val="24"/>
          <w:lang w:val="ru-RU"/>
        </w:rPr>
        <w:t xml:space="preserve"> тепловой нагрузки по состоянию на 20</w:t>
      </w:r>
      <w:r>
        <w:rPr>
          <w:rFonts w:ascii="Times New Roman" w:hAnsi="Times New Roman"/>
          <w:sz w:val="24"/>
          <w:szCs w:val="24"/>
          <w:lang w:val="ru-RU"/>
        </w:rPr>
        <w:t>2</w:t>
      </w:r>
      <w:r w:rsidR="004C7026">
        <w:rPr>
          <w:rFonts w:ascii="Times New Roman" w:hAnsi="Times New Roman"/>
          <w:sz w:val="24"/>
          <w:szCs w:val="24"/>
          <w:lang w:val="ru-RU"/>
        </w:rPr>
        <w:t>8</w:t>
      </w:r>
      <w:r w:rsidRPr="00825359">
        <w:rPr>
          <w:rFonts w:ascii="Times New Roman" w:hAnsi="Times New Roman"/>
          <w:sz w:val="24"/>
          <w:szCs w:val="24"/>
          <w:lang w:val="ru-RU"/>
        </w:rPr>
        <w:t xml:space="preserve"> г. представлены в табл. 4.</w:t>
      </w:r>
      <w:r>
        <w:rPr>
          <w:rFonts w:ascii="Times New Roman" w:hAnsi="Times New Roman"/>
          <w:sz w:val="24"/>
          <w:szCs w:val="24"/>
          <w:lang w:val="ru-RU"/>
        </w:rPr>
        <w:t>4</w:t>
      </w:r>
      <w:r w:rsidRPr="00825359">
        <w:rPr>
          <w:rFonts w:ascii="Times New Roman" w:hAnsi="Times New Roman"/>
          <w:sz w:val="24"/>
          <w:szCs w:val="24"/>
          <w:lang w:val="ru-RU"/>
        </w:rPr>
        <w:t>.</w:t>
      </w:r>
    </w:p>
    <w:p w14:paraId="3F8D9004" w14:textId="77777777" w:rsidR="00AB7E7D" w:rsidRDefault="00AB7E7D" w:rsidP="00AB7E7D">
      <w:pPr>
        <w:widowControl w:val="0"/>
        <w:overflowPunct w:val="0"/>
        <w:autoSpaceDE w:val="0"/>
        <w:autoSpaceDN w:val="0"/>
        <w:adjustRightInd w:val="0"/>
        <w:spacing w:after="0" w:line="214" w:lineRule="auto"/>
        <w:ind w:right="140"/>
        <w:jc w:val="both"/>
        <w:rPr>
          <w:rFonts w:ascii="Times New Roman" w:hAnsi="Times New Roman"/>
          <w:sz w:val="24"/>
          <w:szCs w:val="24"/>
          <w:lang w:val="ru-RU"/>
        </w:rPr>
      </w:pPr>
    </w:p>
    <w:p w14:paraId="34DAC803" w14:textId="77777777" w:rsidR="00AB7E7D" w:rsidRPr="00825359" w:rsidRDefault="00AB7E7D" w:rsidP="00AB7E7D">
      <w:pPr>
        <w:widowControl w:val="0"/>
        <w:overflowPunct w:val="0"/>
        <w:autoSpaceDE w:val="0"/>
        <w:autoSpaceDN w:val="0"/>
        <w:adjustRightInd w:val="0"/>
        <w:spacing w:after="0" w:line="214" w:lineRule="auto"/>
        <w:ind w:right="-2"/>
        <w:jc w:val="both"/>
        <w:rPr>
          <w:rFonts w:ascii="Times New Roman" w:hAnsi="Times New Roman"/>
          <w:sz w:val="24"/>
          <w:szCs w:val="24"/>
          <w:lang w:val="ru-RU"/>
        </w:rPr>
      </w:pPr>
      <w:r>
        <w:rPr>
          <w:rFonts w:ascii="Times New Roman" w:hAnsi="Times New Roman"/>
          <w:sz w:val="24"/>
          <w:szCs w:val="24"/>
          <w:lang w:val="ru-RU"/>
        </w:rPr>
        <w:t>Таблица 4.4.</w:t>
      </w:r>
      <w:r w:rsidRPr="00825359">
        <w:rPr>
          <w:rFonts w:ascii="Times New Roman" w:hAnsi="Times New Roman"/>
          <w:sz w:val="24"/>
          <w:szCs w:val="24"/>
          <w:lang w:val="ru-RU"/>
        </w:rPr>
        <w:t xml:space="preserve"> – Балансы располагаемой тепловой мощности и присоединенной тепловой нагрузки на 20</w:t>
      </w:r>
      <w:r>
        <w:rPr>
          <w:rFonts w:ascii="Times New Roman" w:hAnsi="Times New Roman"/>
          <w:sz w:val="24"/>
          <w:szCs w:val="24"/>
          <w:lang w:val="ru-RU"/>
        </w:rPr>
        <w:t>2</w:t>
      </w:r>
      <w:r w:rsidR="004C7026">
        <w:rPr>
          <w:rFonts w:ascii="Times New Roman" w:hAnsi="Times New Roman"/>
          <w:sz w:val="24"/>
          <w:szCs w:val="24"/>
          <w:lang w:val="ru-RU"/>
        </w:rPr>
        <w:t>8</w:t>
      </w:r>
      <w:r w:rsidRPr="00825359">
        <w:rPr>
          <w:rFonts w:ascii="Times New Roman" w:hAnsi="Times New Roman"/>
          <w:sz w:val="24"/>
          <w:szCs w:val="24"/>
          <w:lang w:val="ru-RU"/>
        </w:rPr>
        <w:t xml:space="preserve"> г. при развитии систем теплоснабжения (Гкал/ч)</w:t>
      </w:r>
    </w:p>
    <w:p w14:paraId="4837FDC5" w14:textId="77777777" w:rsidR="00AB7E7D" w:rsidRPr="00825359" w:rsidRDefault="00AB7E7D" w:rsidP="00AB7E7D">
      <w:pPr>
        <w:widowControl w:val="0"/>
        <w:overflowPunct w:val="0"/>
        <w:autoSpaceDE w:val="0"/>
        <w:autoSpaceDN w:val="0"/>
        <w:adjustRightInd w:val="0"/>
        <w:spacing w:after="0" w:line="214" w:lineRule="auto"/>
        <w:ind w:right="140" w:firstLine="708"/>
        <w:jc w:val="both"/>
        <w:rPr>
          <w:rFonts w:ascii="Times New Roman" w:hAnsi="Times New Roman"/>
          <w:sz w:val="24"/>
          <w:szCs w:val="24"/>
          <w:lang w:val="ru-RU"/>
        </w:rPr>
      </w:pPr>
    </w:p>
    <w:tbl>
      <w:tblPr>
        <w:tblStyle w:val="a5"/>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884"/>
        <w:gridCol w:w="1468"/>
        <w:gridCol w:w="1446"/>
        <w:gridCol w:w="1447"/>
        <w:gridCol w:w="1446"/>
        <w:gridCol w:w="1446"/>
      </w:tblGrid>
      <w:tr w:rsidR="00AB7E7D" w:rsidRPr="00B82790" w14:paraId="43748A3F" w14:textId="77777777" w:rsidTr="00AB7E7D">
        <w:tc>
          <w:tcPr>
            <w:tcW w:w="2884" w:type="dxa"/>
            <w:vAlign w:val="center"/>
          </w:tcPr>
          <w:p w14:paraId="270F50E0" w14:textId="77777777" w:rsidR="00AB7E7D" w:rsidRPr="00124438" w:rsidRDefault="00AB7E7D" w:rsidP="00AB7E7D">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Источник</w:t>
            </w:r>
          </w:p>
        </w:tc>
        <w:tc>
          <w:tcPr>
            <w:tcW w:w="1468" w:type="dxa"/>
            <w:vAlign w:val="center"/>
          </w:tcPr>
          <w:p w14:paraId="119E60D8" w14:textId="77777777" w:rsidR="00AB7E7D" w:rsidRPr="00124438" w:rsidRDefault="00AB7E7D" w:rsidP="004C7026">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Располагаемая мощность на 202</w:t>
            </w:r>
            <w:r w:rsidR="004C7026">
              <w:rPr>
                <w:rFonts w:ascii="Times New Roman" w:hAnsi="Times New Roman"/>
                <w:sz w:val="20"/>
                <w:szCs w:val="24"/>
                <w:lang w:val="ru-RU"/>
              </w:rPr>
              <w:t>8</w:t>
            </w:r>
            <w:r>
              <w:rPr>
                <w:rFonts w:ascii="Times New Roman" w:hAnsi="Times New Roman"/>
                <w:sz w:val="20"/>
                <w:szCs w:val="24"/>
                <w:lang w:val="ru-RU"/>
              </w:rPr>
              <w:t xml:space="preserve"> г.</w:t>
            </w:r>
          </w:p>
        </w:tc>
        <w:tc>
          <w:tcPr>
            <w:tcW w:w="1446" w:type="dxa"/>
            <w:vAlign w:val="center"/>
          </w:tcPr>
          <w:p w14:paraId="03F5EC2E" w14:textId="77777777" w:rsidR="00AB7E7D" w:rsidRPr="00124438" w:rsidRDefault="00AB7E7D" w:rsidP="004C7026">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Расчетная тепловая нагрузка на 202</w:t>
            </w:r>
            <w:r w:rsidR="004C7026">
              <w:rPr>
                <w:rFonts w:ascii="Times New Roman" w:hAnsi="Times New Roman"/>
                <w:sz w:val="20"/>
                <w:szCs w:val="24"/>
                <w:lang w:val="ru-RU"/>
              </w:rPr>
              <w:t>8</w:t>
            </w:r>
            <w:r>
              <w:rPr>
                <w:rFonts w:ascii="Times New Roman" w:hAnsi="Times New Roman"/>
                <w:sz w:val="20"/>
                <w:szCs w:val="24"/>
                <w:lang w:val="ru-RU"/>
              </w:rPr>
              <w:t xml:space="preserve"> г., Гкал/ч</w:t>
            </w:r>
          </w:p>
        </w:tc>
        <w:tc>
          <w:tcPr>
            <w:tcW w:w="1447" w:type="dxa"/>
            <w:vAlign w:val="center"/>
          </w:tcPr>
          <w:p w14:paraId="0C724C8C" w14:textId="77777777" w:rsidR="00AB7E7D" w:rsidRPr="00124438" w:rsidRDefault="00AB7E7D" w:rsidP="00AB7E7D">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Собственные нужды источника, Гкал/ч</w:t>
            </w:r>
          </w:p>
        </w:tc>
        <w:tc>
          <w:tcPr>
            <w:tcW w:w="1446" w:type="dxa"/>
            <w:vAlign w:val="center"/>
          </w:tcPr>
          <w:p w14:paraId="17EF544E" w14:textId="77777777" w:rsidR="00AB7E7D" w:rsidRPr="00124438" w:rsidRDefault="00AB7E7D" w:rsidP="00AB7E7D">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Потери в тепловых сетях наиболее холодного месяца, Гкал/ч</w:t>
            </w:r>
          </w:p>
        </w:tc>
        <w:tc>
          <w:tcPr>
            <w:tcW w:w="1446" w:type="dxa"/>
            <w:vAlign w:val="center"/>
          </w:tcPr>
          <w:p w14:paraId="5381E5B6" w14:textId="77777777" w:rsidR="00AB7E7D" w:rsidRDefault="00AB7E7D" w:rsidP="00AB7E7D">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Резерв (+)</w:t>
            </w:r>
          </w:p>
          <w:p w14:paraId="39566BDB" w14:textId="77777777" w:rsidR="00AB7E7D" w:rsidRPr="00124438" w:rsidRDefault="00AB7E7D" w:rsidP="00AB7E7D">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Дефицит (-)</w:t>
            </w:r>
          </w:p>
        </w:tc>
      </w:tr>
      <w:tr w:rsidR="00990C9A" w:rsidRPr="00124438" w14:paraId="4C15A7ED" w14:textId="77777777" w:rsidTr="00990C9A">
        <w:tc>
          <w:tcPr>
            <w:tcW w:w="2884" w:type="dxa"/>
            <w:vAlign w:val="center"/>
          </w:tcPr>
          <w:p w14:paraId="68E87CFC" w14:textId="77777777" w:rsidR="00990C9A" w:rsidRPr="00124438" w:rsidRDefault="00A167FF" w:rsidP="00990C9A">
            <w:pPr>
              <w:widowControl w:val="0"/>
              <w:autoSpaceDE w:val="0"/>
              <w:autoSpaceDN w:val="0"/>
              <w:adjustRightInd w:val="0"/>
              <w:jc w:val="center"/>
              <w:rPr>
                <w:rFonts w:ascii="Times New Roman" w:hAnsi="Times New Roman"/>
                <w:sz w:val="20"/>
                <w:szCs w:val="24"/>
                <w:lang w:val="ru-RU"/>
              </w:rPr>
            </w:pPr>
            <w:r w:rsidRPr="00A167FF">
              <w:rPr>
                <w:rFonts w:ascii="Times New Roman" w:hAnsi="Times New Roman"/>
                <w:sz w:val="20"/>
                <w:szCs w:val="24"/>
                <w:lang w:val="ru-RU"/>
              </w:rPr>
              <w:t>Котельная п. Совхоз «Красное Сельцо»</w:t>
            </w:r>
          </w:p>
        </w:tc>
        <w:tc>
          <w:tcPr>
            <w:tcW w:w="1468" w:type="dxa"/>
            <w:vAlign w:val="center"/>
          </w:tcPr>
          <w:p w14:paraId="3A0FB12E" w14:textId="77777777" w:rsidR="00990C9A" w:rsidRPr="005C5EB2" w:rsidRDefault="004E39E3" w:rsidP="00990C9A">
            <w:pPr>
              <w:widowControl w:val="0"/>
              <w:autoSpaceDE w:val="0"/>
              <w:autoSpaceDN w:val="0"/>
              <w:adjustRightInd w:val="0"/>
              <w:jc w:val="center"/>
              <w:rPr>
                <w:rFonts w:ascii="Times New Roman" w:hAnsi="Times New Roman"/>
                <w:sz w:val="20"/>
                <w:szCs w:val="20"/>
                <w:lang w:val="ru-RU"/>
              </w:rPr>
            </w:pPr>
            <w:r>
              <w:rPr>
                <w:rFonts w:ascii="Times New Roman" w:hAnsi="Times New Roman"/>
                <w:sz w:val="20"/>
                <w:szCs w:val="24"/>
                <w:lang w:val="ru-RU"/>
              </w:rPr>
              <w:t>2,752</w:t>
            </w:r>
          </w:p>
        </w:tc>
        <w:tc>
          <w:tcPr>
            <w:tcW w:w="1446" w:type="dxa"/>
            <w:vAlign w:val="center"/>
          </w:tcPr>
          <w:p w14:paraId="070CFF31" w14:textId="77777777" w:rsidR="00990C9A" w:rsidRPr="00555DB9" w:rsidRDefault="004E39E3" w:rsidP="00990C9A">
            <w:pPr>
              <w:widowControl w:val="0"/>
              <w:autoSpaceDE w:val="0"/>
              <w:autoSpaceDN w:val="0"/>
              <w:adjustRightInd w:val="0"/>
              <w:jc w:val="center"/>
              <w:rPr>
                <w:rFonts w:ascii="Times New Roman" w:hAnsi="Times New Roman"/>
                <w:sz w:val="20"/>
                <w:szCs w:val="20"/>
                <w:lang w:val="ru-RU"/>
              </w:rPr>
            </w:pPr>
            <w:r>
              <w:rPr>
                <w:rFonts w:ascii="Times New Roman" w:hAnsi="Times New Roman"/>
                <w:sz w:val="20"/>
                <w:szCs w:val="20"/>
                <w:lang w:val="ru-RU"/>
              </w:rPr>
              <w:t>1,588</w:t>
            </w:r>
          </w:p>
        </w:tc>
        <w:tc>
          <w:tcPr>
            <w:tcW w:w="1447" w:type="dxa"/>
            <w:tcBorders>
              <w:top w:val="single" w:sz="8" w:space="0" w:color="auto"/>
              <w:left w:val="single" w:sz="8" w:space="0" w:color="auto"/>
              <w:bottom w:val="single" w:sz="8" w:space="0" w:color="auto"/>
              <w:right w:val="single" w:sz="8" w:space="0" w:color="auto"/>
            </w:tcBorders>
            <w:vAlign w:val="center"/>
          </w:tcPr>
          <w:p w14:paraId="18A6A73C" w14:textId="77777777" w:rsidR="00990C9A" w:rsidRPr="00124438" w:rsidRDefault="004E39E3" w:rsidP="00D9386E">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0,02</w:t>
            </w:r>
          </w:p>
        </w:tc>
        <w:tc>
          <w:tcPr>
            <w:tcW w:w="1446" w:type="dxa"/>
            <w:tcBorders>
              <w:top w:val="single" w:sz="8" w:space="0" w:color="auto"/>
              <w:left w:val="single" w:sz="8" w:space="0" w:color="auto"/>
              <w:bottom w:val="single" w:sz="8" w:space="0" w:color="auto"/>
              <w:right w:val="single" w:sz="8" w:space="0" w:color="auto"/>
            </w:tcBorders>
            <w:vAlign w:val="center"/>
          </w:tcPr>
          <w:p w14:paraId="4C6A779F" w14:textId="77777777" w:rsidR="00990C9A" w:rsidRPr="00124438" w:rsidRDefault="004E39E3" w:rsidP="00D9386E">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0,138</w:t>
            </w:r>
          </w:p>
        </w:tc>
        <w:tc>
          <w:tcPr>
            <w:tcW w:w="1446" w:type="dxa"/>
            <w:tcBorders>
              <w:top w:val="single" w:sz="8" w:space="0" w:color="auto"/>
              <w:left w:val="single" w:sz="8" w:space="0" w:color="auto"/>
              <w:bottom w:val="single" w:sz="8" w:space="0" w:color="auto"/>
              <w:right w:val="single" w:sz="8" w:space="0" w:color="auto"/>
            </w:tcBorders>
            <w:vAlign w:val="center"/>
          </w:tcPr>
          <w:p w14:paraId="2B7BEBE6" w14:textId="77777777" w:rsidR="00990C9A" w:rsidRPr="00124438" w:rsidRDefault="004E39E3" w:rsidP="00990C9A">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1,006</w:t>
            </w:r>
          </w:p>
        </w:tc>
      </w:tr>
    </w:tbl>
    <w:p w14:paraId="75D812F9" w14:textId="77777777" w:rsidR="00AB7E7D" w:rsidRDefault="00AB7E7D" w:rsidP="00AB7E7D">
      <w:pPr>
        <w:widowControl w:val="0"/>
        <w:overflowPunct w:val="0"/>
        <w:autoSpaceDE w:val="0"/>
        <w:autoSpaceDN w:val="0"/>
        <w:adjustRightInd w:val="0"/>
        <w:spacing w:after="0" w:line="229" w:lineRule="auto"/>
        <w:ind w:right="140" w:firstLine="720"/>
        <w:jc w:val="both"/>
        <w:rPr>
          <w:rFonts w:ascii="Times New Roman" w:hAnsi="Times New Roman"/>
          <w:sz w:val="24"/>
          <w:szCs w:val="24"/>
          <w:lang w:val="ru-RU"/>
        </w:rPr>
      </w:pPr>
    </w:p>
    <w:p w14:paraId="7D5CDF87" w14:textId="77777777" w:rsidR="00AB7E7D" w:rsidRPr="00825359" w:rsidRDefault="00AB7E7D" w:rsidP="00AB7E7D">
      <w:pPr>
        <w:widowControl w:val="0"/>
        <w:overflowPunct w:val="0"/>
        <w:autoSpaceDE w:val="0"/>
        <w:autoSpaceDN w:val="0"/>
        <w:adjustRightInd w:val="0"/>
        <w:spacing w:after="0" w:line="229" w:lineRule="auto"/>
        <w:ind w:right="-2" w:firstLine="720"/>
        <w:jc w:val="both"/>
        <w:rPr>
          <w:rFonts w:ascii="Times New Roman" w:hAnsi="Times New Roman"/>
          <w:sz w:val="24"/>
          <w:szCs w:val="24"/>
          <w:lang w:val="ru-RU"/>
        </w:rPr>
      </w:pPr>
      <w:r w:rsidRPr="00AE0668">
        <w:rPr>
          <w:rFonts w:ascii="Times New Roman" w:hAnsi="Times New Roman"/>
          <w:sz w:val="24"/>
          <w:szCs w:val="24"/>
          <w:lang w:val="ru-RU"/>
        </w:rPr>
        <w:t>Анализ таблицы 4.4. показывает, что к 202</w:t>
      </w:r>
      <w:r w:rsidR="004C7026">
        <w:rPr>
          <w:rFonts w:ascii="Times New Roman" w:hAnsi="Times New Roman"/>
          <w:sz w:val="24"/>
          <w:szCs w:val="24"/>
          <w:lang w:val="ru-RU"/>
        </w:rPr>
        <w:t>8</w:t>
      </w:r>
      <w:r w:rsidRPr="00AE0668">
        <w:rPr>
          <w:rFonts w:ascii="Times New Roman" w:hAnsi="Times New Roman"/>
          <w:sz w:val="24"/>
          <w:szCs w:val="24"/>
          <w:lang w:val="ru-RU"/>
        </w:rPr>
        <w:t xml:space="preserve"> г. суммарная</w:t>
      </w:r>
      <w:r w:rsidRPr="00B21989">
        <w:rPr>
          <w:rFonts w:ascii="Times New Roman" w:hAnsi="Times New Roman"/>
          <w:sz w:val="24"/>
          <w:szCs w:val="24"/>
          <w:lang w:val="ru-RU"/>
        </w:rPr>
        <w:t xml:space="preserve"> расчетная присоединенная тепловая нагрузка по источнику теплоснабжения </w:t>
      </w:r>
      <w:r>
        <w:rPr>
          <w:rFonts w:ascii="Times New Roman" w:hAnsi="Times New Roman"/>
          <w:sz w:val="24"/>
          <w:szCs w:val="23"/>
          <w:lang w:val="ru-RU"/>
        </w:rPr>
        <w:t>остае</w:t>
      </w:r>
      <w:r w:rsidRPr="00B21989">
        <w:rPr>
          <w:rFonts w:ascii="Times New Roman" w:hAnsi="Times New Roman"/>
          <w:sz w:val="24"/>
          <w:szCs w:val="23"/>
          <w:lang w:val="ru-RU"/>
        </w:rPr>
        <w:t>тся без изменения</w:t>
      </w:r>
      <w:r>
        <w:rPr>
          <w:rFonts w:ascii="Times New Roman" w:hAnsi="Times New Roman"/>
          <w:sz w:val="24"/>
          <w:szCs w:val="23"/>
          <w:lang w:val="ru-RU"/>
        </w:rPr>
        <w:t>.</w:t>
      </w:r>
    </w:p>
    <w:p w14:paraId="6EF82EA8" w14:textId="77777777" w:rsidR="00303735" w:rsidRPr="00825359" w:rsidRDefault="00303735" w:rsidP="00303735">
      <w:pPr>
        <w:widowControl w:val="0"/>
        <w:overflowPunct w:val="0"/>
        <w:autoSpaceDE w:val="0"/>
        <w:autoSpaceDN w:val="0"/>
        <w:adjustRightInd w:val="0"/>
        <w:spacing w:after="0" w:line="229" w:lineRule="auto"/>
        <w:ind w:right="140" w:firstLine="720"/>
        <w:jc w:val="both"/>
        <w:rPr>
          <w:rFonts w:ascii="Times New Roman" w:hAnsi="Times New Roman"/>
          <w:sz w:val="24"/>
          <w:szCs w:val="24"/>
          <w:lang w:val="ru-RU"/>
        </w:rPr>
      </w:pPr>
    </w:p>
    <w:p w14:paraId="4222E389" w14:textId="77777777" w:rsidR="00E6580B" w:rsidRDefault="00E6580B" w:rsidP="00585A44">
      <w:pPr>
        <w:widowControl w:val="0"/>
        <w:autoSpaceDE w:val="0"/>
        <w:autoSpaceDN w:val="0"/>
        <w:adjustRightInd w:val="0"/>
        <w:spacing w:after="0" w:line="235" w:lineRule="auto"/>
        <w:ind w:firstLine="709"/>
        <w:jc w:val="both"/>
        <w:rPr>
          <w:rFonts w:ascii="Times New Roman" w:hAnsi="Times New Roman"/>
          <w:sz w:val="24"/>
          <w:szCs w:val="24"/>
          <w:lang w:val="ru-RU"/>
        </w:rPr>
      </w:pPr>
    </w:p>
    <w:p w14:paraId="4F7FC607" w14:textId="77777777" w:rsidR="00C56345" w:rsidRPr="00825359" w:rsidRDefault="00C56345" w:rsidP="00C56345">
      <w:pPr>
        <w:pStyle w:val="1"/>
        <w:rPr>
          <w:szCs w:val="24"/>
          <w:lang w:val="ru-RU"/>
        </w:rPr>
      </w:pPr>
      <w:bookmarkStart w:id="78" w:name="_Toc25227270"/>
      <w:r>
        <w:rPr>
          <w:szCs w:val="24"/>
          <w:lang w:val="ru-RU"/>
        </w:rPr>
        <w:lastRenderedPageBreak/>
        <w:t>4.2.3.</w:t>
      </w:r>
      <w:r w:rsidRPr="00825359">
        <w:rPr>
          <w:szCs w:val="24"/>
          <w:lang w:val="ru-RU"/>
        </w:rPr>
        <w:t xml:space="preserve"> Баланс располагаемой тепловой мощности по состоянию на 20</w:t>
      </w:r>
      <w:r>
        <w:rPr>
          <w:szCs w:val="24"/>
          <w:lang w:val="ru-RU"/>
        </w:rPr>
        <w:t>2</w:t>
      </w:r>
      <w:r w:rsidR="004C7026">
        <w:rPr>
          <w:szCs w:val="24"/>
          <w:lang w:val="ru-RU"/>
        </w:rPr>
        <w:t>9</w:t>
      </w:r>
      <w:r>
        <w:rPr>
          <w:szCs w:val="24"/>
          <w:lang w:val="ru-RU"/>
        </w:rPr>
        <w:t>-203</w:t>
      </w:r>
      <w:r w:rsidR="004C7026">
        <w:rPr>
          <w:szCs w:val="24"/>
          <w:lang w:val="ru-RU"/>
        </w:rPr>
        <w:t>3</w:t>
      </w:r>
      <w:r>
        <w:rPr>
          <w:szCs w:val="24"/>
          <w:lang w:val="ru-RU"/>
        </w:rPr>
        <w:t xml:space="preserve"> </w:t>
      </w:r>
      <w:proofErr w:type="spellStart"/>
      <w:r>
        <w:rPr>
          <w:szCs w:val="24"/>
          <w:lang w:val="ru-RU"/>
        </w:rPr>
        <w:t>г.</w:t>
      </w:r>
      <w:r w:rsidRPr="00825359">
        <w:rPr>
          <w:szCs w:val="24"/>
          <w:lang w:val="ru-RU"/>
        </w:rPr>
        <w:t>г</w:t>
      </w:r>
      <w:proofErr w:type="spellEnd"/>
      <w:r w:rsidRPr="00825359">
        <w:rPr>
          <w:szCs w:val="24"/>
          <w:lang w:val="ru-RU"/>
        </w:rPr>
        <w:t>.</w:t>
      </w:r>
      <w:bookmarkEnd w:id="78"/>
    </w:p>
    <w:p w14:paraId="73DCCA6A" w14:textId="77777777" w:rsidR="00C56345" w:rsidRPr="00825359" w:rsidRDefault="00C56345" w:rsidP="00C56345">
      <w:pPr>
        <w:widowControl w:val="0"/>
        <w:autoSpaceDE w:val="0"/>
        <w:autoSpaceDN w:val="0"/>
        <w:adjustRightInd w:val="0"/>
        <w:spacing w:after="0" w:line="329" w:lineRule="exact"/>
        <w:ind w:firstLine="709"/>
        <w:rPr>
          <w:rFonts w:ascii="Times New Roman" w:hAnsi="Times New Roman"/>
          <w:sz w:val="24"/>
          <w:szCs w:val="24"/>
          <w:lang w:val="ru-RU"/>
        </w:rPr>
      </w:pPr>
    </w:p>
    <w:p w14:paraId="784E3678" w14:textId="77777777" w:rsidR="00AB7E7D" w:rsidRPr="00825359" w:rsidRDefault="00AB7E7D" w:rsidP="002E58BC">
      <w:pPr>
        <w:widowControl w:val="0"/>
        <w:overflowPunct w:val="0"/>
        <w:autoSpaceDE w:val="0"/>
        <w:autoSpaceDN w:val="0"/>
        <w:adjustRightInd w:val="0"/>
        <w:spacing w:after="0" w:line="227" w:lineRule="auto"/>
        <w:ind w:right="-2" w:firstLine="709"/>
        <w:jc w:val="both"/>
        <w:rPr>
          <w:rFonts w:ascii="Times New Roman" w:hAnsi="Times New Roman"/>
          <w:sz w:val="24"/>
          <w:szCs w:val="24"/>
          <w:lang w:val="ru-RU"/>
        </w:rPr>
      </w:pPr>
      <w:r w:rsidRPr="00B21989">
        <w:rPr>
          <w:rFonts w:ascii="Times New Roman" w:hAnsi="Times New Roman"/>
          <w:sz w:val="24"/>
          <w:szCs w:val="24"/>
          <w:lang w:val="ru-RU"/>
        </w:rPr>
        <w:t xml:space="preserve">На основании проведенных гидравлических расчетов и анализа тепловых нагрузок в зоне действия энергоисточника определено, что для обеспечения тепловых нагрузок </w:t>
      </w:r>
      <w:r>
        <w:rPr>
          <w:rFonts w:ascii="Times New Roman" w:hAnsi="Times New Roman"/>
          <w:sz w:val="24"/>
          <w:szCs w:val="24"/>
          <w:lang w:val="ru-RU"/>
        </w:rPr>
        <w:t>возможна</w:t>
      </w:r>
      <w:r w:rsidRPr="00B21989">
        <w:rPr>
          <w:rFonts w:ascii="Times New Roman" w:hAnsi="Times New Roman"/>
          <w:sz w:val="24"/>
          <w:szCs w:val="24"/>
          <w:lang w:val="ru-RU"/>
        </w:rPr>
        <w:t xml:space="preserve"> модернизация котельной. </w:t>
      </w:r>
      <w:r w:rsidRPr="00825359">
        <w:rPr>
          <w:rFonts w:ascii="Times New Roman" w:hAnsi="Times New Roman"/>
          <w:sz w:val="24"/>
          <w:szCs w:val="24"/>
          <w:lang w:val="ru-RU"/>
        </w:rPr>
        <w:t xml:space="preserve"> </w:t>
      </w:r>
    </w:p>
    <w:p w14:paraId="6B8CA46F" w14:textId="77777777" w:rsidR="00AB7E7D" w:rsidRDefault="00AB7E7D" w:rsidP="00AB7E7D">
      <w:pPr>
        <w:widowControl w:val="0"/>
        <w:autoSpaceDE w:val="0"/>
        <w:autoSpaceDN w:val="0"/>
        <w:adjustRightInd w:val="0"/>
        <w:spacing w:after="0" w:line="240" w:lineRule="auto"/>
        <w:ind w:firstLine="709"/>
        <w:jc w:val="both"/>
        <w:rPr>
          <w:rFonts w:ascii="Times New Roman" w:hAnsi="Times New Roman"/>
          <w:sz w:val="24"/>
          <w:szCs w:val="24"/>
          <w:lang w:val="ru-RU"/>
        </w:rPr>
      </w:pPr>
      <w:r w:rsidRPr="00825359">
        <w:rPr>
          <w:rFonts w:ascii="Times New Roman" w:hAnsi="Times New Roman"/>
          <w:sz w:val="24"/>
          <w:szCs w:val="24"/>
          <w:lang w:val="ru-RU"/>
        </w:rPr>
        <w:t>Прогнозируемые приросты те</w:t>
      </w:r>
      <w:r>
        <w:rPr>
          <w:rFonts w:ascii="Times New Roman" w:hAnsi="Times New Roman"/>
          <w:sz w:val="24"/>
          <w:szCs w:val="24"/>
          <w:lang w:val="ru-RU"/>
        </w:rPr>
        <w:t>пловых нагрузок за период с 202</w:t>
      </w:r>
      <w:r w:rsidR="004C7026">
        <w:rPr>
          <w:rFonts w:ascii="Times New Roman" w:hAnsi="Times New Roman"/>
          <w:sz w:val="24"/>
          <w:szCs w:val="24"/>
          <w:lang w:val="ru-RU"/>
        </w:rPr>
        <w:t>9</w:t>
      </w:r>
      <w:r w:rsidRPr="00825359">
        <w:rPr>
          <w:rFonts w:ascii="Times New Roman" w:hAnsi="Times New Roman"/>
          <w:sz w:val="24"/>
          <w:szCs w:val="24"/>
          <w:lang w:val="ru-RU"/>
        </w:rPr>
        <w:t xml:space="preserve"> г. по 20</w:t>
      </w:r>
      <w:r w:rsidR="004C7026">
        <w:rPr>
          <w:rFonts w:ascii="Times New Roman" w:hAnsi="Times New Roman"/>
          <w:sz w:val="24"/>
          <w:szCs w:val="24"/>
          <w:lang w:val="ru-RU"/>
        </w:rPr>
        <w:t>33</w:t>
      </w:r>
      <w:r>
        <w:rPr>
          <w:rFonts w:ascii="Times New Roman" w:hAnsi="Times New Roman"/>
          <w:sz w:val="24"/>
          <w:szCs w:val="24"/>
          <w:lang w:val="ru-RU"/>
        </w:rPr>
        <w:t xml:space="preserve"> г. </w:t>
      </w:r>
      <w:r w:rsidRPr="00825359">
        <w:rPr>
          <w:rFonts w:ascii="Times New Roman" w:hAnsi="Times New Roman"/>
          <w:sz w:val="24"/>
          <w:szCs w:val="24"/>
          <w:lang w:val="ru-RU"/>
        </w:rPr>
        <w:t>включительно в зон</w:t>
      </w:r>
      <w:r>
        <w:rPr>
          <w:rFonts w:ascii="Times New Roman" w:hAnsi="Times New Roman"/>
          <w:sz w:val="24"/>
          <w:szCs w:val="24"/>
          <w:lang w:val="ru-RU"/>
        </w:rPr>
        <w:t>е</w:t>
      </w:r>
      <w:r w:rsidRPr="00825359">
        <w:rPr>
          <w:rFonts w:ascii="Times New Roman" w:hAnsi="Times New Roman"/>
          <w:sz w:val="24"/>
          <w:szCs w:val="24"/>
          <w:lang w:val="ru-RU"/>
        </w:rPr>
        <w:t xml:space="preserve"> действия котельн</w:t>
      </w:r>
      <w:r>
        <w:rPr>
          <w:rFonts w:ascii="Times New Roman" w:hAnsi="Times New Roman"/>
          <w:sz w:val="24"/>
          <w:szCs w:val="24"/>
          <w:lang w:val="ru-RU"/>
        </w:rPr>
        <w:t>ой</w:t>
      </w:r>
      <w:r w:rsidRPr="00825359">
        <w:rPr>
          <w:rFonts w:ascii="Times New Roman" w:hAnsi="Times New Roman"/>
          <w:sz w:val="24"/>
          <w:szCs w:val="24"/>
          <w:lang w:val="ru-RU"/>
        </w:rPr>
        <w:t>, задействовано в схеме теплоснабжения по рассматриваемому варианту приведены в таблице 4.</w:t>
      </w:r>
      <w:r>
        <w:rPr>
          <w:rFonts w:ascii="Times New Roman" w:hAnsi="Times New Roman"/>
          <w:sz w:val="24"/>
          <w:szCs w:val="24"/>
          <w:lang w:val="ru-RU"/>
        </w:rPr>
        <w:t>5</w:t>
      </w:r>
      <w:r w:rsidRPr="00825359">
        <w:rPr>
          <w:rFonts w:ascii="Times New Roman" w:hAnsi="Times New Roman"/>
          <w:sz w:val="24"/>
          <w:szCs w:val="24"/>
          <w:lang w:val="ru-RU"/>
        </w:rPr>
        <w:t>.</w:t>
      </w:r>
    </w:p>
    <w:p w14:paraId="0D8D267F" w14:textId="77777777" w:rsidR="00AB7E7D" w:rsidRDefault="00AB7E7D" w:rsidP="00AB7E7D">
      <w:pPr>
        <w:widowControl w:val="0"/>
        <w:overflowPunct w:val="0"/>
        <w:autoSpaceDE w:val="0"/>
        <w:autoSpaceDN w:val="0"/>
        <w:adjustRightInd w:val="0"/>
        <w:spacing w:after="0" w:line="214" w:lineRule="auto"/>
        <w:ind w:right="140"/>
        <w:jc w:val="both"/>
        <w:rPr>
          <w:rFonts w:ascii="Times New Roman" w:hAnsi="Times New Roman"/>
          <w:sz w:val="24"/>
          <w:szCs w:val="24"/>
          <w:lang w:val="ru-RU"/>
        </w:rPr>
      </w:pPr>
      <w:r>
        <w:rPr>
          <w:rFonts w:ascii="Times New Roman" w:hAnsi="Times New Roman"/>
          <w:sz w:val="24"/>
          <w:szCs w:val="24"/>
          <w:lang w:val="ru-RU"/>
        </w:rPr>
        <w:t xml:space="preserve"> </w:t>
      </w:r>
    </w:p>
    <w:p w14:paraId="7B0A8676" w14:textId="77777777" w:rsidR="00AB7E7D" w:rsidRPr="00825359" w:rsidRDefault="00AB7E7D" w:rsidP="00AB7E7D">
      <w:pPr>
        <w:widowControl w:val="0"/>
        <w:overflowPunct w:val="0"/>
        <w:autoSpaceDE w:val="0"/>
        <w:autoSpaceDN w:val="0"/>
        <w:adjustRightInd w:val="0"/>
        <w:spacing w:after="0" w:line="214" w:lineRule="auto"/>
        <w:ind w:right="140"/>
        <w:jc w:val="both"/>
        <w:rPr>
          <w:rFonts w:ascii="Times New Roman" w:hAnsi="Times New Roman"/>
          <w:sz w:val="24"/>
          <w:szCs w:val="24"/>
          <w:lang w:val="ru-RU"/>
        </w:rPr>
      </w:pPr>
      <w:r w:rsidRPr="00825359">
        <w:rPr>
          <w:rFonts w:ascii="Times New Roman" w:hAnsi="Times New Roman"/>
          <w:sz w:val="24"/>
          <w:szCs w:val="24"/>
          <w:lang w:val="ru-RU"/>
        </w:rPr>
        <w:t>Таблица 4.</w:t>
      </w:r>
      <w:r>
        <w:rPr>
          <w:rFonts w:ascii="Times New Roman" w:hAnsi="Times New Roman"/>
          <w:sz w:val="24"/>
          <w:szCs w:val="24"/>
          <w:lang w:val="ru-RU"/>
        </w:rPr>
        <w:t>5.</w:t>
      </w:r>
      <w:r w:rsidRPr="00825359">
        <w:rPr>
          <w:rFonts w:ascii="Times New Roman" w:hAnsi="Times New Roman"/>
          <w:sz w:val="24"/>
          <w:szCs w:val="24"/>
          <w:lang w:val="ru-RU"/>
        </w:rPr>
        <w:t xml:space="preserve"> – Прогнозируемые к 20</w:t>
      </w:r>
      <w:r w:rsidR="004C7026">
        <w:rPr>
          <w:rFonts w:ascii="Times New Roman" w:hAnsi="Times New Roman"/>
          <w:sz w:val="24"/>
          <w:szCs w:val="24"/>
          <w:lang w:val="ru-RU"/>
        </w:rPr>
        <w:t>33</w:t>
      </w:r>
      <w:r w:rsidRPr="00825359">
        <w:rPr>
          <w:rFonts w:ascii="Times New Roman" w:hAnsi="Times New Roman"/>
          <w:sz w:val="24"/>
          <w:szCs w:val="24"/>
          <w:lang w:val="ru-RU"/>
        </w:rPr>
        <w:t xml:space="preserve"> г. приросты тепловых нагрузок в зонах действия энергоисточников при развитии систем теплоснабжения, (Гкал/ч)</w:t>
      </w:r>
    </w:p>
    <w:tbl>
      <w:tblPr>
        <w:tblStyle w:val="a5"/>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928"/>
        <w:gridCol w:w="2674"/>
        <w:gridCol w:w="2535"/>
      </w:tblGrid>
      <w:tr w:rsidR="00AB7E7D" w:rsidRPr="00292F2D" w14:paraId="75097D5F" w14:textId="77777777" w:rsidTr="00AB7E7D">
        <w:tc>
          <w:tcPr>
            <w:tcW w:w="4928" w:type="dxa"/>
            <w:vAlign w:val="center"/>
          </w:tcPr>
          <w:p w14:paraId="5DD56323" w14:textId="77777777" w:rsidR="00AB7E7D" w:rsidRPr="00555DB9" w:rsidRDefault="00AB7E7D" w:rsidP="00AB7E7D">
            <w:pPr>
              <w:widowControl w:val="0"/>
              <w:autoSpaceDE w:val="0"/>
              <w:autoSpaceDN w:val="0"/>
              <w:adjustRightInd w:val="0"/>
              <w:jc w:val="center"/>
              <w:rPr>
                <w:rFonts w:ascii="Times New Roman" w:hAnsi="Times New Roman"/>
                <w:sz w:val="20"/>
                <w:szCs w:val="20"/>
                <w:lang w:val="ru-RU"/>
              </w:rPr>
            </w:pPr>
            <w:r>
              <w:rPr>
                <w:rFonts w:ascii="Times New Roman" w:hAnsi="Times New Roman"/>
                <w:sz w:val="20"/>
                <w:szCs w:val="20"/>
                <w:lang w:val="ru-RU"/>
              </w:rPr>
              <w:t>Источник</w:t>
            </w:r>
          </w:p>
        </w:tc>
        <w:tc>
          <w:tcPr>
            <w:tcW w:w="2674" w:type="dxa"/>
            <w:vAlign w:val="center"/>
          </w:tcPr>
          <w:p w14:paraId="5E4922BC" w14:textId="77777777" w:rsidR="00AB7E7D" w:rsidRPr="00555DB9" w:rsidRDefault="00AB7E7D" w:rsidP="004C7026">
            <w:pPr>
              <w:widowControl w:val="0"/>
              <w:autoSpaceDE w:val="0"/>
              <w:autoSpaceDN w:val="0"/>
              <w:adjustRightInd w:val="0"/>
              <w:jc w:val="center"/>
              <w:rPr>
                <w:rFonts w:ascii="Times New Roman" w:hAnsi="Times New Roman"/>
                <w:sz w:val="20"/>
                <w:szCs w:val="20"/>
                <w:lang w:val="ru-RU"/>
              </w:rPr>
            </w:pPr>
            <w:r>
              <w:rPr>
                <w:rFonts w:ascii="Times New Roman" w:hAnsi="Times New Roman"/>
                <w:sz w:val="20"/>
                <w:szCs w:val="24"/>
                <w:lang w:val="ru-RU"/>
              </w:rPr>
              <w:t>Располагаемая мощность</w:t>
            </w:r>
            <w:r>
              <w:rPr>
                <w:rFonts w:ascii="Times New Roman" w:hAnsi="Times New Roman"/>
                <w:sz w:val="20"/>
                <w:szCs w:val="20"/>
                <w:lang w:val="ru-RU"/>
              </w:rPr>
              <w:t xml:space="preserve"> на 203</w:t>
            </w:r>
            <w:r w:rsidR="004C7026">
              <w:rPr>
                <w:rFonts w:ascii="Times New Roman" w:hAnsi="Times New Roman"/>
                <w:sz w:val="20"/>
                <w:szCs w:val="20"/>
                <w:lang w:val="ru-RU"/>
              </w:rPr>
              <w:t>3</w:t>
            </w:r>
            <w:r>
              <w:rPr>
                <w:rFonts w:ascii="Times New Roman" w:hAnsi="Times New Roman"/>
                <w:sz w:val="20"/>
                <w:szCs w:val="20"/>
                <w:lang w:val="ru-RU"/>
              </w:rPr>
              <w:t xml:space="preserve"> г.</w:t>
            </w:r>
          </w:p>
        </w:tc>
        <w:tc>
          <w:tcPr>
            <w:tcW w:w="2535" w:type="dxa"/>
            <w:vAlign w:val="center"/>
          </w:tcPr>
          <w:p w14:paraId="36C66B27" w14:textId="77777777" w:rsidR="00AB7E7D" w:rsidRPr="00555DB9" w:rsidRDefault="00AB7E7D" w:rsidP="004C7026">
            <w:pPr>
              <w:widowControl w:val="0"/>
              <w:autoSpaceDE w:val="0"/>
              <w:autoSpaceDN w:val="0"/>
              <w:adjustRightInd w:val="0"/>
              <w:jc w:val="center"/>
              <w:rPr>
                <w:rFonts w:ascii="Times New Roman" w:hAnsi="Times New Roman"/>
                <w:sz w:val="20"/>
                <w:szCs w:val="20"/>
                <w:lang w:val="ru-RU"/>
              </w:rPr>
            </w:pPr>
            <w:r>
              <w:rPr>
                <w:rFonts w:ascii="Times New Roman" w:hAnsi="Times New Roman"/>
                <w:sz w:val="20"/>
                <w:szCs w:val="20"/>
                <w:lang w:val="ru-RU"/>
              </w:rPr>
              <w:t>Тепловая нагрузка, Гкал/ч на 203</w:t>
            </w:r>
            <w:r w:rsidR="004C7026">
              <w:rPr>
                <w:rFonts w:ascii="Times New Roman" w:hAnsi="Times New Roman"/>
                <w:sz w:val="20"/>
                <w:szCs w:val="20"/>
                <w:lang w:val="ru-RU"/>
              </w:rPr>
              <w:t>3</w:t>
            </w:r>
            <w:r>
              <w:rPr>
                <w:rFonts w:ascii="Times New Roman" w:hAnsi="Times New Roman"/>
                <w:sz w:val="20"/>
                <w:szCs w:val="20"/>
                <w:lang w:val="ru-RU"/>
              </w:rPr>
              <w:t xml:space="preserve"> г.</w:t>
            </w:r>
          </w:p>
        </w:tc>
      </w:tr>
      <w:tr w:rsidR="00AB7E7D" w14:paraId="0F1F14A8" w14:textId="77777777" w:rsidTr="00AB7E7D">
        <w:tc>
          <w:tcPr>
            <w:tcW w:w="4928" w:type="dxa"/>
            <w:vAlign w:val="center"/>
          </w:tcPr>
          <w:p w14:paraId="081BAD49" w14:textId="77777777" w:rsidR="00AB7E7D" w:rsidRPr="00555DB9" w:rsidRDefault="00A167FF" w:rsidP="00AB7E7D">
            <w:pPr>
              <w:widowControl w:val="0"/>
              <w:autoSpaceDE w:val="0"/>
              <w:autoSpaceDN w:val="0"/>
              <w:adjustRightInd w:val="0"/>
              <w:jc w:val="center"/>
              <w:rPr>
                <w:rFonts w:ascii="Times New Roman" w:hAnsi="Times New Roman"/>
                <w:sz w:val="20"/>
                <w:szCs w:val="20"/>
                <w:lang w:val="ru-RU"/>
              </w:rPr>
            </w:pPr>
            <w:r w:rsidRPr="00A167FF">
              <w:rPr>
                <w:rFonts w:ascii="Times New Roman" w:hAnsi="Times New Roman"/>
                <w:sz w:val="20"/>
                <w:szCs w:val="20"/>
                <w:lang w:val="ru-RU"/>
              </w:rPr>
              <w:t>Котельная п. Совхоз «Красное Сельцо»</w:t>
            </w:r>
          </w:p>
        </w:tc>
        <w:tc>
          <w:tcPr>
            <w:tcW w:w="2674" w:type="dxa"/>
            <w:vAlign w:val="center"/>
          </w:tcPr>
          <w:p w14:paraId="28D38218" w14:textId="77777777" w:rsidR="00AB7E7D" w:rsidRPr="009A1B4B" w:rsidRDefault="004E39E3" w:rsidP="00D9386E">
            <w:pPr>
              <w:widowControl w:val="0"/>
              <w:autoSpaceDE w:val="0"/>
              <w:autoSpaceDN w:val="0"/>
              <w:adjustRightInd w:val="0"/>
              <w:jc w:val="center"/>
              <w:rPr>
                <w:rFonts w:ascii="Times New Roman" w:hAnsi="Times New Roman"/>
                <w:sz w:val="20"/>
                <w:szCs w:val="20"/>
                <w:lang w:val="ru-RU"/>
              </w:rPr>
            </w:pPr>
            <w:r>
              <w:rPr>
                <w:rFonts w:ascii="Times New Roman" w:hAnsi="Times New Roman"/>
                <w:sz w:val="20"/>
                <w:szCs w:val="20"/>
                <w:lang w:val="ru-RU"/>
              </w:rPr>
              <w:t>2,752</w:t>
            </w:r>
          </w:p>
        </w:tc>
        <w:tc>
          <w:tcPr>
            <w:tcW w:w="2535" w:type="dxa"/>
            <w:vAlign w:val="center"/>
          </w:tcPr>
          <w:p w14:paraId="55328B83" w14:textId="77777777" w:rsidR="00AB7E7D" w:rsidRPr="00555DB9" w:rsidRDefault="004E39E3" w:rsidP="00D9386E">
            <w:pPr>
              <w:widowControl w:val="0"/>
              <w:autoSpaceDE w:val="0"/>
              <w:autoSpaceDN w:val="0"/>
              <w:adjustRightInd w:val="0"/>
              <w:jc w:val="center"/>
              <w:rPr>
                <w:rFonts w:ascii="Times New Roman" w:hAnsi="Times New Roman"/>
                <w:sz w:val="20"/>
                <w:szCs w:val="20"/>
                <w:lang w:val="ru-RU"/>
              </w:rPr>
            </w:pPr>
            <w:r>
              <w:rPr>
                <w:rFonts w:ascii="Times New Roman" w:hAnsi="Times New Roman"/>
                <w:sz w:val="20"/>
                <w:szCs w:val="20"/>
                <w:lang w:val="ru-RU"/>
              </w:rPr>
              <w:t>1,588</w:t>
            </w:r>
          </w:p>
        </w:tc>
      </w:tr>
    </w:tbl>
    <w:p w14:paraId="3668325F" w14:textId="77777777" w:rsidR="00AB7E7D" w:rsidRDefault="00AB7E7D" w:rsidP="00AB7E7D">
      <w:pPr>
        <w:widowControl w:val="0"/>
        <w:overflowPunct w:val="0"/>
        <w:autoSpaceDE w:val="0"/>
        <w:autoSpaceDN w:val="0"/>
        <w:adjustRightInd w:val="0"/>
        <w:spacing w:after="0" w:line="214" w:lineRule="auto"/>
        <w:ind w:right="140" w:firstLine="708"/>
        <w:jc w:val="both"/>
        <w:rPr>
          <w:rFonts w:ascii="Times New Roman" w:hAnsi="Times New Roman"/>
          <w:sz w:val="24"/>
          <w:szCs w:val="24"/>
          <w:lang w:val="ru-RU"/>
        </w:rPr>
      </w:pPr>
    </w:p>
    <w:p w14:paraId="566128F9" w14:textId="77777777" w:rsidR="00AB7E7D" w:rsidRPr="00825359" w:rsidRDefault="00AB7E7D" w:rsidP="00AB7E7D">
      <w:pPr>
        <w:widowControl w:val="0"/>
        <w:overflowPunct w:val="0"/>
        <w:autoSpaceDE w:val="0"/>
        <w:autoSpaceDN w:val="0"/>
        <w:adjustRightInd w:val="0"/>
        <w:spacing w:after="0" w:line="214" w:lineRule="auto"/>
        <w:ind w:right="140" w:firstLine="708"/>
        <w:jc w:val="both"/>
        <w:rPr>
          <w:rFonts w:ascii="Times New Roman" w:hAnsi="Times New Roman"/>
          <w:sz w:val="24"/>
          <w:szCs w:val="24"/>
          <w:lang w:val="ru-RU"/>
        </w:rPr>
      </w:pPr>
      <w:r w:rsidRPr="00AE0668">
        <w:rPr>
          <w:rFonts w:ascii="Times New Roman" w:hAnsi="Times New Roman"/>
          <w:sz w:val="24"/>
          <w:szCs w:val="24"/>
          <w:lang w:val="ru-RU"/>
        </w:rPr>
        <w:t xml:space="preserve">Из таблицы 4.5. </w:t>
      </w:r>
      <w:r w:rsidRPr="00B21989">
        <w:rPr>
          <w:rFonts w:ascii="Times New Roman" w:hAnsi="Times New Roman"/>
          <w:sz w:val="24"/>
          <w:szCs w:val="24"/>
          <w:lang w:val="ru-RU"/>
        </w:rPr>
        <w:t>следует, что прирост тепловой нагрузки</w:t>
      </w:r>
      <w:r>
        <w:rPr>
          <w:rFonts w:ascii="Times New Roman" w:hAnsi="Times New Roman"/>
          <w:sz w:val="24"/>
          <w:szCs w:val="24"/>
          <w:lang w:val="ru-RU"/>
        </w:rPr>
        <w:t xml:space="preserve"> </w:t>
      </w:r>
      <w:r w:rsidRPr="00B21989">
        <w:rPr>
          <w:rFonts w:ascii="Times New Roman" w:hAnsi="Times New Roman"/>
          <w:sz w:val="24"/>
          <w:szCs w:val="24"/>
          <w:lang w:val="ru-RU"/>
        </w:rPr>
        <w:t xml:space="preserve">не ожидается. </w:t>
      </w:r>
      <w:r w:rsidRPr="00825359">
        <w:rPr>
          <w:rFonts w:ascii="Times New Roman" w:hAnsi="Times New Roman"/>
          <w:sz w:val="24"/>
          <w:szCs w:val="24"/>
          <w:lang w:val="ru-RU"/>
        </w:rPr>
        <w:t>Балансы располагаемой тепловой мощности и присоединенной тепловой нагрузки по состоянию на 20</w:t>
      </w:r>
      <w:r>
        <w:rPr>
          <w:rFonts w:ascii="Times New Roman" w:hAnsi="Times New Roman"/>
          <w:sz w:val="24"/>
          <w:szCs w:val="24"/>
          <w:lang w:val="ru-RU"/>
        </w:rPr>
        <w:t>3</w:t>
      </w:r>
      <w:r w:rsidR="004C7026">
        <w:rPr>
          <w:rFonts w:ascii="Times New Roman" w:hAnsi="Times New Roman"/>
          <w:sz w:val="24"/>
          <w:szCs w:val="24"/>
          <w:lang w:val="ru-RU"/>
        </w:rPr>
        <w:t>3</w:t>
      </w:r>
      <w:r w:rsidRPr="00825359">
        <w:rPr>
          <w:rFonts w:ascii="Times New Roman" w:hAnsi="Times New Roman"/>
          <w:sz w:val="24"/>
          <w:szCs w:val="24"/>
          <w:lang w:val="ru-RU"/>
        </w:rPr>
        <w:t xml:space="preserve"> г. представлены в табл. 4.</w:t>
      </w:r>
      <w:r>
        <w:rPr>
          <w:rFonts w:ascii="Times New Roman" w:hAnsi="Times New Roman"/>
          <w:sz w:val="24"/>
          <w:szCs w:val="24"/>
          <w:lang w:val="ru-RU"/>
        </w:rPr>
        <w:t>6</w:t>
      </w:r>
      <w:r w:rsidRPr="00825359">
        <w:rPr>
          <w:rFonts w:ascii="Times New Roman" w:hAnsi="Times New Roman"/>
          <w:sz w:val="24"/>
          <w:szCs w:val="24"/>
          <w:lang w:val="ru-RU"/>
        </w:rPr>
        <w:t>.</w:t>
      </w:r>
    </w:p>
    <w:p w14:paraId="686DB6B7" w14:textId="77777777" w:rsidR="00AB7E7D" w:rsidRDefault="00AB7E7D" w:rsidP="00AB7E7D">
      <w:pPr>
        <w:widowControl w:val="0"/>
        <w:overflowPunct w:val="0"/>
        <w:autoSpaceDE w:val="0"/>
        <w:autoSpaceDN w:val="0"/>
        <w:adjustRightInd w:val="0"/>
        <w:spacing w:after="0" w:line="214" w:lineRule="auto"/>
        <w:ind w:right="140"/>
        <w:jc w:val="both"/>
        <w:rPr>
          <w:rFonts w:ascii="Times New Roman" w:hAnsi="Times New Roman"/>
          <w:sz w:val="24"/>
          <w:szCs w:val="24"/>
          <w:lang w:val="ru-RU"/>
        </w:rPr>
      </w:pPr>
    </w:p>
    <w:p w14:paraId="540777A6" w14:textId="77777777" w:rsidR="00AB7E7D" w:rsidRPr="00825359" w:rsidRDefault="00AB7E7D" w:rsidP="00AB7E7D">
      <w:pPr>
        <w:widowControl w:val="0"/>
        <w:overflowPunct w:val="0"/>
        <w:autoSpaceDE w:val="0"/>
        <w:autoSpaceDN w:val="0"/>
        <w:adjustRightInd w:val="0"/>
        <w:spacing w:after="0" w:line="214" w:lineRule="auto"/>
        <w:ind w:right="140" w:firstLine="709"/>
        <w:jc w:val="both"/>
        <w:rPr>
          <w:rFonts w:ascii="Times New Roman" w:hAnsi="Times New Roman"/>
          <w:sz w:val="24"/>
          <w:szCs w:val="24"/>
          <w:lang w:val="ru-RU"/>
        </w:rPr>
      </w:pPr>
      <w:r>
        <w:rPr>
          <w:rFonts w:ascii="Times New Roman" w:hAnsi="Times New Roman"/>
          <w:sz w:val="24"/>
          <w:szCs w:val="24"/>
          <w:lang w:val="ru-RU"/>
        </w:rPr>
        <w:t>Таблица 4.6.</w:t>
      </w:r>
      <w:r w:rsidRPr="00825359">
        <w:rPr>
          <w:rFonts w:ascii="Times New Roman" w:hAnsi="Times New Roman"/>
          <w:sz w:val="24"/>
          <w:szCs w:val="24"/>
          <w:lang w:val="ru-RU"/>
        </w:rPr>
        <w:t xml:space="preserve"> – Балансы располагаемой тепловой мощности и присоединенной тепловой нагрузки на 20</w:t>
      </w:r>
      <w:r>
        <w:rPr>
          <w:rFonts w:ascii="Times New Roman" w:hAnsi="Times New Roman"/>
          <w:sz w:val="24"/>
          <w:szCs w:val="24"/>
          <w:lang w:val="ru-RU"/>
        </w:rPr>
        <w:t>3</w:t>
      </w:r>
      <w:r w:rsidR="004C7026">
        <w:rPr>
          <w:rFonts w:ascii="Times New Roman" w:hAnsi="Times New Roman"/>
          <w:sz w:val="24"/>
          <w:szCs w:val="24"/>
          <w:lang w:val="ru-RU"/>
        </w:rPr>
        <w:t>3</w:t>
      </w:r>
      <w:r w:rsidRPr="00825359">
        <w:rPr>
          <w:rFonts w:ascii="Times New Roman" w:hAnsi="Times New Roman"/>
          <w:sz w:val="24"/>
          <w:szCs w:val="24"/>
          <w:lang w:val="ru-RU"/>
        </w:rPr>
        <w:t xml:space="preserve"> г. при развитии систем теплоснабжения (Гкал/ч)</w:t>
      </w:r>
    </w:p>
    <w:p w14:paraId="3D860E18" w14:textId="77777777" w:rsidR="00AB7E7D" w:rsidRPr="00825359" w:rsidRDefault="00AB7E7D" w:rsidP="00AB7E7D">
      <w:pPr>
        <w:widowControl w:val="0"/>
        <w:overflowPunct w:val="0"/>
        <w:autoSpaceDE w:val="0"/>
        <w:autoSpaceDN w:val="0"/>
        <w:adjustRightInd w:val="0"/>
        <w:spacing w:after="0" w:line="214" w:lineRule="auto"/>
        <w:ind w:right="140" w:firstLine="708"/>
        <w:jc w:val="both"/>
        <w:rPr>
          <w:rFonts w:ascii="Times New Roman" w:hAnsi="Times New Roman"/>
          <w:sz w:val="24"/>
          <w:szCs w:val="24"/>
          <w:lang w:val="ru-RU"/>
        </w:rPr>
      </w:pPr>
    </w:p>
    <w:tbl>
      <w:tblPr>
        <w:tblStyle w:val="a5"/>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884"/>
        <w:gridCol w:w="1468"/>
        <w:gridCol w:w="1446"/>
        <w:gridCol w:w="1447"/>
        <w:gridCol w:w="1446"/>
        <w:gridCol w:w="1446"/>
      </w:tblGrid>
      <w:tr w:rsidR="00AB7E7D" w:rsidRPr="00B82790" w14:paraId="0BD51373" w14:textId="77777777" w:rsidTr="00EE163F">
        <w:trPr>
          <w:trHeight w:val="1350"/>
        </w:trPr>
        <w:tc>
          <w:tcPr>
            <w:tcW w:w="2884" w:type="dxa"/>
            <w:vAlign w:val="center"/>
          </w:tcPr>
          <w:p w14:paraId="5AD7930C" w14:textId="77777777" w:rsidR="00AB7E7D" w:rsidRPr="00124438" w:rsidRDefault="00AB7E7D" w:rsidP="00AB7E7D">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Источник</w:t>
            </w:r>
          </w:p>
        </w:tc>
        <w:tc>
          <w:tcPr>
            <w:tcW w:w="1468" w:type="dxa"/>
            <w:vAlign w:val="center"/>
          </w:tcPr>
          <w:p w14:paraId="1B311585" w14:textId="77777777" w:rsidR="00AB7E7D" w:rsidRPr="00124438" w:rsidRDefault="00AB7E7D" w:rsidP="004C7026">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Располагаемая мощность на 203</w:t>
            </w:r>
            <w:r w:rsidR="004C7026">
              <w:rPr>
                <w:rFonts w:ascii="Times New Roman" w:hAnsi="Times New Roman"/>
                <w:sz w:val="20"/>
                <w:szCs w:val="24"/>
                <w:lang w:val="ru-RU"/>
              </w:rPr>
              <w:t>3</w:t>
            </w:r>
            <w:r>
              <w:rPr>
                <w:rFonts w:ascii="Times New Roman" w:hAnsi="Times New Roman"/>
                <w:sz w:val="20"/>
                <w:szCs w:val="24"/>
                <w:lang w:val="ru-RU"/>
              </w:rPr>
              <w:t xml:space="preserve"> г.</w:t>
            </w:r>
          </w:p>
        </w:tc>
        <w:tc>
          <w:tcPr>
            <w:tcW w:w="1446" w:type="dxa"/>
            <w:vAlign w:val="center"/>
          </w:tcPr>
          <w:p w14:paraId="451340D8" w14:textId="77777777" w:rsidR="00AB7E7D" w:rsidRPr="00124438" w:rsidRDefault="00AB7E7D" w:rsidP="004C7026">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Расчетная тепловая нагрузка на 203</w:t>
            </w:r>
            <w:r w:rsidR="004C7026">
              <w:rPr>
                <w:rFonts w:ascii="Times New Roman" w:hAnsi="Times New Roman"/>
                <w:sz w:val="20"/>
                <w:szCs w:val="24"/>
                <w:lang w:val="ru-RU"/>
              </w:rPr>
              <w:t>3</w:t>
            </w:r>
            <w:r>
              <w:rPr>
                <w:rFonts w:ascii="Times New Roman" w:hAnsi="Times New Roman"/>
                <w:sz w:val="20"/>
                <w:szCs w:val="24"/>
                <w:lang w:val="ru-RU"/>
              </w:rPr>
              <w:t xml:space="preserve"> г., Гкал/ч</w:t>
            </w:r>
          </w:p>
        </w:tc>
        <w:tc>
          <w:tcPr>
            <w:tcW w:w="1447" w:type="dxa"/>
            <w:vAlign w:val="center"/>
          </w:tcPr>
          <w:p w14:paraId="0EAB7AC9" w14:textId="77777777" w:rsidR="00AB7E7D" w:rsidRPr="00124438" w:rsidRDefault="00AB7E7D" w:rsidP="00AB7E7D">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Собственные нужды источника, Гкал/ч</w:t>
            </w:r>
          </w:p>
        </w:tc>
        <w:tc>
          <w:tcPr>
            <w:tcW w:w="1446" w:type="dxa"/>
            <w:vAlign w:val="center"/>
          </w:tcPr>
          <w:p w14:paraId="63921C1A" w14:textId="77777777" w:rsidR="00AB7E7D" w:rsidRPr="00124438" w:rsidRDefault="00AB7E7D" w:rsidP="00AB7E7D">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Потери в тепловых сетях наиболее холодного месяца, Гкал/ч</w:t>
            </w:r>
          </w:p>
        </w:tc>
        <w:tc>
          <w:tcPr>
            <w:tcW w:w="1446" w:type="dxa"/>
            <w:vAlign w:val="center"/>
          </w:tcPr>
          <w:p w14:paraId="774CFC4A" w14:textId="77777777" w:rsidR="00AB7E7D" w:rsidRDefault="00AB7E7D" w:rsidP="00AB7E7D">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Резерв (+)</w:t>
            </w:r>
          </w:p>
          <w:p w14:paraId="5F77A3D5" w14:textId="77777777" w:rsidR="00AB7E7D" w:rsidRPr="00124438" w:rsidRDefault="00AB7E7D" w:rsidP="00AB7E7D">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Дефицит (-)</w:t>
            </w:r>
          </w:p>
        </w:tc>
      </w:tr>
      <w:tr w:rsidR="004C7026" w:rsidRPr="00124438" w14:paraId="737FF60D" w14:textId="77777777" w:rsidTr="00990C9A">
        <w:tc>
          <w:tcPr>
            <w:tcW w:w="2884" w:type="dxa"/>
            <w:vAlign w:val="center"/>
          </w:tcPr>
          <w:p w14:paraId="0857D9EE" w14:textId="77777777" w:rsidR="004C7026" w:rsidRPr="00124438" w:rsidRDefault="00A167FF" w:rsidP="004C7026">
            <w:pPr>
              <w:widowControl w:val="0"/>
              <w:autoSpaceDE w:val="0"/>
              <w:autoSpaceDN w:val="0"/>
              <w:adjustRightInd w:val="0"/>
              <w:jc w:val="center"/>
              <w:rPr>
                <w:rFonts w:ascii="Times New Roman" w:hAnsi="Times New Roman"/>
                <w:sz w:val="20"/>
                <w:szCs w:val="24"/>
                <w:lang w:val="ru-RU"/>
              </w:rPr>
            </w:pPr>
            <w:r w:rsidRPr="00A167FF">
              <w:rPr>
                <w:rFonts w:ascii="Times New Roman" w:hAnsi="Times New Roman"/>
                <w:sz w:val="20"/>
                <w:szCs w:val="24"/>
                <w:lang w:val="ru-RU"/>
              </w:rPr>
              <w:t>Котельная п. Совхоз «Красное Сельцо»</w:t>
            </w:r>
          </w:p>
        </w:tc>
        <w:tc>
          <w:tcPr>
            <w:tcW w:w="1468" w:type="dxa"/>
            <w:vAlign w:val="center"/>
          </w:tcPr>
          <w:p w14:paraId="2D5026F3" w14:textId="77777777" w:rsidR="004C7026" w:rsidRPr="005C5EB2" w:rsidRDefault="004E39E3" w:rsidP="004C7026">
            <w:pPr>
              <w:widowControl w:val="0"/>
              <w:autoSpaceDE w:val="0"/>
              <w:autoSpaceDN w:val="0"/>
              <w:adjustRightInd w:val="0"/>
              <w:jc w:val="center"/>
              <w:rPr>
                <w:rFonts w:ascii="Times New Roman" w:hAnsi="Times New Roman"/>
                <w:sz w:val="20"/>
                <w:szCs w:val="20"/>
                <w:lang w:val="ru-RU"/>
              </w:rPr>
            </w:pPr>
            <w:r>
              <w:rPr>
                <w:rFonts w:ascii="Times New Roman" w:hAnsi="Times New Roman"/>
                <w:sz w:val="20"/>
                <w:szCs w:val="24"/>
                <w:lang w:val="ru-RU"/>
              </w:rPr>
              <w:t>2,752</w:t>
            </w:r>
          </w:p>
        </w:tc>
        <w:tc>
          <w:tcPr>
            <w:tcW w:w="1446" w:type="dxa"/>
            <w:vAlign w:val="center"/>
          </w:tcPr>
          <w:p w14:paraId="76F3078C" w14:textId="77777777" w:rsidR="004C7026" w:rsidRPr="00555DB9" w:rsidRDefault="004E39E3" w:rsidP="004C7026">
            <w:pPr>
              <w:widowControl w:val="0"/>
              <w:autoSpaceDE w:val="0"/>
              <w:autoSpaceDN w:val="0"/>
              <w:adjustRightInd w:val="0"/>
              <w:jc w:val="center"/>
              <w:rPr>
                <w:rFonts w:ascii="Times New Roman" w:hAnsi="Times New Roman"/>
                <w:sz w:val="20"/>
                <w:szCs w:val="20"/>
                <w:lang w:val="ru-RU"/>
              </w:rPr>
            </w:pPr>
            <w:r>
              <w:rPr>
                <w:rFonts w:ascii="Times New Roman" w:hAnsi="Times New Roman"/>
                <w:sz w:val="20"/>
                <w:szCs w:val="20"/>
                <w:lang w:val="ru-RU"/>
              </w:rPr>
              <w:t>1,588</w:t>
            </w:r>
          </w:p>
        </w:tc>
        <w:tc>
          <w:tcPr>
            <w:tcW w:w="1447" w:type="dxa"/>
            <w:tcBorders>
              <w:top w:val="single" w:sz="8" w:space="0" w:color="auto"/>
              <w:left w:val="single" w:sz="8" w:space="0" w:color="auto"/>
              <w:bottom w:val="single" w:sz="8" w:space="0" w:color="auto"/>
              <w:right w:val="single" w:sz="8" w:space="0" w:color="auto"/>
            </w:tcBorders>
            <w:vAlign w:val="center"/>
          </w:tcPr>
          <w:p w14:paraId="64758CCE" w14:textId="77777777" w:rsidR="004C7026" w:rsidRPr="00124438" w:rsidRDefault="004E39E3" w:rsidP="0080738F">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0,02</w:t>
            </w:r>
          </w:p>
        </w:tc>
        <w:tc>
          <w:tcPr>
            <w:tcW w:w="1446" w:type="dxa"/>
            <w:tcBorders>
              <w:top w:val="single" w:sz="8" w:space="0" w:color="auto"/>
              <w:left w:val="single" w:sz="8" w:space="0" w:color="auto"/>
              <w:bottom w:val="single" w:sz="8" w:space="0" w:color="auto"/>
              <w:right w:val="single" w:sz="8" w:space="0" w:color="auto"/>
            </w:tcBorders>
            <w:vAlign w:val="center"/>
          </w:tcPr>
          <w:p w14:paraId="0CA799EC" w14:textId="77777777" w:rsidR="004C7026" w:rsidRPr="00124438" w:rsidRDefault="004E39E3" w:rsidP="00D9386E">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0,138</w:t>
            </w:r>
          </w:p>
        </w:tc>
        <w:tc>
          <w:tcPr>
            <w:tcW w:w="1446" w:type="dxa"/>
            <w:tcBorders>
              <w:top w:val="single" w:sz="8" w:space="0" w:color="auto"/>
              <w:left w:val="single" w:sz="8" w:space="0" w:color="auto"/>
              <w:bottom w:val="single" w:sz="8" w:space="0" w:color="auto"/>
              <w:right w:val="single" w:sz="8" w:space="0" w:color="auto"/>
            </w:tcBorders>
            <w:vAlign w:val="center"/>
          </w:tcPr>
          <w:p w14:paraId="14C8B978" w14:textId="77777777" w:rsidR="004C7026" w:rsidRPr="00124438" w:rsidRDefault="004E39E3" w:rsidP="00990C9A">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1,006</w:t>
            </w:r>
          </w:p>
        </w:tc>
      </w:tr>
    </w:tbl>
    <w:p w14:paraId="0F0F392D" w14:textId="77777777" w:rsidR="00AB7E7D" w:rsidRDefault="00AB7E7D" w:rsidP="00AB7E7D">
      <w:pPr>
        <w:widowControl w:val="0"/>
        <w:autoSpaceDE w:val="0"/>
        <w:autoSpaceDN w:val="0"/>
        <w:adjustRightInd w:val="0"/>
        <w:spacing w:after="0" w:line="240" w:lineRule="auto"/>
        <w:ind w:firstLine="709"/>
        <w:rPr>
          <w:rFonts w:ascii="Times New Roman" w:hAnsi="Times New Roman"/>
          <w:sz w:val="24"/>
          <w:szCs w:val="24"/>
          <w:lang w:val="ru-RU"/>
        </w:rPr>
      </w:pPr>
    </w:p>
    <w:p w14:paraId="56112EEA" w14:textId="77777777" w:rsidR="00AB7E7D" w:rsidRDefault="00AB7E7D" w:rsidP="00AB7E7D">
      <w:pPr>
        <w:widowControl w:val="0"/>
        <w:autoSpaceDE w:val="0"/>
        <w:autoSpaceDN w:val="0"/>
        <w:adjustRightInd w:val="0"/>
        <w:spacing w:after="0" w:line="240" w:lineRule="auto"/>
        <w:ind w:firstLine="709"/>
        <w:jc w:val="both"/>
        <w:rPr>
          <w:rFonts w:ascii="Times New Roman" w:hAnsi="Times New Roman"/>
          <w:sz w:val="24"/>
          <w:szCs w:val="24"/>
          <w:lang w:val="ru-RU"/>
        </w:rPr>
      </w:pPr>
      <w:r w:rsidRPr="00AE0668">
        <w:rPr>
          <w:rFonts w:ascii="Times New Roman" w:hAnsi="Times New Roman"/>
          <w:sz w:val="24"/>
          <w:szCs w:val="24"/>
          <w:lang w:val="ru-RU"/>
        </w:rPr>
        <w:t>Анализ таблицы 4.6. показывает, что к 203</w:t>
      </w:r>
      <w:r w:rsidR="00C00308">
        <w:rPr>
          <w:rFonts w:ascii="Times New Roman" w:hAnsi="Times New Roman"/>
          <w:sz w:val="24"/>
          <w:szCs w:val="24"/>
          <w:lang w:val="ru-RU"/>
        </w:rPr>
        <w:t>3</w:t>
      </w:r>
      <w:r w:rsidRPr="00AE0668">
        <w:rPr>
          <w:rFonts w:ascii="Times New Roman" w:hAnsi="Times New Roman"/>
          <w:sz w:val="24"/>
          <w:szCs w:val="24"/>
          <w:lang w:val="ru-RU"/>
        </w:rPr>
        <w:t xml:space="preserve"> г. суммарная расчетная присоединенная тепловая нагрузка по источнику теплоснабжения </w:t>
      </w:r>
      <w:r w:rsidRPr="00AE0668">
        <w:rPr>
          <w:rFonts w:ascii="Times New Roman" w:hAnsi="Times New Roman"/>
          <w:sz w:val="24"/>
          <w:szCs w:val="23"/>
          <w:lang w:val="ru-RU"/>
        </w:rPr>
        <w:t>остается без изменения.</w:t>
      </w:r>
    </w:p>
    <w:p w14:paraId="6C41B05B" w14:textId="77777777" w:rsidR="00195300" w:rsidRDefault="00195300" w:rsidP="00195300">
      <w:pPr>
        <w:widowControl w:val="0"/>
        <w:autoSpaceDE w:val="0"/>
        <w:autoSpaceDN w:val="0"/>
        <w:adjustRightInd w:val="0"/>
        <w:spacing w:after="0" w:line="240" w:lineRule="auto"/>
        <w:ind w:firstLine="709"/>
        <w:rPr>
          <w:rFonts w:ascii="Times New Roman" w:hAnsi="Times New Roman"/>
          <w:sz w:val="24"/>
          <w:szCs w:val="24"/>
          <w:lang w:val="ru-RU"/>
        </w:rPr>
      </w:pPr>
    </w:p>
    <w:p w14:paraId="2F177BBC" w14:textId="77777777" w:rsidR="00C56345" w:rsidRPr="00F33AF2" w:rsidRDefault="00C56345" w:rsidP="00E861A5">
      <w:pPr>
        <w:pStyle w:val="1"/>
        <w:jc w:val="both"/>
        <w:rPr>
          <w:rFonts w:eastAsiaTheme="minorHAnsi"/>
          <w:color w:val="000000"/>
          <w:szCs w:val="23"/>
          <w:lang w:val="ru-RU"/>
        </w:rPr>
      </w:pPr>
      <w:bookmarkStart w:id="79" w:name="_Toc25227271"/>
      <w:r w:rsidRPr="00F33AF2">
        <w:rPr>
          <w:rFonts w:eastAsiaTheme="minorHAnsi"/>
          <w:color w:val="000000"/>
          <w:szCs w:val="23"/>
          <w:lang w:val="ru-RU"/>
        </w:rPr>
        <w:t>4.2.4.  Выводы о резервах (дефицитах) тепловой мощности существующей системы теплоснабжения при обеспечении перспективной тепловой нагрузки</w:t>
      </w:r>
      <w:bookmarkEnd w:id="79"/>
      <w:r w:rsidRPr="00F33AF2">
        <w:rPr>
          <w:rFonts w:eastAsiaTheme="minorHAnsi"/>
          <w:color w:val="000000"/>
          <w:szCs w:val="23"/>
          <w:lang w:val="ru-RU"/>
        </w:rPr>
        <w:t xml:space="preserve"> </w:t>
      </w:r>
    </w:p>
    <w:p w14:paraId="32F2ABB2" w14:textId="77777777" w:rsidR="00C56345" w:rsidRDefault="00C56345" w:rsidP="00C56345">
      <w:pPr>
        <w:autoSpaceDE w:val="0"/>
        <w:autoSpaceDN w:val="0"/>
        <w:adjustRightInd w:val="0"/>
        <w:spacing w:after="0" w:line="240" w:lineRule="auto"/>
        <w:ind w:firstLine="709"/>
        <w:rPr>
          <w:rFonts w:ascii="Times New Roman" w:eastAsiaTheme="minorHAnsi" w:hAnsi="Times New Roman"/>
          <w:color w:val="000000"/>
          <w:sz w:val="24"/>
          <w:szCs w:val="23"/>
          <w:lang w:val="ru-RU"/>
        </w:rPr>
      </w:pPr>
    </w:p>
    <w:p w14:paraId="22B1A1AF" w14:textId="77777777" w:rsidR="00AB7E7D" w:rsidRPr="00F33AF2" w:rsidRDefault="00AB7E7D" w:rsidP="00AB7E7D">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r w:rsidRPr="00F33AF2">
        <w:rPr>
          <w:rFonts w:ascii="Times New Roman" w:eastAsiaTheme="minorHAnsi" w:hAnsi="Times New Roman"/>
          <w:color w:val="000000"/>
          <w:sz w:val="24"/>
          <w:szCs w:val="23"/>
          <w:lang w:val="ru-RU"/>
        </w:rPr>
        <w:t>Значения резервов (дефицит) тепловой мощно</w:t>
      </w:r>
      <w:r>
        <w:rPr>
          <w:rFonts w:ascii="Times New Roman" w:eastAsiaTheme="minorHAnsi" w:hAnsi="Times New Roman"/>
          <w:color w:val="000000"/>
          <w:sz w:val="24"/>
          <w:szCs w:val="23"/>
          <w:lang w:val="ru-RU"/>
        </w:rPr>
        <w:t xml:space="preserve">сти источников теплоснабжения </w:t>
      </w:r>
      <w:r w:rsidR="00666A2E">
        <w:rPr>
          <w:rFonts w:ascii="Times New Roman" w:hAnsi="Times New Roman"/>
          <w:sz w:val="24"/>
          <w:szCs w:val="24"/>
          <w:lang w:val="ru-RU"/>
        </w:rPr>
        <w:t xml:space="preserve">п. Совхоз «Красное Сельцо» </w:t>
      </w:r>
      <w:r w:rsidRPr="00F33AF2">
        <w:rPr>
          <w:rFonts w:ascii="Times New Roman" w:eastAsiaTheme="minorHAnsi" w:hAnsi="Times New Roman"/>
          <w:color w:val="000000"/>
          <w:sz w:val="24"/>
          <w:szCs w:val="23"/>
          <w:lang w:val="ru-RU"/>
        </w:rPr>
        <w:t xml:space="preserve">для развития системы теплоснабжения, отдельно по периодам реализации схемы теплоснабжения представлены в таблице 4.7. </w:t>
      </w:r>
    </w:p>
    <w:p w14:paraId="13947E22" w14:textId="77777777" w:rsidR="00AB7E7D" w:rsidRDefault="00AB7E7D" w:rsidP="00AB7E7D">
      <w:pPr>
        <w:widowControl w:val="0"/>
        <w:autoSpaceDE w:val="0"/>
        <w:autoSpaceDN w:val="0"/>
        <w:adjustRightInd w:val="0"/>
        <w:spacing w:after="0" w:line="240" w:lineRule="auto"/>
        <w:ind w:firstLine="709"/>
        <w:rPr>
          <w:rFonts w:ascii="Times New Roman" w:eastAsiaTheme="minorHAnsi" w:hAnsi="Times New Roman"/>
          <w:color w:val="000000"/>
          <w:sz w:val="24"/>
          <w:szCs w:val="23"/>
          <w:lang w:val="ru-RU"/>
        </w:rPr>
      </w:pPr>
    </w:p>
    <w:p w14:paraId="42B7A3BC" w14:textId="77777777" w:rsidR="00AB7E7D" w:rsidRDefault="00AB7E7D" w:rsidP="00AB7E7D">
      <w:pPr>
        <w:widowControl w:val="0"/>
        <w:autoSpaceDE w:val="0"/>
        <w:autoSpaceDN w:val="0"/>
        <w:adjustRightInd w:val="0"/>
        <w:spacing w:after="0" w:line="240" w:lineRule="auto"/>
        <w:rPr>
          <w:rFonts w:ascii="Times New Roman" w:eastAsiaTheme="minorHAnsi" w:hAnsi="Times New Roman"/>
          <w:color w:val="000000"/>
          <w:sz w:val="24"/>
          <w:szCs w:val="23"/>
          <w:lang w:val="ru-RU"/>
        </w:rPr>
      </w:pPr>
      <w:r w:rsidRPr="00F33AF2">
        <w:rPr>
          <w:rFonts w:ascii="Times New Roman" w:eastAsiaTheme="minorHAnsi" w:hAnsi="Times New Roman"/>
          <w:color w:val="000000"/>
          <w:sz w:val="24"/>
          <w:szCs w:val="23"/>
          <w:lang w:val="ru-RU"/>
        </w:rPr>
        <w:t>Таблица 4.7</w:t>
      </w:r>
      <w:r>
        <w:rPr>
          <w:rFonts w:ascii="Times New Roman" w:eastAsiaTheme="minorHAnsi" w:hAnsi="Times New Roman"/>
          <w:color w:val="000000"/>
          <w:sz w:val="24"/>
          <w:szCs w:val="23"/>
          <w:lang w:val="ru-RU"/>
        </w:rPr>
        <w:t>.</w:t>
      </w:r>
      <w:r w:rsidRPr="00F33AF2">
        <w:rPr>
          <w:rFonts w:ascii="Times New Roman" w:eastAsiaTheme="minorHAnsi" w:hAnsi="Times New Roman"/>
          <w:color w:val="000000"/>
          <w:sz w:val="24"/>
          <w:szCs w:val="23"/>
          <w:lang w:val="ru-RU"/>
        </w:rPr>
        <w:t xml:space="preserve"> – Резервы тепловой мощности на теплоисточниках </w:t>
      </w:r>
      <w:r w:rsidR="00666A2E">
        <w:rPr>
          <w:rFonts w:ascii="Times New Roman" w:hAnsi="Times New Roman"/>
          <w:sz w:val="24"/>
          <w:szCs w:val="24"/>
          <w:lang w:val="ru-RU"/>
        </w:rPr>
        <w:t xml:space="preserve">п. Совхоз «Красное Сельцо» </w:t>
      </w:r>
      <w:r>
        <w:rPr>
          <w:rFonts w:ascii="Times New Roman" w:eastAsiaTheme="minorHAnsi" w:hAnsi="Times New Roman"/>
          <w:color w:val="000000"/>
          <w:sz w:val="24"/>
          <w:szCs w:val="23"/>
          <w:lang w:val="ru-RU"/>
        </w:rPr>
        <w:t xml:space="preserve"> </w:t>
      </w:r>
    </w:p>
    <w:tbl>
      <w:tblPr>
        <w:tblStyle w:val="a5"/>
        <w:tblW w:w="1021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167"/>
        <w:gridCol w:w="1149"/>
        <w:gridCol w:w="1149"/>
        <w:gridCol w:w="1148"/>
        <w:gridCol w:w="1148"/>
        <w:gridCol w:w="1148"/>
        <w:gridCol w:w="1148"/>
        <w:gridCol w:w="1148"/>
        <w:gridCol w:w="6"/>
      </w:tblGrid>
      <w:tr w:rsidR="00AB7E7D" w:rsidRPr="00292F2D" w14:paraId="43AB9534" w14:textId="77777777" w:rsidTr="001A658C">
        <w:trPr>
          <w:trHeight w:val="340"/>
        </w:trPr>
        <w:tc>
          <w:tcPr>
            <w:tcW w:w="2167" w:type="dxa"/>
            <w:vMerge w:val="restart"/>
            <w:vAlign w:val="center"/>
          </w:tcPr>
          <w:p w14:paraId="1A1144C8" w14:textId="77777777" w:rsidR="00AB7E7D" w:rsidRPr="00596D1A" w:rsidRDefault="00AB7E7D" w:rsidP="00AB7E7D">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Наименование варианта развития</w:t>
            </w:r>
          </w:p>
        </w:tc>
        <w:tc>
          <w:tcPr>
            <w:tcW w:w="8044" w:type="dxa"/>
            <w:gridSpan w:val="8"/>
            <w:vAlign w:val="center"/>
          </w:tcPr>
          <w:p w14:paraId="23886C33" w14:textId="77777777" w:rsidR="00AB7E7D" w:rsidRPr="00596D1A" w:rsidRDefault="00AB7E7D" w:rsidP="00AB7E7D">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Резерв (+) Дефицит (-) тепловой мощности, Гкал/ч</w:t>
            </w:r>
          </w:p>
        </w:tc>
      </w:tr>
      <w:tr w:rsidR="00AB7E7D" w14:paraId="72EED023" w14:textId="77777777" w:rsidTr="001A658C">
        <w:trPr>
          <w:gridAfter w:val="1"/>
          <w:wAfter w:w="6" w:type="dxa"/>
          <w:trHeight w:val="351"/>
        </w:trPr>
        <w:tc>
          <w:tcPr>
            <w:tcW w:w="2167" w:type="dxa"/>
            <w:vMerge/>
            <w:vAlign w:val="center"/>
          </w:tcPr>
          <w:p w14:paraId="2887B9F8" w14:textId="77777777" w:rsidR="00AB7E7D" w:rsidRPr="00596D1A" w:rsidRDefault="00AB7E7D" w:rsidP="00AB7E7D">
            <w:pPr>
              <w:pStyle w:val="Default"/>
              <w:jc w:val="center"/>
              <w:rPr>
                <w:sz w:val="20"/>
              </w:rPr>
            </w:pPr>
          </w:p>
        </w:tc>
        <w:tc>
          <w:tcPr>
            <w:tcW w:w="1149" w:type="dxa"/>
            <w:vAlign w:val="center"/>
          </w:tcPr>
          <w:p w14:paraId="79F61CE8" w14:textId="10B473BB" w:rsidR="00AB7E7D" w:rsidRPr="00596D1A" w:rsidRDefault="00AB7E7D" w:rsidP="00067A33">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20</w:t>
            </w:r>
            <w:r w:rsidR="00067A33">
              <w:rPr>
                <w:rFonts w:ascii="Times New Roman" w:hAnsi="Times New Roman"/>
                <w:sz w:val="20"/>
                <w:szCs w:val="24"/>
                <w:lang w:val="ru-RU"/>
              </w:rPr>
              <w:t>24</w:t>
            </w:r>
            <w:r>
              <w:rPr>
                <w:rFonts w:ascii="Times New Roman" w:hAnsi="Times New Roman"/>
                <w:sz w:val="20"/>
                <w:szCs w:val="24"/>
                <w:lang w:val="ru-RU"/>
              </w:rPr>
              <w:t xml:space="preserve"> г.</w:t>
            </w:r>
          </w:p>
        </w:tc>
        <w:tc>
          <w:tcPr>
            <w:tcW w:w="1149" w:type="dxa"/>
            <w:vAlign w:val="center"/>
          </w:tcPr>
          <w:p w14:paraId="71BFEADC" w14:textId="2B73E578" w:rsidR="00AB7E7D" w:rsidRPr="00596D1A" w:rsidRDefault="00AB7E7D" w:rsidP="00067A33">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20</w:t>
            </w:r>
            <w:r w:rsidR="004C7026">
              <w:rPr>
                <w:rFonts w:ascii="Times New Roman" w:hAnsi="Times New Roman"/>
                <w:sz w:val="20"/>
                <w:szCs w:val="24"/>
                <w:lang w:val="ru-RU"/>
              </w:rPr>
              <w:t>2</w:t>
            </w:r>
            <w:r w:rsidR="00067A33">
              <w:rPr>
                <w:rFonts w:ascii="Times New Roman" w:hAnsi="Times New Roman"/>
                <w:sz w:val="20"/>
                <w:szCs w:val="24"/>
                <w:lang w:val="ru-RU"/>
              </w:rPr>
              <w:t>5</w:t>
            </w:r>
            <w:r>
              <w:rPr>
                <w:rFonts w:ascii="Times New Roman" w:hAnsi="Times New Roman"/>
                <w:sz w:val="20"/>
                <w:szCs w:val="24"/>
                <w:lang w:val="ru-RU"/>
              </w:rPr>
              <w:t xml:space="preserve"> г.</w:t>
            </w:r>
          </w:p>
        </w:tc>
        <w:tc>
          <w:tcPr>
            <w:tcW w:w="1148" w:type="dxa"/>
            <w:vAlign w:val="center"/>
          </w:tcPr>
          <w:p w14:paraId="6AA2006A" w14:textId="0EF684EB" w:rsidR="00AB7E7D" w:rsidRPr="00596D1A" w:rsidRDefault="00AB7E7D" w:rsidP="00067A33">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20</w:t>
            </w:r>
            <w:r w:rsidR="004C7026">
              <w:rPr>
                <w:rFonts w:ascii="Times New Roman" w:hAnsi="Times New Roman"/>
                <w:sz w:val="20"/>
                <w:szCs w:val="24"/>
                <w:lang w:val="ru-RU"/>
              </w:rPr>
              <w:t>2</w:t>
            </w:r>
            <w:r w:rsidR="00067A33">
              <w:rPr>
                <w:rFonts w:ascii="Times New Roman" w:hAnsi="Times New Roman"/>
                <w:sz w:val="20"/>
                <w:szCs w:val="24"/>
                <w:lang w:val="ru-RU"/>
              </w:rPr>
              <w:t>6</w:t>
            </w:r>
            <w:r>
              <w:rPr>
                <w:rFonts w:ascii="Times New Roman" w:hAnsi="Times New Roman"/>
                <w:sz w:val="20"/>
                <w:szCs w:val="24"/>
                <w:lang w:val="ru-RU"/>
              </w:rPr>
              <w:t xml:space="preserve"> г.</w:t>
            </w:r>
          </w:p>
        </w:tc>
        <w:tc>
          <w:tcPr>
            <w:tcW w:w="1148" w:type="dxa"/>
            <w:vAlign w:val="center"/>
          </w:tcPr>
          <w:p w14:paraId="63F6E482" w14:textId="53477D05" w:rsidR="00AB7E7D" w:rsidRPr="00596D1A" w:rsidRDefault="00AB7E7D" w:rsidP="00067A33">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20</w:t>
            </w:r>
            <w:r w:rsidR="004C7026">
              <w:rPr>
                <w:rFonts w:ascii="Times New Roman" w:hAnsi="Times New Roman"/>
                <w:sz w:val="20"/>
                <w:szCs w:val="24"/>
                <w:lang w:val="ru-RU"/>
              </w:rPr>
              <w:t>2</w:t>
            </w:r>
            <w:r w:rsidR="00067A33">
              <w:rPr>
                <w:rFonts w:ascii="Times New Roman" w:hAnsi="Times New Roman"/>
                <w:sz w:val="20"/>
                <w:szCs w:val="24"/>
                <w:lang w:val="ru-RU"/>
              </w:rPr>
              <w:t>7</w:t>
            </w:r>
            <w:r>
              <w:rPr>
                <w:rFonts w:ascii="Times New Roman" w:hAnsi="Times New Roman"/>
                <w:sz w:val="20"/>
                <w:szCs w:val="24"/>
                <w:lang w:val="ru-RU"/>
              </w:rPr>
              <w:t xml:space="preserve"> г.</w:t>
            </w:r>
          </w:p>
        </w:tc>
        <w:tc>
          <w:tcPr>
            <w:tcW w:w="1148" w:type="dxa"/>
            <w:vAlign w:val="center"/>
          </w:tcPr>
          <w:p w14:paraId="11A92EB0" w14:textId="639DDD07" w:rsidR="00AB7E7D" w:rsidRPr="00596D1A" w:rsidRDefault="00AB7E7D" w:rsidP="00067A33">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20</w:t>
            </w:r>
            <w:r w:rsidR="004C7026">
              <w:rPr>
                <w:rFonts w:ascii="Times New Roman" w:hAnsi="Times New Roman"/>
                <w:sz w:val="20"/>
                <w:szCs w:val="24"/>
                <w:lang w:val="ru-RU"/>
              </w:rPr>
              <w:t>2</w:t>
            </w:r>
            <w:r w:rsidR="00067A33">
              <w:rPr>
                <w:rFonts w:ascii="Times New Roman" w:hAnsi="Times New Roman"/>
                <w:sz w:val="20"/>
                <w:szCs w:val="24"/>
                <w:lang w:val="ru-RU"/>
              </w:rPr>
              <w:t>8</w:t>
            </w:r>
            <w:r>
              <w:rPr>
                <w:rFonts w:ascii="Times New Roman" w:hAnsi="Times New Roman"/>
                <w:sz w:val="20"/>
                <w:szCs w:val="24"/>
                <w:lang w:val="ru-RU"/>
              </w:rPr>
              <w:t xml:space="preserve"> г.</w:t>
            </w:r>
          </w:p>
        </w:tc>
        <w:tc>
          <w:tcPr>
            <w:tcW w:w="1148" w:type="dxa"/>
            <w:vAlign w:val="center"/>
          </w:tcPr>
          <w:p w14:paraId="2270D926" w14:textId="25679446" w:rsidR="00AB7E7D" w:rsidRPr="00596D1A" w:rsidRDefault="00AB7E7D" w:rsidP="00067A33">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202</w:t>
            </w:r>
            <w:r w:rsidR="00067A33">
              <w:rPr>
                <w:rFonts w:ascii="Times New Roman" w:hAnsi="Times New Roman"/>
                <w:sz w:val="20"/>
                <w:szCs w:val="24"/>
                <w:lang w:val="ru-RU"/>
              </w:rPr>
              <w:t>9</w:t>
            </w:r>
            <w:r>
              <w:rPr>
                <w:rFonts w:ascii="Times New Roman" w:hAnsi="Times New Roman"/>
                <w:sz w:val="20"/>
                <w:szCs w:val="24"/>
                <w:lang w:val="ru-RU"/>
              </w:rPr>
              <w:t xml:space="preserve"> г.</w:t>
            </w:r>
          </w:p>
        </w:tc>
        <w:tc>
          <w:tcPr>
            <w:tcW w:w="1148" w:type="dxa"/>
            <w:vAlign w:val="center"/>
          </w:tcPr>
          <w:p w14:paraId="5E475E05" w14:textId="77777777" w:rsidR="00AB7E7D" w:rsidRPr="00596D1A" w:rsidRDefault="00AB7E7D" w:rsidP="004C7026">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203</w:t>
            </w:r>
            <w:r w:rsidR="004C7026">
              <w:rPr>
                <w:rFonts w:ascii="Times New Roman" w:hAnsi="Times New Roman"/>
                <w:sz w:val="20"/>
                <w:szCs w:val="24"/>
                <w:lang w:val="ru-RU"/>
              </w:rPr>
              <w:t>3</w:t>
            </w:r>
            <w:r>
              <w:rPr>
                <w:rFonts w:ascii="Times New Roman" w:hAnsi="Times New Roman"/>
                <w:sz w:val="20"/>
                <w:szCs w:val="24"/>
                <w:lang w:val="ru-RU"/>
              </w:rPr>
              <w:t xml:space="preserve"> г.</w:t>
            </w:r>
          </w:p>
        </w:tc>
      </w:tr>
      <w:tr w:rsidR="004E39E3" w:rsidRPr="009E3FB6" w14:paraId="57B8BC24" w14:textId="77777777" w:rsidTr="004E39E3">
        <w:trPr>
          <w:gridAfter w:val="1"/>
          <w:wAfter w:w="6" w:type="dxa"/>
          <w:trHeight w:val="340"/>
        </w:trPr>
        <w:tc>
          <w:tcPr>
            <w:tcW w:w="2167" w:type="dxa"/>
            <w:vAlign w:val="center"/>
          </w:tcPr>
          <w:p w14:paraId="4EB3C540" w14:textId="77777777" w:rsidR="004E39E3" w:rsidRPr="00C26125" w:rsidRDefault="00A167FF" w:rsidP="004E39E3">
            <w:pPr>
              <w:widowControl w:val="0"/>
              <w:autoSpaceDE w:val="0"/>
              <w:autoSpaceDN w:val="0"/>
              <w:adjustRightInd w:val="0"/>
              <w:jc w:val="center"/>
              <w:rPr>
                <w:rFonts w:ascii="Times New Roman" w:hAnsi="Times New Roman"/>
                <w:sz w:val="20"/>
                <w:szCs w:val="24"/>
                <w:lang w:val="ru-RU"/>
              </w:rPr>
            </w:pPr>
            <w:r w:rsidRPr="00A167FF">
              <w:rPr>
                <w:rFonts w:ascii="Times New Roman" w:hAnsi="Times New Roman"/>
                <w:sz w:val="20"/>
                <w:szCs w:val="23"/>
                <w:lang w:val="ru-RU"/>
              </w:rPr>
              <w:t>Котельная п. Совхоз «Красное Сельцо»</w:t>
            </w:r>
          </w:p>
        </w:tc>
        <w:tc>
          <w:tcPr>
            <w:tcW w:w="1149" w:type="dxa"/>
            <w:vAlign w:val="center"/>
          </w:tcPr>
          <w:p w14:paraId="61A30FE0" w14:textId="77777777" w:rsidR="004E39E3" w:rsidRDefault="004E39E3" w:rsidP="004E39E3">
            <w:pPr>
              <w:jc w:val="center"/>
            </w:pPr>
            <w:r>
              <w:rPr>
                <w:rFonts w:ascii="Times New Roman" w:hAnsi="Times New Roman"/>
                <w:sz w:val="20"/>
                <w:szCs w:val="24"/>
                <w:lang w:val="ru-RU"/>
              </w:rPr>
              <w:t>1,006</w:t>
            </w:r>
          </w:p>
        </w:tc>
        <w:tc>
          <w:tcPr>
            <w:tcW w:w="1149" w:type="dxa"/>
            <w:vAlign w:val="center"/>
          </w:tcPr>
          <w:p w14:paraId="47A4E63B" w14:textId="77777777" w:rsidR="004E39E3" w:rsidRDefault="004E39E3" w:rsidP="004E39E3">
            <w:pPr>
              <w:jc w:val="center"/>
            </w:pPr>
            <w:r w:rsidRPr="002C2AFE">
              <w:rPr>
                <w:rFonts w:ascii="Times New Roman" w:hAnsi="Times New Roman"/>
                <w:sz w:val="20"/>
                <w:szCs w:val="24"/>
                <w:lang w:val="ru-RU"/>
              </w:rPr>
              <w:t>1,006</w:t>
            </w:r>
          </w:p>
        </w:tc>
        <w:tc>
          <w:tcPr>
            <w:tcW w:w="1148" w:type="dxa"/>
            <w:vAlign w:val="center"/>
          </w:tcPr>
          <w:p w14:paraId="1C2147D1" w14:textId="77777777" w:rsidR="004E39E3" w:rsidRDefault="004E39E3" w:rsidP="004E39E3">
            <w:pPr>
              <w:jc w:val="center"/>
            </w:pPr>
            <w:r w:rsidRPr="002C2AFE">
              <w:rPr>
                <w:rFonts w:ascii="Times New Roman" w:hAnsi="Times New Roman"/>
                <w:sz w:val="20"/>
                <w:szCs w:val="24"/>
                <w:lang w:val="ru-RU"/>
              </w:rPr>
              <w:t>1,006</w:t>
            </w:r>
          </w:p>
        </w:tc>
        <w:tc>
          <w:tcPr>
            <w:tcW w:w="1148" w:type="dxa"/>
            <w:vAlign w:val="center"/>
          </w:tcPr>
          <w:p w14:paraId="43CCE35C" w14:textId="77777777" w:rsidR="004E39E3" w:rsidRDefault="004E39E3" w:rsidP="004E39E3">
            <w:pPr>
              <w:jc w:val="center"/>
            </w:pPr>
            <w:r w:rsidRPr="002C2AFE">
              <w:rPr>
                <w:rFonts w:ascii="Times New Roman" w:hAnsi="Times New Roman"/>
                <w:sz w:val="20"/>
                <w:szCs w:val="24"/>
                <w:lang w:val="ru-RU"/>
              </w:rPr>
              <w:t>1,006</w:t>
            </w:r>
          </w:p>
        </w:tc>
        <w:tc>
          <w:tcPr>
            <w:tcW w:w="1148" w:type="dxa"/>
            <w:vAlign w:val="center"/>
          </w:tcPr>
          <w:p w14:paraId="263B105F" w14:textId="77777777" w:rsidR="004E39E3" w:rsidRDefault="004E39E3" w:rsidP="004E39E3">
            <w:pPr>
              <w:jc w:val="center"/>
            </w:pPr>
            <w:r w:rsidRPr="002C2AFE">
              <w:rPr>
                <w:rFonts w:ascii="Times New Roman" w:hAnsi="Times New Roman"/>
                <w:sz w:val="20"/>
                <w:szCs w:val="24"/>
                <w:lang w:val="ru-RU"/>
              </w:rPr>
              <w:t>1,006</w:t>
            </w:r>
          </w:p>
        </w:tc>
        <w:tc>
          <w:tcPr>
            <w:tcW w:w="1148" w:type="dxa"/>
            <w:vAlign w:val="center"/>
          </w:tcPr>
          <w:p w14:paraId="42EFDF15" w14:textId="77777777" w:rsidR="004E39E3" w:rsidRDefault="004E39E3" w:rsidP="004E39E3">
            <w:pPr>
              <w:jc w:val="center"/>
            </w:pPr>
            <w:r w:rsidRPr="002C2AFE">
              <w:rPr>
                <w:rFonts w:ascii="Times New Roman" w:hAnsi="Times New Roman"/>
                <w:sz w:val="20"/>
                <w:szCs w:val="24"/>
                <w:lang w:val="ru-RU"/>
              </w:rPr>
              <w:t>1,006</w:t>
            </w:r>
          </w:p>
        </w:tc>
        <w:tc>
          <w:tcPr>
            <w:tcW w:w="1148" w:type="dxa"/>
            <w:vAlign w:val="center"/>
          </w:tcPr>
          <w:p w14:paraId="074E08EA" w14:textId="77777777" w:rsidR="004E39E3" w:rsidRDefault="004E39E3" w:rsidP="004E39E3">
            <w:pPr>
              <w:jc w:val="center"/>
            </w:pPr>
            <w:r w:rsidRPr="002C2AFE">
              <w:rPr>
                <w:rFonts w:ascii="Times New Roman" w:hAnsi="Times New Roman"/>
                <w:sz w:val="20"/>
                <w:szCs w:val="24"/>
                <w:lang w:val="ru-RU"/>
              </w:rPr>
              <w:t>1,006</w:t>
            </w:r>
          </w:p>
        </w:tc>
      </w:tr>
    </w:tbl>
    <w:p w14:paraId="6516A7B0" w14:textId="77777777" w:rsidR="00AB7E7D" w:rsidRDefault="00AB7E7D" w:rsidP="00AB7E7D">
      <w:pPr>
        <w:widowControl w:val="0"/>
        <w:autoSpaceDE w:val="0"/>
        <w:autoSpaceDN w:val="0"/>
        <w:adjustRightInd w:val="0"/>
        <w:spacing w:after="0" w:line="240" w:lineRule="auto"/>
        <w:ind w:firstLine="709"/>
        <w:rPr>
          <w:rFonts w:ascii="Times New Roman" w:hAnsi="Times New Roman"/>
          <w:sz w:val="28"/>
          <w:szCs w:val="24"/>
          <w:lang w:val="ru-RU"/>
        </w:rPr>
      </w:pPr>
    </w:p>
    <w:p w14:paraId="312BF962" w14:textId="77777777" w:rsidR="00AB7E7D" w:rsidRDefault="00AB7E7D" w:rsidP="00AB7E7D">
      <w:pPr>
        <w:widowControl w:val="0"/>
        <w:autoSpaceDE w:val="0"/>
        <w:autoSpaceDN w:val="0"/>
        <w:adjustRightInd w:val="0"/>
        <w:spacing w:after="0" w:line="240" w:lineRule="auto"/>
        <w:ind w:firstLine="709"/>
        <w:jc w:val="both"/>
        <w:rPr>
          <w:rFonts w:ascii="Times New Roman" w:hAnsi="Times New Roman"/>
          <w:sz w:val="24"/>
          <w:szCs w:val="23"/>
          <w:lang w:val="ru-RU"/>
        </w:rPr>
      </w:pPr>
      <w:r w:rsidRPr="0029673A">
        <w:rPr>
          <w:rFonts w:ascii="Times New Roman" w:hAnsi="Times New Roman"/>
          <w:sz w:val="24"/>
          <w:szCs w:val="23"/>
          <w:lang w:val="ru-RU"/>
        </w:rPr>
        <w:t>При положительном общем балансе располагаемой тепловой мощности теплоисточник</w:t>
      </w:r>
      <w:r>
        <w:rPr>
          <w:rFonts w:ascii="Times New Roman" w:hAnsi="Times New Roman"/>
          <w:sz w:val="24"/>
          <w:szCs w:val="23"/>
          <w:lang w:val="ru-RU"/>
        </w:rPr>
        <w:t>а</w:t>
      </w:r>
      <w:r w:rsidRPr="0029673A">
        <w:rPr>
          <w:rFonts w:ascii="Times New Roman" w:hAnsi="Times New Roman"/>
          <w:sz w:val="24"/>
          <w:szCs w:val="23"/>
          <w:lang w:val="ru-RU"/>
        </w:rPr>
        <w:t xml:space="preserve"> и присоединенной тепловой нагрузки </w:t>
      </w:r>
      <w:r w:rsidR="00666A2E">
        <w:rPr>
          <w:rFonts w:ascii="Times New Roman" w:hAnsi="Times New Roman"/>
          <w:sz w:val="24"/>
          <w:szCs w:val="24"/>
          <w:lang w:val="ru-RU"/>
        </w:rPr>
        <w:t xml:space="preserve">п. Совхоз «Красное Сельцо» </w:t>
      </w:r>
      <w:r w:rsidRPr="0029673A">
        <w:rPr>
          <w:rFonts w:ascii="Times New Roman" w:hAnsi="Times New Roman"/>
          <w:sz w:val="24"/>
          <w:szCs w:val="23"/>
          <w:lang w:val="ru-RU"/>
        </w:rPr>
        <w:t>отсутствуют дефициты на теплоисточник</w:t>
      </w:r>
      <w:r>
        <w:rPr>
          <w:rFonts w:ascii="Times New Roman" w:hAnsi="Times New Roman"/>
          <w:sz w:val="24"/>
          <w:szCs w:val="23"/>
          <w:lang w:val="ru-RU"/>
        </w:rPr>
        <w:t>е</w:t>
      </w:r>
      <w:r w:rsidRPr="0029673A">
        <w:rPr>
          <w:rFonts w:ascii="Times New Roman" w:hAnsi="Times New Roman"/>
          <w:sz w:val="24"/>
          <w:szCs w:val="23"/>
          <w:lang w:val="ru-RU"/>
        </w:rPr>
        <w:t xml:space="preserve"> поселка на разных этапах.</w:t>
      </w:r>
    </w:p>
    <w:p w14:paraId="7F0AF466" w14:textId="77777777" w:rsidR="00C56345" w:rsidRDefault="00C56345" w:rsidP="00585A44">
      <w:pPr>
        <w:widowControl w:val="0"/>
        <w:autoSpaceDE w:val="0"/>
        <w:autoSpaceDN w:val="0"/>
        <w:adjustRightInd w:val="0"/>
        <w:spacing w:after="0" w:line="235" w:lineRule="auto"/>
        <w:ind w:firstLine="709"/>
        <w:jc w:val="both"/>
        <w:rPr>
          <w:rFonts w:ascii="Times New Roman" w:hAnsi="Times New Roman"/>
          <w:sz w:val="24"/>
          <w:szCs w:val="24"/>
          <w:lang w:val="ru-RU"/>
        </w:rPr>
      </w:pPr>
    </w:p>
    <w:p w14:paraId="624ED80D" w14:textId="77777777" w:rsidR="00C56345" w:rsidRDefault="00C56345" w:rsidP="00C56345">
      <w:pPr>
        <w:pStyle w:val="1"/>
        <w:rPr>
          <w:b w:val="0"/>
          <w:lang w:val="ru-RU"/>
        </w:rPr>
      </w:pPr>
      <w:bookmarkStart w:id="80" w:name="_Toc25227272"/>
      <w:r w:rsidRPr="00763EFA">
        <w:rPr>
          <w:lang w:val="ru-RU"/>
        </w:rPr>
        <w:lastRenderedPageBreak/>
        <w:t xml:space="preserve">5. </w:t>
      </w:r>
      <w:r w:rsidRPr="00424A0D">
        <w:rPr>
          <w:lang w:val="ru-RU"/>
        </w:rPr>
        <w:t>Перспективные балансы производительности водоподготовительных установок</w:t>
      </w:r>
      <w:bookmarkEnd w:id="80"/>
    </w:p>
    <w:p w14:paraId="05C35340" w14:textId="77777777" w:rsidR="00C56345" w:rsidRDefault="00C56345" w:rsidP="00C56345">
      <w:pPr>
        <w:pStyle w:val="1"/>
        <w:rPr>
          <w:b w:val="0"/>
          <w:lang w:val="ru-RU"/>
        </w:rPr>
      </w:pPr>
      <w:bookmarkStart w:id="81" w:name="_Toc25227273"/>
      <w:r>
        <w:rPr>
          <w:lang w:val="ru-RU"/>
        </w:rPr>
        <w:t>5.1. Общие положения</w:t>
      </w:r>
      <w:bookmarkEnd w:id="81"/>
    </w:p>
    <w:p w14:paraId="315D80A3" w14:textId="77777777" w:rsidR="00C56345" w:rsidRDefault="00C56345" w:rsidP="00C56345">
      <w:pPr>
        <w:widowControl w:val="0"/>
        <w:autoSpaceDE w:val="0"/>
        <w:autoSpaceDN w:val="0"/>
        <w:adjustRightInd w:val="0"/>
        <w:spacing w:after="0" w:line="240" w:lineRule="auto"/>
        <w:ind w:firstLine="709"/>
        <w:rPr>
          <w:rFonts w:ascii="Times New Roman" w:hAnsi="Times New Roman"/>
          <w:b/>
          <w:sz w:val="24"/>
          <w:lang w:val="ru-RU"/>
        </w:rPr>
      </w:pPr>
    </w:p>
    <w:p w14:paraId="6B1CC481" w14:textId="77777777" w:rsidR="00303735" w:rsidRPr="00E442B0" w:rsidRDefault="00303735" w:rsidP="00303735">
      <w:pPr>
        <w:autoSpaceDE w:val="0"/>
        <w:autoSpaceDN w:val="0"/>
        <w:adjustRightInd w:val="0"/>
        <w:spacing w:after="0" w:line="240" w:lineRule="auto"/>
        <w:ind w:firstLine="709"/>
        <w:jc w:val="both"/>
        <w:rPr>
          <w:rFonts w:ascii="Times New Roman" w:eastAsiaTheme="minorHAnsi" w:hAnsi="Times New Roman"/>
          <w:color w:val="000000"/>
          <w:sz w:val="24"/>
          <w:lang w:val="ru-RU"/>
        </w:rPr>
      </w:pPr>
      <w:r w:rsidRPr="00E442B0">
        <w:rPr>
          <w:rFonts w:ascii="Times New Roman" w:eastAsiaTheme="minorHAnsi" w:hAnsi="Times New Roman"/>
          <w:color w:val="000000"/>
          <w:sz w:val="24"/>
          <w:lang w:val="ru-RU"/>
        </w:rPr>
        <w:t>Перспективные балансы производительности водоподготовительных установок разрабатываются в соответствии с Постановлением Правительства РФ от 22.02.2012 № 154 «О требованиях к схемам теплоснабжения, порядку их разработки и утверждения» (подпункт</w:t>
      </w:r>
      <w:r>
        <w:rPr>
          <w:rFonts w:ascii="Times New Roman" w:eastAsiaTheme="minorHAnsi" w:hAnsi="Times New Roman"/>
          <w:color w:val="000000"/>
          <w:sz w:val="24"/>
          <w:lang w:val="ru-RU"/>
        </w:rPr>
        <w:t xml:space="preserve"> </w:t>
      </w:r>
      <w:r w:rsidRPr="00E442B0">
        <w:rPr>
          <w:rFonts w:ascii="Times New Roman" w:eastAsiaTheme="minorHAnsi" w:hAnsi="Times New Roman"/>
          <w:color w:val="000000"/>
          <w:sz w:val="24"/>
          <w:lang w:val="ru-RU"/>
        </w:rPr>
        <w:t xml:space="preserve">3 пункта 3 и пункт 40). </w:t>
      </w:r>
    </w:p>
    <w:p w14:paraId="49AB7A28" w14:textId="77777777" w:rsidR="00303735" w:rsidRPr="00E442B0" w:rsidRDefault="00303735" w:rsidP="00303735">
      <w:pPr>
        <w:autoSpaceDE w:val="0"/>
        <w:autoSpaceDN w:val="0"/>
        <w:adjustRightInd w:val="0"/>
        <w:spacing w:after="0" w:line="240" w:lineRule="auto"/>
        <w:ind w:firstLine="709"/>
        <w:jc w:val="both"/>
        <w:rPr>
          <w:rFonts w:ascii="Times New Roman" w:eastAsiaTheme="minorHAnsi" w:hAnsi="Times New Roman"/>
          <w:color w:val="000000"/>
          <w:sz w:val="24"/>
          <w:lang w:val="ru-RU"/>
        </w:rPr>
      </w:pPr>
      <w:r w:rsidRPr="00E442B0">
        <w:rPr>
          <w:rFonts w:ascii="Times New Roman" w:eastAsiaTheme="minorHAnsi" w:hAnsi="Times New Roman"/>
          <w:color w:val="000000"/>
          <w:sz w:val="24"/>
          <w:lang w:val="ru-RU"/>
        </w:rPr>
        <w:t xml:space="preserve">В результате разработки в соответствии с пунктом 40 указанных Требований должны быть решены следующие задачи: </w:t>
      </w:r>
    </w:p>
    <w:p w14:paraId="527A1C95" w14:textId="77777777" w:rsidR="00303735" w:rsidRPr="00E442B0" w:rsidRDefault="00303735" w:rsidP="00303735">
      <w:pPr>
        <w:autoSpaceDE w:val="0"/>
        <w:autoSpaceDN w:val="0"/>
        <w:adjustRightInd w:val="0"/>
        <w:spacing w:after="0" w:line="240" w:lineRule="auto"/>
        <w:ind w:firstLine="709"/>
        <w:jc w:val="both"/>
        <w:rPr>
          <w:rFonts w:ascii="Times New Roman" w:eastAsiaTheme="minorHAnsi" w:hAnsi="Times New Roman"/>
          <w:color w:val="000000"/>
          <w:sz w:val="24"/>
          <w:lang w:val="ru-RU"/>
        </w:rPr>
      </w:pPr>
      <w:r w:rsidRPr="00E442B0">
        <w:rPr>
          <w:rFonts w:ascii="Times New Roman" w:eastAsiaTheme="minorHAnsi" w:hAnsi="Times New Roman"/>
          <w:color w:val="000000"/>
          <w:sz w:val="24"/>
          <w:lang w:val="ru-RU"/>
        </w:rPr>
        <w:t xml:space="preserve">- установлены перспективные объемы теплоносителя, необходимые для передачи теплоносителя от источника до потребителя в каждой зоне действия источников тепловой энергии; </w:t>
      </w:r>
    </w:p>
    <w:p w14:paraId="31A767FB" w14:textId="77777777" w:rsidR="00303735" w:rsidRDefault="00303735" w:rsidP="00303735">
      <w:pPr>
        <w:widowControl w:val="0"/>
        <w:autoSpaceDE w:val="0"/>
        <w:autoSpaceDN w:val="0"/>
        <w:adjustRightInd w:val="0"/>
        <w:spacing w:after="0" w:line="240" w:lineRule="auto"/>
        <w:ind w:firstLine="709"/>
        <w:jc w:val="both"/>
        <w:rPr>
          <w:rFonts w:ascii="Times New Roman" w:eastAsiaTheme="minorHAnsi" w:hAnsi="Times New Roman"/>
          <w:color w:val="000000"/>
          <w:sz w:val="24"/>
          <w:lang w:val="ru-RU"/>
        </w:rPr>
      </w:pPr>
      <w:r w:rsidRPr="00E442B0">
        <w:rPr>
          <w:rFonts w:ascii="Times New Roman" w:eastAsiaTheme="minorHAnsi" w:hAnsi="Times New Roman"/>
          <w:color w:val="000000"/>
          <w:sz w:val="24"/>
          <w:lang w:val="ru-RU"/>
        </w:rPr>
        <w:t>- составлен баланс производительности ВПУ и подпитки тепловой сети и определены резервы и дефициты производительности ВПУ, в том числе и в аварийных режимах работы системы теплоснабжения.</w:t>
      </w:r>
      <w:r>
        <w:rPr>
          <w:rFonts w:ascii="Times New Roman" w:eastAsiaTheme="minorHAnsi" w:hAnsi="Times New Roman"/>
          <w:color w:val="000000"/>
          <w:sz w:val="24"/>
          <w:lang w:val="ru-RU"/>
        </w:rPr>
        <w:t xml:space="preserve"> </w:t>
      </w:r>
    </w:p>
    <w:p w14:paraId="7E4CD894" w14:textId="77777777" w:rsidR="00C56345" w:rsidRDefault="00C56345" w:rsidP="00C56345">
      <w:pPr>
        <w:widowControl w:val="0"/>
        <w:autoSpaceDE w:val="0"/>
        <w:autoSpaceDN w:val="0"/>
        <w:adjustRightInd w:val="0"/>
        <w:spacing w:after="0" w:line="240" w:lineRule="auto"/>
        <w:ind w:firstLine="709"/>
        <w:rPr>
          <w:rFonts w:ascii="Times New Roman" w:hAnsi="Times New Roman"/>
          <w:b/>
          <w:sz w:val="32"/>
          <w:szCs w:val="24"/>
          <w:lang w:val="ru-RU"/>
        </w:rPr>
      </w:pPr>
    </w:p>
    <w:p w14:paraId="651DA225" w14:textId="77777777" w:rsidR="00C56345" w:rsidRDefault="00C56345" w:rsidP="00C56345">
      <w:pPr>
        <w:pStyle w:val="1"/>
        <w:rPr>
          <w:b w:val="0"/>
          <w:bCs w:val="0"/>
          <w:szCs w:val="23"/>
          <w:lang w:val="ru-RU"/>
        </w:rPr>
      </w:pPr>
      <w:bookmarkStart w:id="82" w:name="_Toc25227274"/>
      <w:r w:rsidRPr="00424A0D">
        <w:rPr>
          <w:szCs w:val="23"/>
          <w:lang w:val="ru-RU"/>
        </w:rPr>
        <w:t>5.2 Перспективные объемы теплоносителя</w:t>
      </w:r>
      <w:bookmarkEnd w:id="82"/>
    </w:p>
    <w:p w14:paraId="3CE2535D" w14:textId="77777777" w:rsidR="00C56345" w:rsidRDefault="00C56345" w:rsidP="00C56345">
      <w:pPr>
        <w:autoSpaceDE w:val="0"/>
        <w:autoSpaceDN w:val="0"/>
        <w:adjustRightInd w:val="0"/>
        <w:spacing w:after="0" w:line="240" w:lineRule="auto"/>
        <w:rPr>
          <w:rFonts w:ascii="Arial" w:eastAsiaTheme="minorHAnsi" w:hAnsi="Arial" w:cs="Arial"/>
          <w:color w:val="000000"/>
          <w:lang w:val="ru-RU"/>
        </w:rPr>
      </w:pPr>
    </w:p>
    <w:p w14:paraId="51A4DC2B" w14:textId="77777777" w:rsidR="00C56345" w:rsidRPr="00E442B0" w:rsidRDefault="00C56345" w:rsidP="00C56345">
      <w:pPr>
        <w:autoSpaceDE w:val="0"/>
        <w:autoSpaceDN w:val="0"/>
        <w:adjustRightInd w:val="0"/>
        <w:spacing w:after="0" w:line="240" w:lineRule="auto"/>
        <w:ind w:firstLine="709"/>
        <w:jc w:val="both"/>
        <w:rPr>
          <w:rFonts w:ascii="Times New Roman" w:eastAsiaTheme="minorHAnsi" w:hAnsi="Times New Roman"/>
          <w:color w:val="000000"/>
          <w:sz w:val="24"/>
          <w:lang w:val="ru-RU"/>
        </w:rPr>
      </w:pPr>
      <w:r w:rsidRPr="00E442B0">
        <w:rPr>
          <w:rFonts w:ascii="Times New Roman" w:eastAsiaTheme="minorHAnsi" w:hAnsi="Times New Roman"/>
          <w:color w:val="000000"/>
          <w:sz w:val="24"/>
          <w:lang w:val="ru-RU"/>
        </w:rPr>
        <w:t>Перспективные объемы теплоносителя, необходимые для передачи теплоносителя от источник</w:t>
      </w:r>
      <w:r>
        <w:rPr>
          <w:rFonts w:ascii="Times New Roman" w:eastAsiaTheme="minorHAnsi" w:hAnsi="Times New Roman"/>
          <w:color w:val="000000"/>
          <w:sz w:val="24"/>
          <w:lang w:val="ru-RU"/>
        </w:rPr>
        <w:t>ов</w:t>
      </w:r>
      <w:r w:rsidRPr="00E442B0">
        <w:rPr>
          <w:rFonts w:ascii="Times New Roman" w:eastAsiaTheme="minorHAnsi" w:hAnsi="Times New Roman"/>
          <w:color w:val="000000"/>
          <w:sz w:val="24"/>
          <w:lang w:val="ru-RU"/>
        </w:rPr>
        <w:t xml:space="preserve"> тепловой энергии до потребителя в зон</w:t>
      </w:r>
      <w:r>
        <w:rPr>
          <w:rFonts w:ascii="Times New Roman" w:eastAsiaTheme="minorHAnsi" w:hAnsi="Times New Roman"/>
          <w:color w:val="000000"/>
          <w:sz w:val="24"/>
          <w:lang w:val="ru-RU"/>
        </w:rPr>
        <w:t>ах</w:t>
      </w:r>
      <w:r w:rsidRPr="00E442B0">
        <w:rPr>
          <w:rFonts w:ascii="Times New Roman" w:eastAsiaTheme="minorHAnsi" w:hAnsi="Times New Roman"/>
          <w:color w:val="000000"/>
          <w:sz w:val="24"/>
          <w:lang w:val="ru-RU"/>
        </w:rPr>
        <w:t xml:space="preserve"> действия источник</w:t>
      </w:r>
      <w:r>
        <w:rPr>
          <w:rFonts w:ascii="Times New Roman" w:eastAsiaTheme="minorHAnsi" w:hAnsi="Times New Roman"/>
          <w:color w:val="000000"/>
          <w:sz w:val="24"/>
          <w:lang w:val="ru-RU"/>
        </w:rPr>
        <w:t>ов</w:t>
      </w:r>
      <w:r w:rsidRPr="00E442B0">
        <w:rPr>
          <w:rFonts w:ascii="Times New Roman" w:eastAsiaTheme="minorHAnsi" w:hAnsi="Times New Roman"/>
          <w:color w:val="000000"/>
          <w:sz w:val="24"/>
          <w:lang w:val="ru-RU"/>
        </w:rPr>
        <w:t xml:space="preserve"> тепловой энергии, прогнозировал</w:t>
      </w:r>
      <w:r>
        <w:rPr>
          <w:rFonts w:ascii="Times New Roman" w:eastAsiaTheme="minorHAnsi" w:hAnsi="Times New Roman"/>
          <w:color w:val="000000"/>
          <w:sz w:val="24"/>
          <w:lang w:val="ru-RU"/>
        </w:rPr>
        <w:t>а</w:t>
      </w:r>
      <w:r w:rsidRPr="00E442B0">
        <w:rPr>
          <w:rFonts w:ascii="Times New Roman" w:eastAsiaTheme="minorHAnsi" w:hAnsi="Times New Roman"/>
          <w:color w:val="000000"/>
          <w:sz w:val="24"/>
          <w:lang w:val="ru-RU"/>
        </w:rPr>
        <w:t xml:space="preserve">сь исходя из следующих условий: </w:t>
      </w:r>
    </w:p>
    <w:p w14:paraId="3C9F3F1A" w14:textId="77777777" w:rsidR="00C56345" w:rsidRPr="00E442B0" w:rsidRDefault="00C56345" w:rsidP="00C56345">
      <w:pPr>
        <w:autoSpaceDE w:val="0"/>
        <w:autoSpaceDN w:val="0"/>
        <w:adjustRightInd w:val="0"/>
        <w:spacing w:after="0" w:line="240" w:lineRule="auto"/>
        <w:ind w:firstLine="709"/>
        <w:jc w:val="both"/>
        <w:rPr>
          <w:rFonts w:ascii="Times New Roman" w:eastAsiaTheme="minorHAnsi" w:hAnsi="Times New Roman"/>
          <w:color w:val="000000"/>
          <w:sz w:val="24"/>
          <w:lang w:val="ru-RU"/>
        </w:rPr>
      </w:pPr>
      <w:r>
        <w:rPr>
          <w:rFonts w:ascii="Times New Roman" w:eastAsiaTheme="minorHAnsi" w:hAnsi="Times New Roman"/>
          <w:color w:val="000000"/>
          <w:sz w:val="24"/>
          <w:lang w:val="ru-RU"/>
        </w:rPr>
        <w:t>–</w:t>
      </w:r>
      <w:r w:rsidRPr="00E442B0">
        <w:rPr>
          <w:rFonts w:ascii="Times New Roman" w:eastAsiaTheme="minorHAnsi" w:hAnsi="Times New Roman"/>
          <w:color w:val="000000"/>
          <w:sz w:val="24"/>
          <w:lang w:val="ru-RU"/>
        </w:rPr>
        <w:t xml:space="preserve"> Регулирование отпуска тепловой энергии в тепловые сети в зависимости от температуры наружного воздуха принято по регулированию отопительно-вентиляционной нагрузки с качественным методом регулирования с расчетными параметрами теплоносителя; </w:t>
      </w:r>
    </w:p>
    <w:p w14:paraId="4444AE59" w14:textId="77777777" w:rsidR="00C56345" w:rsidRPr="00E442B0" w:rsidRDefault="00C56345" w:rsidP="00C56345">
      <w:pPr>
        <w:autoSpaceDE w:val="0"/>
        <w:autoSpaceDN w:val="0"/>
        <w:adjustRightInd w:val="0"/>
        <w:spacing w:after="0" w:line="240" w:lineRule="auto"/>
        <w:ind w:firstLine="709"/>
        <w:jc w:val="both"/>
        <w:rPr>
          <w:rFonts w:ascii="Times New Roman" w:eastAsiaTheme="minorHAnsi" w:hAnsi="Times New Roman"/>
          <w:color w:val="000000"/>
          <w:sz w:val="24"/>
          <w:lang w:val="ru-RU"/>
        </w:rPr>
      </w:pPr>
      <w:r>
        <w:rPr>
          <w:rFonts w:ascii="Times New Roman" w:eastAsiaTheme="minorHAnsi" w:hAnsi="Times New Roman"/>
          <w:color w:val="000000"/>
          <w:sz w:val="24"/>
          <w:lang w:val="ru-RU"/>
        </w:rPr>
        <w:t>–</w:t>
      </w:r>
      <w:r w:rsidRPr="00E442B0">
        <w:rPr>
          <w:rFonts w:ascii="Times New Roman" w:eastAsiaTheme="minorHAnsi" w:hAnsi="Times New Roman"/>
          <w:color w:val="000000"/>
          <w:sz w:val="24"/>
          <w:lang w:val="ru-RU"/>
        </w:rPr>
        <w:t xml:space="preserve"> Расчетный расход теплоносителя в тепловых сетях изменяется с темпом присоединения (подключения) суммарной тепловой нагрузки и с учетом реализации мероприятий по наладке режимов в системе транспорта теплоносителя; </w:t>
      </w:r>
    </w:p>
    <w:p w14:paraId="19E1675F" w14:textId="77777777" w:rsidR="00C56345" w:rsidRDefault="00C56345" w:rsidP="00C56345">
      <w:pPr>
        <w:autoSpaceDE w:val="0"/>
        <w:autoSpaceDN w:val="0"/>
        <w:adjustRightInd w:val="0"/>
        <w:spacing w:after="0" w:line="240" w:lineRule="auto"/>
        <w:ind w:firstLine="709"/>
        <w:jc w:val="both"/>
        <w:rPr>
          <w:rFonts w:ascii="Times New Roman" w:eastAsiaTheme="minorHAnsi" w:hAnsi="Times New Roman"/>
          <w:color w:val="000000"/>
          <w:sz w:val="24"/>
          <w:lang w:val="ru-RU"/>
        </w:rPr>
      </w:pPr>
      <w:r>
        <w:rPr>
          <w:rFonts w:ascii="Times New Roman" w:eastAsiaTheme="minorHAnsi" w:hAnsi="Times New Roman"/>
          <w:color w:val="000000"/>
          <w:sz w:val="24"/>
          <w:lang w:val="ru-RU"/>
        </w:rPr>
        <w:t>–</w:t>
      </w:r>
      <w:r w:rsidRPr="00E442B0">
        <w:rPr>
          <w:rFonts w:ascii="Times New Roman" w:eastAsiaTheme="minorHAnsi" w:hAnsi="Times New Roman"/>
          <w:color w:val="000000"/>
          <w:sz w:val="24"/>
          <w:lang w:val="ru-RU"/>
        </w:rPr>
        <w:t xml:space="preserve"> Расход теплоносителя на обеспечение нужд горячего водоснабжения потребителей в зоне открытой схемы теплоснабжения изменяется с темпом реализации проекта по переводу системы теплоснабжения на закрытую схему, в соответствии с требованиями Федерального закона от 07.12.2011 № 417-ФЗ «О внесении изменений в отдельные законодательные акты Российской Федерации в связи с принятием Федерального закона «О водоснабжении и водоотведении».</w:t>
      </w:r>
    </w:p>
    <w:p w14:paraId="77477595" w14:textId="77777777" w:rsidR="00C56345" w:rsidRDefault="00C56345" w:rsidP="00C56345">
      <w:pPr>
        <w:autoSpaceDE w:val="0"/>
        <w:autoSpaceDN w:val="0"/>
        <w:adjustRightInd w:val="0"/>
        <w:spacing w:after="0" w:line="240" w:lineRule="auto"/>
        <w:ind w:firstLine="709"/>
        <w:jc w:val="both"/>
        <w:rPr>
          <w:rFonts w:ascii="Times New Roman" w:hAnsi="Times New Roman"/>
          <w:sz w:val="24"/>
          <w:szCs w:val="23"/>
          <w:lang w:val="ru-RU"/>
        </w:rPr>
      </w:pPr>
      <w:r w:rsidRPr="00AF33EA">
        <w:rPr>
          <w:rFonts w:ascii="Times New Roman" w:hAnsi="Times New Roman"/>
          <w:sz w:val="24"/>
          <w:szCs w:val="23"/>
          <w:lang w:val="ru-RU"/>
        </w:rPr>
        <w:t xml:space="preserve">Перспективный баланс теплоносителя системы теплоснабжения приведен в табл. </w:t>
      </w:r>
      <w:r w:rsidRPr="00AF33EA">
        <w:rPr>
          <w:rFonts w:ascii="Times New Roman" w:hAnsi="Times New Roman"/>
          <w:sz w:val="24"/>
          <w:szCs w:val="23"/>
        </w:rPr>
        <w:t>5.1.</w:t>
      </w:r>
    </w:p>
    <w:p w14:paraId="0B76DFAD" w14:textId="77777777" w:rsidR="00C56345" w:rsidRDefault="00C56345" w:rsidP="00585A44">
      <w:pPr>
        <w:widowControl w:val="0"/>
        <w:autoSpaceDE w:val="0"/>
        <w:autoSpaceDN w:val="0"/>
        <w:adjustRightInd w:val="0"/>
        <w:spacing w:after="0" w:line="235" w:lineRule="auto"/>
        <w:ind w:firstLine="709"/>
        <w:jc w:val="both"/>
        <w:rPr>
          <w:rFonts w:ascii="Times New Roman" w:hAnsi="Times New Roman"/>
          <w:sz w:val="24"/>
          <w:szCs w:val="24"/>
          <w:lang w:val="ru-RU"/>
        </w:rPr>
        <w:sectPr w:rsidR="00C56345" w:rsidSect="00686CA7">
          <w:pgSz w:w="11906" w:h="16838"/>
          <w:pgMar w:top="1134" w:right="851" w:bottom="1134" w:left="1134" w:header="709" w:footer="709" w:gutter="0"/>
          <w:cols w:space="708"/>
          <w:docGrid w:linePitch="360"/>
        </w:sectPr>
      </w:pPr>
    </w:p>
    <w:p w14:paraId="6A6F9DC7" w14:textId="77777777" w:rsidR="00AB7E7D" w:rsidRDefault="00AB7E7D" w:rsidP="00AB7E7D">
      <w:pPr>
        <w:autoSpaceDE w:val="0"/>
        <w:autoSpaceDN w:val="0"/>
        <w:adjustRightInd w:val="0"/>
        <w:spacing w:after="0" w:line="240" w:lineRule="auto"/>
        <w:rPr>
          <w:rFonts w:ascii="Times New Roman" w:hAnsi="Times New Roman"/>
          <w:sz w:val="24"/>
          <w:szCs w:val="23"/>
          <w:lang w:val="ru-RU"/>
        </w:rPr>
      </w:pPr>
      <w:r w:rsidRPr="00A04D45">
        <w:rPr>
          <w:rFonts w:ascii="Times New Roman" w:hAnsi="Times New Roman"/>
          <w:sz w:val="24"/>
          <w:szCs w:val="23"/>
          <w:lang w:val="ru-RU"/>
        </w:rPr>
        <w:lastRenderedPageBreak/>
        <w:t>Таблица 5.1</w:t>
      </w:r>
      <w:r>
        <w:rPr>
          <w:rFonts w:ascii="Times New Roman" w:hAnsi="Times New Roman"/>
          <w:sz w:val="24"/>
          <w:szCs w:val="23"/>
          <w:lang w:val="ru-RU"/>
        </w:rPr>
        <w:t>.</w:t>
      </w:r>
      <w:r w:rsidRPr="00A04D45">
        <w:rPr>
          <w:rFonts w:ascii="Times New Roman" w:hAnsi="Times New Roman"/>
          <w:sz w:val="24"/>
          <w:szCs w:val="23"/>
          <w:lang w:val="ru-RU"/>
        </w:rPr>
        <w:t xml:space="preserve"> Перспективный баланс теплоносителя системы теплоснабжения</w:t>
      </w:r>
    </w:p>
    <w:p w14:paraId="5704C265" w14:textId="77777777" w:rsidR="00AB7E7D" w:rsidRDefault="00AB7E7D" w:rsidP="00AB7E7D">
      <w:pPr>
        <w:autoSpaceDE w:val="0"/>
        <w:autoSpaceDN w:val="0"/>
        <w:adjustRightInd w:val="0"/>
        <w:spacing w:after="0" w:line="240" w:lineRule="auto"/>
        <w:ind w:firstLine="709"/>
        <w:rPr>
          <w:rFonts w:ascii="Times New Roman" w:hAnsi="Times New Roman"/>
          <w:sz w:val="24"/>
          <w:szCs w:val="23"/>
          <w:lang w:val="ru-RU"/>
        </w:rPr>
      </w:pPr>
    </w:p>
    <w:tbl>
      <w:tblPr>
        <w:tblStyle w:val="a5"/>
        <w:tblW w:w="1525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794"/>
        <w:gridCol w:w="1329"/>
        <w:gridCol w:w="1448"/>
        <w:gridCol w:w="1448"/>
        <w:gridCol w:w="1448"/>
        <w:gridCol w:w="1448"/>
        <w:gridCol w:w="1448"/>
        <w:gridCol w:w="1448"/>
        <w:gridCol w:w="1448"/>
      </w:tblGrid>
      <w:tr w:rsidR="00AB7E7D" w14:paraId="1050BFB8" w14:textId="77777777" w:rsidTr="00AB7E7D">
        <w:trPr>
          <w:trHeight w:val="260"/>
        </w:trPr>
        <w:tc>
          <w:tcPr>
            <w:tcW w:w="3794" w:type="dxa"/>
            <w:vAlign w:val="center"/>
          </w:tcPr>
          <w:p w14:paraId="6CA27421" w14:textId="77777777" w:rsidR="00AB7E7D" w:rsidRPr="00A04D45" w:rsidRDefault="00AB7E7D" w:rsidP="00AB7E7D">
            <w:pPr>
              <w:autoSpaceDE w:val="0"/>
              <w:autoSpaceDN w:val="0"/>
              <w:adjustRightInd w:val="0"/>
              <w:jc w:val="center"/>
              <w:rPr>
                <w:rFonts w:ascii="Times New Roman" w:eastAsiaTheme="minorHAnsi" w:hAnsi="Times New Roman"/>
                <w:color w:val="000000"/>
                <w:sz w:val="20"/>
                <w:lang w:val="ru-RU"/>
              </w:rPr>
            </w:pPr>
            <w:r w:rsidRPr="00A04D45">
              <w:rPr>
                <w:rFonts w:ascii="Times New Roman" w:eastAsiaTheme="minorHAnsi" w:hAnsi="Times New Roman"/>
                <w:color w:val="000000"/>
                <w:sz w:val="20"/>
                <w:lang w:val="ru-RU"/>
              </w:rPr>
              <w:t>Показатель</w:t>
            </w:r>
          </w:p>
        </w:tc>
        <w:tc>
          <w:tcPr>
            <w:tcW w:w="1329" w:type="dxa"/>
            <w:vAlign w:val="center"/>
          </w:tcPr>
          <w:p w14:paraId="2F4E1538" w14:textId="77777777" w:rsidR="00AB7E7D" w:rsidRPr="00A04D45" w:rsidRDefault="00AB7E7D" w:rsidP="00AB7E7D">
            <w:pPr>
              <w:autoSpaceDE w:val="0"/>
              <w:autoSpaceDN w:val="0"/>
              <w:adjustRightInd w:val="0"/>
              <w:jc w:val="center"/>
              <w:rPr>
                <w:rFonts w:ascii="Times New Roman" w:eastAsiaTheme="minorHAnsi" w:hAnsi="Times New Roman"/>
                <w:color w:val="000000"/>
                <w:sz w:val="20"/>
                <w:lang w:val="ru-RU"/>
              </w:rPr>
            </w:pPr>
            <w:r w:rsidRPr="00A04D45">
              <w:rPr>
                <w:rFonts w:ascii="Times New Roman" w:eastAsiaTheme="minorHAnsi" w:hAnsi="Times New Roman"/>
                <w:color w:val="000000"/>
                <w:sz w:val="20"/>
                <w:lang w:val="ru-RU"/>
              </w:rPr>
              <w:t>Единицы измерения</w:t>
            </w:r>
          </w:p>
        </w:tc>
        <w:tc>
          <w:tcPr>
            <w:tcW w:w="1448" w:type="dxa"/>
            <w:vAlign w:val="center"/>
          </w:tcPr>
          <w:p w14:paraId="6190C94D" w14:textId="2C01B884" w:rsidR="00AB7E7D" w:rsidRPr="00A04D45" w:rsidRDefault="00AB7E7D" w:rsidP="00067A33">
            <w:pPr>
              <w:autoSpaceDE w:val="0"/>
              <w:autoSpaceDN w:val="0"/>
              <w:adjustRightInd w:val="0"/>
              <w:jc w:val="center"/>
              <w:rPr>
                <w:rFonts w:ascii="Times New Roman" w:eastAsiaTheme="minorHAnsi" w:hAnsi="Times New Roman"/>
                <w:color w:val="000000"/>
                <w:sz w:val="20"/>
                <w:lang w:val="ru-RU"/>
              </w:rPr>
            </w:pPr>
            <w:r>
              <w:rPr>
                <w:rFonts w:ascii="Times New Roman" w:eastAsiaTheme="minorHAnsi" w:hAnsi="Times New Roman"/>
                <w:color w:val="000000"/>
                <w:sz w:val="20"/>
                <w:lang w:val="ru-RU"/>
              </w:rPr>
              <w:t>20</w:t>
            </w:r>
            <w:r w:rsidR="00702B36">
              <w:rPr>
                <w:rFonts w:ascii="Times New Roman" w:eastAsiaTheme="minorHAnsi" w:hAnsi="Times New Roman"/>
                <w:color w:val="000000"/>
                <w:sz w:val="20"/>
                <w:lang w:val="ru-RU"/>
              </w:rPr>
              <w:t>2</w:t>
            </w:r>
            <w:r w:rsidR="00067A33">
              <w:rPr>
                <w:rFonts w:ascii="Times New Roman" w:eastAsiaTheme="minorHAnsi" w:hAnsi="Times New Roman"/>
                <w:color w:val="000000"/>
                <w:sz w:val="20"/>
                <w:lang w:val="ru-RU"/>
              </w:rPr>
              <w:t>4</w:t>
            </w:r>
            <w:r>
              <w:rPr>
                <w:rFonts w:ascii="Times New Roman" w:eastAsiaTheme="minorHAnsi" w:hAnsi="Times New Roman"/>
                <w:color w:val="000000"/>
                <w:sz w:val="20"/>
                <w:lang w:val="ru-RU"/>
              </w:rPr>
              <w:t xml:space="preserve"> г.</w:t>
            </w:r>
          </w:p>
        </w:tc>
        <w:tc>
          <w:tcPr>
            <w:tcW w:w="1448" w:type="dxa"/>
            <w:vAlign w:val="center"/>
          </w:tcPr>
          <w:p w14:paraId="0A878583" w14:textId="6600CABB" w:rsidR="00AB7E7D" w:rsidRPr="00A04D45" w:rsidRDefault="00AB7E7D" w:rsidP="00067A33">
            <w:pPr>
              <w:autoSpaceDE w:val="0"/>
              <w:autoSpaceDN w:val="0"/>
              <w:adjustRightInd w:val="0"/>
              <w:jc w:val="center"/>
              <w:rPr>
                <w:rFonts w:ascii="Times New Roman" w:eastAsiaTheme="minorHAnsi" w:hAnsi="Times New Roman"/>
                <w:color w:val="000000"/>
                <w:sz w:val="20"/>
                <w:lang w:val="ru-RU"/>
              </w:rPr>
            </w:pPr>
            <w:r>
              <w:rPr>
                <w:rFonts w:ascii="Times New Roman" w:eastAsiaTheme="minorHAnsi" w:hAnsi="Times New Roman"/>
                <w:color w:val="000000"/>
                <w:sz w:val="20"/>
                <w:lang w:val="ru-RU"/>
              </w:rPr>
              <w:t>20</w:t>
            </w:r>
            <w:r w:rsidR="00CC3783">
              <w:rPr>
                <w:rFonts w:ascii="Times New Roman" w:eastAsiaTheme="minorHAnsi" w:hAnsi="Times New Roman"/>
                <w:color w:val="000000"/>
                <w:sz w:val="20"/>
                <w:lang w:val="ru-RU"/>
              </w:rPr>
              <w:t>2</w:t>
            </w:r>
            <w:r w:rsidR="00067A33">
              <w:rPr>
                <w:rFonts w:ascii="Times New Roman" w:eastAsiaTheme="minorHAnsi" w:hAnsi="Times New Roman"/>
                <w:color w:val="000000"/>
                <w:sz w:val="20"/>
                <w:lang w:val="ru-RU"/>
              </w:rPr>
              <w:t>5</w:t>
            </w:r>
            <w:r>
              <w:rPr>
                <w:rFonts w:ascii="Times New Roman" w:eastAsiaTheme="minorHAnsi" w:hAnsi="Times New Roman"/>
                <w:color w:val="000000"/>
                <w:sz w:val="20"/>
                <w:lang w:val="ru-RU"/>
              </w:rPr>
              <w:t xml:space="preserve"> г.</w:t>
            </w:r>
          </w:p>
        </w:tc>
        <w:tc>
          <w:tcPr>
            <w:tcW w:w="1448" w:type="dxa"/>
            <w:vAlign w:val="center"/>
          </w:tcPr>
          <w:p w14:paraId="0C19B3B5" w14:textId="6CEC4E71" w:rsidR="00AB7E7D" w:rsidRPr="00A04D45" w:rsidRDefault="00AB7E7D" w:rsidP="00067A33">
            <w:pPr>
              <w:autoSpaceDE w:val="0"/>
              <w:autoSpaceDN w:val="0"/>
              <w:adjustRightInd w:val="0"/>
              <w:jc w:val="center"/>
              <w:rPr>
                <w:rFonts w:ascii="Times New Roman" w:eastAsiaTheme="minorHAnsi" w:hAnsi="Times New Roman"/>
                <w:color w:val="000000"/>
                <w:sz w:val="20"/>
                <w:lang w:val="ru-RU"/>
              </w:rPr>
            </w:pPr>
            <w:r>
              <w:rPr>
                <w:rFonts w:ascii="Times New Roman" w:eastAsiaTheme="minorHAnsi" w:hAnsi="Times New Roman"/>
                <w:color w:val="000000"/>
                <w:sz w:val="20"/>
                <w:lang w:val="ru-RU"/>
              </w:rPr>
              <w:t>20</w:t>
            </w:r>
            <w:r w:rsidR="00702B36">
              <w:rPr>
                <w:rFonts w:ascii="Times New Roman" w:eastAsiaTheme="minorHAnsi" w:hAnsi="Times New Roman"/>
                <w:color w:val="000000"/>
                <w:sz w:val="20"/>
                <w:lang w:val="ru-RU"/>
              </w:rPr>
              <w:t>2</w:t>
            </w:r>
            <w:r w:rsidR="00067A33">
              <w:rPr>
                <w:rFonts w:ascii="Times New Roman" w:eastAsiaTheme="minorHAnsi" w:hAnsi="Times New Roman"/>
                <w:color w:val="000000"/>
                <w:sz w:val="20"/>
                <w:lang w:val="ru-RU"/>
              </w:rPr>
              <w:t>6</w:t>
            </w:r>
            <w:r>
              <w:rPr>
                <w:rFonts w:ascii="Times New Roman" w:eastAsiaTheme="minorHAnsi" w:hAnsi="Times New Roman"/>
                <w:color w:val="000000"/>
                <w:sz w:val="20"/>
                <w:lang w:val="ru-RU"/>
              </w:rPr>
              <w:t>г.</w:t>
            </w:r>
          </w:p>
        </w:tc>
        <w:tc>
          <w:tcPr>
            <w:tcW w:w="1448" w:type="dxa"/>
            <w:vAlign w:val="center"/>
          </w:tcPr>
          <w:p w14:paraId="510FD44F" w14:textId="12EEA79B" w:rsidR="00AB7E7D" w:rsidRPr="00A04D45" w:rsidRDefault="00AB7E7D" w:rsidP="00067A33">
            <w:pPr>
              <w:autoSpaceDE w:val="0"/>
              <w:autoSpaceDN w:val="0"/>
              <w:adjustRightInd w:val="0"/>
              <w:jc w:val="center"/>
              <w:rPr>
                <w:rFonts w:ascii="Times New Roman" w:eastAsiaTheme="minorHAnsi" w:hAnsi="Times New Roman"/>
                <w:color w:val="000000"/>
                <w:sz w:val="20"/>
                <w:lang w:val="ru-RU"/>
              </w:rPr>
            </w:pPr>
            <w:r>
              <w:rPr>
                <w:rFonts w:ascii="Times New Roman" w:eastAsiaTheme="minorHAnsi" w:hAnsi="Times New Roman"/>
                <w:color w:val="000000"/>
                <w:sz w:val="20"/>
                <w:lang w:val="ru-RU"/>
              </w:rPr>
              <w:t>20</w:t>
            </w:r>
            <w:r w:rsidR="00CC3783">
              <w:rPr>
                <w:rFonts w:ascii="Times New Roman" w:eastAsiaTheme="minorHAnsi" w:hAnsi="Times New Roman"/>
                <w:color w:val="000000"/>
                <w:sz w:val="20"/>
                <w:lang w:val="ru-RU"/>
              </w:rPr>
              <w:t>2</w:t>
            </w:r>
            <w:r w:rsidR="00067A33">
              <w:rPr>
                <w:rFonts w:ascii="Times New Roman" w:eastAsiaTheme="minorHAnsi" w:hAnsi="Times New Roman"/>
                <w:color w:val="000000"/>
                <w:sz w:val="20"/>
                <w:lang w:val="ru-RU"/>
              </w:rPr>
              <w:t>7</w:t>
            </w:r>
            <w:r>
              <w:rPr>
                <w:rFonts w:ascii="Times New Roman" w:eastAsiaTheme="minorHAnsi" w:hAnsi="Times New Roman"/>
                <w:color w:val="000000"/>
                <w:sz w:val="20"/>
                <w:lang w:val="ru-RU"/>
              </w:rPr>
              <w:t xml:space="preserve"> г.</w:t>
            </w:r>
          </w:p>
        </w:tc>
        <w:tc>
          <w:tcPr>
            <w:tcW w:w="1448" w:type="dxa"/>
            <w:vAlign w:val="center"/>
          </w:tcPr>
          <w:p w14:paraId="6750C552" w14:textId="75233C67" w:rsidR="00AB7E7D" w:rsidRPr="00A04D45" w:rsidRDefault="00AB7E7D" w:rsidP="00067A33">
            <w:pPr>
              <w:autoSpaceDE w:val="0"/>
              <w:autoSpaceDN w:val="0"/>
              <w:adjustRightInd w:val="0"/>
              <w:jc w:val="center"/>
              <w:rPr>
                <w:rFonts w:ascii="Times New Roman" w:eastAsiaTheme="minorHAnsi" w:hAnsi="Times New Roman"/>
                <w:color w:val="000000"/>
                <w:sz w:val="20"/>
                <w:lang w:val="ru-RU"/>
              </w:rPr>
            </w:pPr>
            <w:r>
              <w:rPr>
                <w:rFonts w:ascii="Times New Roman" w:eastAsiaTheme="minorHAnsi" w:hAnsi="Times New Roman"/>
                <w:color w:val="000000"/>
                <w:sz w:val="20"/>
                <w:lang w:val="ru-RU"/>
              </w:rPr>
              <w:t>202</w:t>
            </w:r>
            <w:r w:rsidR="00067A33">
              <w:rPr>
                <w:rFonts w:ascii="Times New Roman" w:eastAsiaTheme="minorHAnsi" w:hAnsi="Times New Roman"/>
                <w:color w:val="000000"/>
                <w:sz w:val="20"/>
                <w:lang w:val="ru-RU"/>
              </w:rPr>
              <w:t>8</w:t>
            </w:r>
            <w:r>
              <w:rPr>
                <w:rFonts w:ascii="Times New Roman" w:eastAsiaTheme="minorHAnsi" w:hAnsi="Times New Roman"/>
                <w:color w:val="000000"/>
                <w:sz w:val="20"/>
                <w:lang w:val="ru-RU"/>
              </w:rPr>
              <w:t xml:space="preserve"> г.</w:t>
            </w:r>
          </w:p>
        </w:tc>
        <w:tc>
          <w:tcPr>
            <w:tcW w:w="1448" w:type="dxa"/>
            <w:vAlign w:val="center"/>
          </w:tcPr>
          <w:p w14:paraId="20AEC6D7" w14:textId="6BAA02C9" w:rsidR="00AB7E7D" w:rsidRPr="00A04D45" w:rsidRDefault="00AB7E7D" w:rsidP="00067A33">
            <w:pPr>
              <w:autoSpaceDE w:val="0"/>
              <w:autoSpaceDN w:val="0"/>
              <w:adjustRightInd w:val="0"/>
              <w:jc w:val="center"/>
              <w:rPr>
                <w:rFonts w:ascii="Times New Roman" w:eastAsiaTheme="minorHAnsi" w:hAnsi="Times New Roman"/>
                <w:color w:val="000000"/>
                <w:sz w:val="20"/>
                <w:lang w:val="ru-RU"/>
              </w:rPr>
            </w:pPr>
            <w:r>
              <w:rPr>
                <w:rFonts w:ascii="Times New Roman" w:eastAsiaTheme="minorHAnsi" w:hAnsi="Times New Roman"/>
                <w:color w:val="000000"/>
                <w:sz w:val="20"/>
                <w:lang w:val="ru-RU"/>
              </w:rPr>
              <w:t>20</w:t>
            </w:r>
            <w:r w:rsidR="00CC3783">
              <w:rPr>
                <w:rFonts w:ascii="Times New Roman" w:eastAsiaTheme="minorHAnsi" w:hAnsi="Times New Roman"/>
                <w:color w:val="000000"/>
                <w:sz w:val="20"/>
                <w:lang w:val="ru-RU"/>
              </w:rPr>
              <w:t>2</w:t>
            </w:r>
            <w:r w:rsidR="00067A33">
              <w:rPr>
                <w:rFonts w:ascii="Times New Roman" w:eastAsiaTheme="minorHAnsi" w:hAnsi="Times New Roman"/>
                <w:color w:val="000000"/>
                <w:sz w:val="20"/>
                <w:lang w:val="ru-RU"/>
              </w:rPr>
              <w:t>9</w:t>
            </w:r>
            <w:r>
              <w:rPr>
                <w:rFonts w:ascii="Times New Roman" w:eastAsiaTheme="minorHAnsi" w:hAnsi="Times New Roman"/>
                <w:color w:val="000000"/>
                <w:sz w:val="20"/>
                <w:lang w:val="ru-RU"/>
              </w:rPr>
              <w:t xml:space="preserve"> г.</w:t>
            </w:r>
          </w:p>
        </w:tc>
        <w:tc>
          <w:tcPr>
            <w:tcW w:w="1448" w:type="dxa"/>
            <w:vAlign w:val="center"/>
          </w:tcPr>
          <w:p w14:paraId="6C0ED6BB" w14:textId="77777777" w:rsidR="00AB7E7D" w:rsidRPr="00A04D45" w:rsidRDefault="00AB7E7D" w:rsidP="00CC3783">
            <w:pPr>
              <w:autoSpaceDE w:val="0"/>
              <w:autoSpaceDN w:val="0"/>
              <w:adjustRightInd w:val="0"/>
              <w:jc w:val="center"/>
              <w:rPr>
                <w:rFonts w:ascii="Times New Roman" w:eastAsiaTheme="minorHAnsi" w:hAnsi="Times New Roman"/>
                <w:color w:val="000000"/>
                <w:sz w:val="20"/>
                <w:lang w:val="ru-RU"/>
              </w:rPr>
            </w:pPr>
            <w:r>
              <w:rPr>
                <w:rFonts w:ascii="Times New Roman" w:eastAsiaTheme="minorHAnsi" w:hAnsi="Times New Roman"/>
                <w:color w:val="000000"/>
                <w:sz w:val="20"/>
                <w:lang w:val="ru-RU"/>
              </w:rPr>
              <w:t>203</w:t>
            </w:r>
            <w:r w:rsidR="00CC3783">
              <w:rPr>
                <w:rFonts w:ascii="Times New Roman" w:eastAsiaTheme="minorHAnsi" w:hAnsi="Times New Roman"/>
                <w:color w:val="000000"/>
                <w:sz w:val="20"/>
                <w:lang w:val="ru-RU"/>
              </w:rPr>
              <w:t>3</w:t>
            </w:r>
            <w:r>
              <w:rPr>
                <w:rFonts w:ascii="Times New Roman" w:eastAsiaTheme="minorHAnsi" w:hAnsi="Times New Roman"/>
                <w:color w:val="000000"/>
                <w:sz w:val="20"/>
                <w:lang w:val="ru-RU"/>
              </w:rPr>
              <w:t xml:space="preserve"> г.</w:t>
            </w:r>
          </w:p>
        </w:tc>
      </w:tr>
      <w:tr w:rsidR="00AB7E7D" w:rsidRPr="00292F2D" w14:paraId="60EEFBCE" w14:textId="77777777" w:rsidTr="00AB7E7D">
        <w:trPr>
          <w:trHeight w:val="250"/>
        </w:trPr>
        <w:tc>
          <w:tcPr>
            <w:tcW w:w="15259" w:type="dxa"/>
            <w:gridSpan w:val="9"/>
            <w:vAlign w:val="center"/>
          </w:tcPr>
          <w:p w14:paraId="04D7AC05" w14:textId="77777777" w:rsidR="00AB7E7D" w:rsidRPr="00A04D45" w:rsidRDefault="00AB7E7D" w:rsidP="00AB7E7D">
            <w:pPr>
              <w:autoSpaceDE w:val="0"/>
              <w:autoSpaceDN w:val="0"/>
              <w:adjustRightInd w:val="0"/>
              <w:jc w:val="center"/>
              <w:rPr>
                <w:rFonts w:ascii="Times New Roman" w:eastAsiaTheme="minorHAnsi" w:hAnsi="Times New Roman"/>
                <w:b/>
                <w:color w:val="000000"/>
                <w:sz w:val="20"/>
                <w:lang w:val="ru-RU"/>
              </w:rPr>
            </w:pPr>
            <w:r w:rsidRPr="00A04D45">
              <w:rPr>
                <w:rFonts w:ascii="Times New Roman" w:eastAsiaTheme="minorHAnsi" w:hAnsi="Times New Roman"/>
                <w:b/>
                <w:color w:val="000000"/>
                <w:sz w:val="20"/>
                <w:lang w:val="ru-RU"/>
              </w:rPr>
              <w:t xml:space="preserve">Зона действия котельной </w:t>
            </w:r>
            <w:r w:rsidR="00FA5EE1">
              <w:rPr>
                <w:rFonts w:ascii="Times New Roman" w:hAnsi="Times New Roman"/>
                <w:b/>
                <w:sz w:val="20"/>
                <w:szCs w:val="24"/>
                <w:lang w:val="ru-RU"/>
              </w:rPr>
              <w:t>ООО «Энергоресурс»</w:t>
            </w:r>
          </w:p>
        </w:tc>
      </w:tr>
      <w:tr w:rsidR="004E39E3" w14:paraId="2FCEB1A0" w14:textId="77777777" w:rsidTr="00AB7E7D">
        <w:trPr>
          <w:trHeight w:val="250"/>
        </w:trPr>
        <w:tc>
          <w:tcPr>
            <w:tcW w:w="3794" w:type="dxa"/>
            <w:vAlign w:val="center"/>
          </w:tcPr>
          <w:p w14:paraId="4B3EEC52" w14:textId="77777777" w:rsidR="004E39E3" w:rsidRPr="00A04D45" w:rsidRDefault="004E39E3" w:rsidP="004E39E3">
            <w:pPr>
              <w:autoSpaceDE w:val="0"/>
              <w:autoSpaceDN w:val="0"/>
              <w:adjustRightInd w:val="0"/>
              <w:rPr>
                <w:rFonts w:ascii="Times New Roman" w:eastAsiaTheme="minorHAnsi" w:hAnsi="Times New Roman"/>
                <w:color w:val="000000"/>
                <w:sz w:val="20"/>
                <w:lang w:val="ru-RU"/>
              </w:rPr>
            </w:pPr>
            <w:r>
              <w:rPr>
                <w:rFonts w:ascii="Times New Roman" w:eastAsiaTheme="minorHAnsi" w:hAnsi="Times New Roman"/>
                <w:color w:val="000000"/>
                <w:sz w:val="20"/>
                <w:lang w:val="ru-RU"/>
              </w:rPr>
              <w:t xml:space="preserve">Всего подпитка тепловой сети, </w:t>
            </w:r>
            <w:proofErr w:type="spellStart"/>
            <w:proofErr w:type="gramStart"/>
            <w:r>
              <w:rPr>
                <w:rFonts w:ascii="Times New Roman" w:eastAsiaTheme="minorHAnsi" w:hAnsi="Times New Roman"/>
                <w:color w:val="000000"/>
                <w:sz w:val="20"/>
                <w:lang w:val="ru-RU"/>
              </w:rPr>
              <w:t>вт.ч</w:t>
            </w:r>
            <w:proofErr w:type="spellEnd"/>
            <w:proofErr w:type="gramEnd"/>
          </w:p>
        </w:tc>
        <w:tc>
          <w:tcPr>
            <w:tcW w:w="1329" w:type="dxa"/>
            <w:vAlign w:val="center"/>
          </w:tcPr>
          <w:p w14:paraId="47FCE180" w14:textId="77777777" w:rsidR="004E39E3" w:rsidRPr="00A04D45" w:rsidRDefault="004E39E3" w:rsidP="004E39E3">
            <w:pPr>
              <w:autoSpaceDE w:val="0"/>
              <w:autoSpaceDN w:val="0"/>
              <w:adjustRightInd w:val="0"/>
              <w:jc w:val="center"/>
              <w:rPr>
                <w:rFonts w:ascii="Times New Roman" w:eastAsiaTheme="minorHAnsi" w:hAnsi="Times New Roman"/>
                <w:color w:val="000000"/>
                <w:sz w:val="20"/>
                <w:lang w:val="ru-RU"/>
              </w:rPr>
            </w:pPr>
            <w:r>
              <w:rPr>
                <w:rFonts w:ascii="Times New Roman" w:eastAsiaTheme="minorHAnsi" w:hAnsi="Times New Roman"/>
                <w:color w:val="000000"/>
                <w:sz w:val="20"/>
                <w:lang w:val="ru-RU"/>
              </w:rPr>
              <w:t>тонн/год</w:t>
            </w:r>
          </w:p>
        </w:tc>
        <w:tc>
          <w:tcPr>
            <w:tcW w:w="1448" w:type="dxa"/>
            <w:vAlign w:val="center"/>
          </w:tcPr>
          <w:p w14:paraId="4B63D1ED" w14:textId="77777777" w:rsidR="004E39E3" w:rsidRPr="00CC3783" w:rsidRDefault="004E39E3" w:rsidP="004E39E3">
            <w:pPr>
              <w:jc w:val="center"/>
              <w:rPr>
                <w:rFonts w:ascii="Times New Roman" w:hAnsi="Times New Roman"/>
                <w:sz w:val="20"/>
                <w:lang w:val="ru-RU"/>
              </w:rPr>
            </w:pPr>
            <w:r>
              <w:rPr>
                <w:rFonts w:ascii="Times New Roman" w:hAnsi="Times New Roman"/>
                <w:sz w:val="20"/>
                <w:lang w:val="ru-RU"/>
              </w:rPr>
              <w:t>396,78</w:t>
            </w:r>
          </w:p>
        </w:tc>
        <w:tc>
          <w:tcPr>
            <w:tcW w:w="1448" w:type="dxa"/>
            <w:vAlign w:val="center"/>
          </w:tcPr>
          <w:p w14:paraId="4F79568D" w14:textId="77777777" w:rsidR="004E39E3" w:rsidRPr="00CC3783" w:rsidRDefault="004E39E3" w:rsidP="004E39E3">
            <w:pPr>
              <w:jc w:val="center"/>
              <w:rPr>
                <w:rFonts w:ascii="Times New Roman" w:hAnsi="Times New Roman"/>
                <w:sz w:val="20"/>
                <w:lang w:val="ru-RU"/>
              </w:rPr>
            </w:pPr>
            <w:r>
              <w:rPr>
                <w:rFonts w:ascii="Times New Roman" w:hAnsi="Times New Roman"/>
                <w:sz w:val="20"/>
                <w:lang w:val="ru-RU"/>
              </w:rPr>
              <w:t>396,78</w:t>
            </w:r>
          </w:p>
        </w:tc>
        <w:tc>
          <w:tcPr>
            <w:tcW w:w="1448" w:type="dxa"/>
            <w:vAlign w:val="center"/>
          </w:tcPr>
          <w:p w14:paraId="7CFA36CF" w14:textId="77777777" w:rsidR="004E39E3" w:rsidRPr="00CC3783" w:rsidRDefault="004E39E3" w:rsidP="004E39E3">
            <w:pPr>
              <w:jc w:val="center"/>
              <w:rPr>
                <w:rFonts w:ascii="Times New Roman" w:hAnsi="Times New Roman"/>
                <w:sz w:val="20"/>
                <w:lang w:val="ru-RU"/>
              </w:rPr>
            </w:pPr>
            <w:r>
              <w:rPr>
                <w:rFonts w:ascii="Times New Roman" w:hAnsi="Times New Roman"/>
                <w:sz w:val="20"/>
                <w:lang w:val="ru-RU"/>
              </w:rPr>
              <w:t>396,78</w:t>
            </w:r>
          </w:p>
        </w:tc>
        <w:tc>
          <w:tcPr>
            <w:tcW w:w="1448" w:type="dxa"/>
            <w:vAlign w:val="center"/>
          </w:tcPr>
          <w:p w14:paraId="2615B05E" w14:textId="77777777" w:rsidR="004E39E3" w:rsidRPr="00CC3783" w:rsidRDefault="004E39E3" w:rsidP="004E39E3">
            <w:pPr>
              <w:jc w:val="center"/>
              <w:rPr>
                <w:rFonts w:ascii="Times New Roman" w:hAnsi="Times New Roman"/>
                <w:sz w:val="20"/>
                <w:lang w:val="ru-RU"/>
              </w:rPr>
            </w:pPr>
            <w:r>
              <w:rPr>
                <w:rFonts w:ascii="Times New Roman" w:hAnsi="Times New Roman"/>
                <w:sz w:val="20"/>
                <w:lang w:val="ru-RU"/>
              </w:rPr>
              <w:t>396,78</w:t>
            </w:r>
          </w:p>
        </w:tc>
        <w:tc>
          <w:tcPr>
            <w:tcW w:w="1448" w:type="dxa"/>
            <w:vAlign w:val="center"/>
          </w:tcPr>
          <w:p w14:paraId="291BC1B8" w14:textId="77777777" w:rsidR="004E39E3" w:rsidRPr="00CC3783" w:rsidRDefault="004E39E3" w:rsidP="004E39E3">
            <w:pPr>
              <w:jc w:val="center"/>
              <w:rPr>
                <w:rFonts w:ascii="Times New Roman" w:hAnsi="Times New Roman"/>
                <w:sz w:val="20"/>
                <w:lang w:val="ru-RU"/>
              </w:rPr>
            </w:pPr>
            <w:r>
              <w:rPr>
                <w:rFonts w:ascii="Times New Roman" w:hAnsi="Times New Roman"/>
                <w:sz w:val="20"/>
                <w:lang w:val="ru-RU"/>
              </w:rPr>
              <w:t>396,78</w:t>
            </w:r>
          </w:p>
        </w:tc>
        <w:tc>
          <w:tcPr>
            <w:tcW w:w="1448" w:type="dxa"/>
            <w:vAlign w:val="center"/>
          </w:tcPr>
          <w:p w14:paraId="28E372D5" w14:textId="77777777" w:rsidR="004E39E3" w:rsidRPr="00CC3783" w:rsidRDefault="004E39E3" w:rsidP="004E39E3">
            <w:pPr>
              <w:jc w:val="center"/>
              <w:rPr>
                <w:rFonts w:ascii="Times New Roman" w:hAnsi="Times New Roman"/>
                <w:sz w:val="20"/>
                <w:lang w:val="ru-RU"/>
              </w:rPr>
            </w:pPr>
            <w:r>
              <w:rPr>
                <w:rFonts w:ascii="Times New Roman" w:hAnsi="Times New Roman"/>
                <w:sz w:val="20"/>
                <w:lang w:val="ru-RU"/>
              </w:rPr>
              <w:t>396,78</w:t>
            </w:r>
          </w:p>
        </w:tc>
        <w:tc>
          <w:tcPr>
            <w:tcW w:w="1448" w:type="dxa"/>
            <w:vAlign w:val="center"/>
          </w:tcPr>
          <w:p w14:paraId="38B917B1" w14:textId="77777777" w:rsidR="004E39E3" w:rsidRPr="00CC3783" w:rsidRDefault="004E39E3" w:rsidP="004E39E3">
            <w:pPr>
              <w:jc w:val="center"/>
              <w:rPr>
                <w:rFonts w:ascii="Times New Roman" w:hAnsi="Times New Roman"/>
                <w:sz w:val="20"/>
                <w:lang w:val="ru-RU"/>
              </w:rPr>
            </w:pPr>
            <w:r>
              <w:rPr>
                <w:rFonts w:ascii="Times New Roman" w:hAnsi="Times New Roman"/>
                <w:sz w:val="20"/>
                <w:lang w:val="ru-RU"/>
              </w:rPr>
              <w:t>396,78</w:t>
            </w:r>
          </w:p>
        </w:tc>
      </w:tr>
      <w:tr w:rsidR="004E39E3" w14:paraId="1AF810D3" w14:textId="77777777" w:rsidTr="00AB7E7D">
        <w:trPr>
          <w:trHeight w:val="250"/>
        </w:trPr>
        <w:tc>
          <w:tcPr>
            <w:tcW w:w="3794" w:type="dxa"/>
            <w:vAlign w:val="center"/>
          </w:tcPr>
          <w:p w14:paraId="2781162D" w14:textId="77777777" w:rsidR="004E39E3" w:rsidRPr="00A04D45" w:rsidRDefault="004E39E3" w:rsidP="004E39E3">
            <w:pPr>
              <w:autoSpaceDE w:val="0"/>
              <w:autoSpaceDN w:val="0"/>
              <w:adjustRightInd w:val="0"/>
              <w:rPr>
                <w:rFonts w:ascii="Times New Roman" w:eastAsiaTheme="minorHAnsi" w:hAnsi="Times New Roman"/>
                <w:color w:val="000000"/>
                <w:sz w:val="20"/>
                <w:lang w:val="ru-RU"/>
              </w:rPr>
            </w:pPr>
            <w:r>
              <w:rPr>
                <w:rFonts w:ascii="Times New Roman" w:eastAsiaTheme="minorHAnsi" w:hAnsi="Times New Roman"/>
                <w:color w:val="000000"/>
                <w:sz w:val="20"/>
                <w:lang w:val="ru-RU"/>
              </w:rPr>
              <w:t>На пусковое заполнение</w:t>
            </w:r>
          </w:p>
        </w:tc>
        <w:tc>
          <w:tcPr>
            <w:tcW w:w="1329" w:type="dxa"/>
            <w:vAlign w:val="center"/>
          </w:tcPr>
          <w:p w14:paraId="1E3C8807" w14:textId="77777777" w:rsidR="004E39E3" w:rsidRPr="00A04D45" w:rsidRDefault="004E39E3" w:rsidP="004E39E3">
            <w:pPr>
              <w:autoSpaceDE w:val="0"/>
              <w:autoSpaceDN w:val="0"/>
              <w:adjustRightInd w:val="0"/>
              <w:jc w:val="center"/>
              <w:rPr>
                <w:rFonts w:ascii="Times New Roman" w:eastAsiaTheme="minorHAnsi" w:hAnsi="Times New Roman"/>
                <w:color w:val="000000"/>
                <w:sz w:val="20"/>
                <w:lang w:val="ru-RU"/>
              </w:rPr>
            </w:pPr>
            <w:r>
              <w:rPr>
                <w:rFonts w:ascii="Times New Roman" w:eastAsiaTheme="minorHAnsi" w:hAnsi="Times New Roman"/>
                <w:color w:val="000000"/>
                <w:sz w:val="20"/>
                <w:lang w:val="ru-RU"/>
              </w:rPr>
              <w:t>тонн/год</w:t>
            </w:r>
          </w:p>
        </w:tc>
        <w:tc>
          <w:tcPr>
            <w:tcW w:w="1448" w:type="dxa"/>
            <w:vAlign w:val="center"/>
          </w:tcPr>
          <w:p w14:paraId="133B398E" w14:textId="77777777" w:rsidR="004E39E3" w:rsidRPr="00A04D45" w:rsidRDefault="004E39E3" w:rsidP="004E39E3">
            <w:pPr>
              <w:autoSpaceDE w:val="0"/>
              <w:autoSpaceDN w:val="0"/>
              <w:adjustRightInd w:val="0"/>
              <w:jc w:val="center"/>
              <w:rPr>
                <w:rFonts w:ascii="Times New Roman" w:eastAsiaTheme="minorHAnsi" w:hAnsi="Times New Roman"/>
                <w:color w:val="000000"/>
                <w:sz w:val="20"/>
                <w:lang w:val="ru-RU"/>
              </w:rPr>
            </w:pPr>
            <w:r>
              <w:rPr>
                <w:rFonts w:ascii="Times New Roman" w:eastAsiaTheme="minorHAnsi" w:hAnsi="Times New Roman"/>
                <w:color w:val="000000"/>
                <w:sz w:val="20"/>
                <w:lang w:val="ru-RU"/>
              </w:rPr>
              <w:t>42,98</w:t>
            </w:r>
          </w:p>
        </w:tc>
        <w:tc>
          <w:tcPr>
            <w:tcW w:w="1448" w:type="dxa"/>
            <w:vAlign w:val="center"/>
          </w:tcPr>
          <w:p w14:paraId="621BBB39" w14:textId="77777777" w:rsidR="004E39E3" w:rsidRPr="00A04D45" w:rsidRDefault="004E39E3" w:rsidP="004E39E3">
            <w:pPr>
              <w:autoSpaceDE w:val="0"/>
              <w:autoSpaceDN w:val="0"/>
              <w:adjustRightInd w:val="0"/>
              <w:jc w:val="center"/>
              <w:rPr>
                <w:rFonts w:ascii="Times New Roman" w:eastAsiaTheme="minorHAnsi" w:hAnsi="Times New Roman"/>
                <w:color w:val="000000"/>
                <w:sz w:val="20"/>
                <w:lang w:val="ru-RU"/>
              </w:rPr>
            </w:pPr>
            <w:r>
              <w:rPr>
                <w:rFonts w:ascii="Times New Roman" w:eastAsiaTheme="minorHAnsi" w:hAnsi="Times New Roman"/>
                <w:color w:val="000000"/>
                <w:sz w:val="20"/>
                <w:lang w:val="ru-RU"/>
              </w:rPr>
              <w:t>42,98</w:t>
            </w:r>
          </w:p>
        </w:tc>
        <w:tc>
          <w:tcPr>
            <w:tcW w:w="1448" w:type="dxa"/>
            <w:vAlign w:val="center"/>
          </w:tcPr>
          <w:p w14:paraId="5CEA7437" w14:textId="77777777" w:rsidR="004E39E3" w:rsidRPr="00A04D45" w:rsidRDefault="004E39E3" w:rsidP="004E39E3">
            <w:pPr>
              <w:autoSpaceDE w:val="0"/>
              <w:autoSpaceDN w:val="0"/>
              <w:adjustRightInd w:val="0"/>
              <w:jc w:val="center"/>
              <w:rPr>
                <w:rFonts w:ascii="Times New Roman" w:eastAsiaTheme="minorHAnsi" w:hAnsi="Times New Roman"/>
                <w:color w:val="000000"/>
                <w:sz w:val="20"/>
                <w:lang w:val="ru-RU"/>
              </w:rPr>
            </w:pPr>
            <w:r>
              <w:rPr>
                <w:rFonts w:ascii="Times New Roman" w:eastAsiaTheme="minorHAnsi" w:hAnsi="Times New Roman"/>
                <w:color w:val="000000"/>
                <w:sz w:val="20"/>
                <w:lang w:val="ru-RU"/>
              </w:rPr>
              <w:t>42,98</w:t>
            </w:r>
          </w:p>
        </w:tc>
        <w:tc>
          <w:tcPr>
            <w:tcW w:w="1448" w:type="dxa"/>
            <w:vAlign w:val="center"/>
          </w:tcPr>
          <w:p w14:paraId="29793B26" w14:textId="77777777" w:rsidR="004E39E3" w:rsidRPr="00A04D45" w:rsidRDefault="004E39E3" w:rsidP="004E39E3">
            <w:pPr>
              <w:autoSpaceDE w:val="0"/>
              <w:autoSpaceDN w:val="0"/>
              <w:adjustRightInd w:val="0"/>
              <w:jc w:val="center"/>
              <w:rPr>
                <w:rFonts w:ascii="Times New Roman" w:eastAsiaTheme="minorHAnsi" w:hAnsi="Times New Roman"/>
                <w:color w:val="000000"/>
                <w:sz w:val="20"/>
                <w:lang w:val="ru-RU"/>
              </w:rPr>
            </w:pPr>
            <w:r>
              <w:rPr>
                <w:rFonts w:ascii="Times New Roman" w:eastAsiaTheme="minorHAnsi" w:hAnsi="Times New Roman"/>
                <w:color w:val="000000"/>
                <w:sz w:val="20"/>
                <w:lang w:val="ru-RU"/>
              </w:rPr>
              <w:t>42,98</w:t>
            </w:r>
          </w:p>
        </w:tc>
        <w:tc>
          <w:tcPr>
            <w:tcW w:w="1448" w:type="dxa"/>
            <w:vAlign w:val="center"/>
          </w:tcPr>
          <w:p w14:paraId="2ADEDA20" w14:textId="77777777" w:rsidR="004E39E3" w:rsidRPr="00A04D45" w:rsidRDefault="004E39E3" w:rsidP="004E39E3">
            <w:pPr>
              <w:autoSpaceDE w:val="0"/>
              <w:autoSpaceDN w:val="0"/>
              <w:adjustRightInd w:val="0"/>
              <w:jc w:val="center"/>
              <w:rPr>
                <w:rFonts w:ascii="Times New Roman" w:eastAsiaTheme="minorHAnsi" w:hAnsi="Times New Roman"/>
                <w:color w:val="000000"/>
                <w:sz w:val="20"/>
                <w:lang w:val="ru-RU"/>
              </w:rPr>
            </w:pPr>
            <w:r>
              <w:rPr>
                <w:rFonts w:ascii="Times New Roman" w:eastAsiaTheme="minorHAnsi" w:hAnsi="Times New Roman"/>
                <w:color w:val="000000"/>
                <w:sz w:val="20"/>
                <w:lang w:val="ru-RU"/>
              </w:rPr>
              <w:t>42,98</w:t>
            </w:r>
          </w:p>
        </w:tc>
        <w:tc>
          <w:tcPr>
            <w:tcW w:w="1448" w:type="dxa"/>
            <w:vAlign w:val="center"/>
          </w:tcPr>
          <w:p w14:paraId="4262D5BE" w14:textId="77777777" w:rsidR="004E39E3" w:rsidRPr="00A04D45" w:rsidRDefault="004E39E3" w:rsidP="004E39E3">
            <w:pPr>
              <w:autoSpaceDE w:val="0"/>
              <w:autoSpaceDN w:val="0"/>
              <w:adjustRightInd w:val="0"/>
              <w:jc w:val="center"/>
              <w:rPr>
                <w:rFonts w:ascii="Times New Roman" w:eastAsiaTheme="minorHAnsi" w:hAnsi="Times New Roman"/>
                <w:color w:val="000000"/>
                <w:sz w:val="20"/>
                <w:lang w:val="ru-RU"/>
              </w:rPr>
            </w:pPr>
            <w:r>
              <w:rPr>
                <w:rFonts w:ascii="Times New Roman" w:eastAsiaTheme="minorHAnsi" w:hAnsi="Times New Roman"/>
                <w:color w:val="000000"/>
                <w:sz w:val="20"/>
                <w:lang w:val="ru-RU"/>
              </w:rPr>
              <w:t>42,98</w:t>
            </w:r>
          </w:p>
        </w:tc>
        <w:tc>
          <w:tcPr>
            <w:tcW w:w="1448" w:type="dxa"/>
            <w:vAlign w:val="center"/>
          </w:tcPr>
          <w:p w14:paraId="64AEA4E0" w14:textId="77777777" w:rsidR="004E39E3" w:rsidRPr="00A04D45" w:rsidRDefault="004E39E3" w:rsidP="004E39E3">
            <w:pPr>
              <w:autoSpaceDE w:val="0"/>
              <w:autoSpaceDN w:val="0"/>
              <w:adjustRightInd w:val="0"/>
              <w:jc w:val="center"/>
              <w:rPr>
                <w:rFonts w:ascii="Times New Roman" w:eastAsiaTheme="minorHAnsi" w:hAnsi="Times New Roman"/>
                <w:color w:val="000000"/>
                <w:sz w:val="20"/>
                <w:lang w:val="ru-RU"/>
              </w:rPr>
            </w:pPr>
            <w:r>
              <w:rPr>
                <w:rFonts w:ascii="Times New Roman" w:eastAsiaTheme="minorHAnsi" w:hAnsi="Times New Roman"/>
                <w:color w:val="000000"/>
                <w:sz w:val="20"/>
                <w:lang w:val="ru-RU"/>
              </w:rPr>
              <w:t>42,98</w:t>
            </w:r>
          </w:p>
        </w:tc>
      </w:tr>
      <w:tr w:rsidR="004E39E3" w14:paraId="2966E1D7" w14:textId="77777777" w:rsidTr="00AB7E7D">
        <w:trPr>
          <w:trHeight w:val="260"/>
        </w:trPr>
        <w:tc>
          <w:tcPr>
            <w:tcW w:w="3794" w:type="dxa"/>
            <w:vAlign w:val="center"/>
          </w:tcPr>
          <w:p w14:paraId="39AA3443" w14:textId="77777777" w:rsidR="004E39E3" w:rsidRPr="00A04D45" w:rsidRDefault="004E39E3" w:rsidP="004E39E3">
            <w:pPr>
              <w:autoSpaceDE w:val="0"/>
              <w:autoSpaceDN w:val="0"/>
              <w:adjustRightInd w:val="0"/>
              <w:rPr>
                <w:rFonts w:ascii="Times New Roman" w:eastAsiaTheme="minorHAnsi" w:hAnsi="Times New Roman"/>
                <w:color w:val="000000"/>
                <w:sz w:val="20"/>
                <w:lang w:val="ru-RU"/>
              </w:rPr>
            </w:pPr>
            <w:r>
              <w:rPr>
                <w:rFonts w:ascii="Times New Roman" w:eastAsiaTheme="minorHAnsi" w:hAnsi="Times New Roman"/>
                <w:color w:val="000000"/>
                <w:sz w:val="20"/>
                <w:lang w:val="ru-RU"/>
              </w:rPr>
              <w:t>Годовые затраты и потери теплоносителя с утечками</w:t>
            </w:r>
          </w:p>
        </w:tc>
        <w:tc>
          <w:tcPr>
            <w:tcW w:w="1329" w:type="dxa"/>
            <w:vAlign w:val="center"/>
          </w:tcPr>
          <w:p w14:paraId="51A3BE5D" w14:textId="77777777" w:rsidR="004E39E3" w:rsidRPr="00A04D45" w:rsidRDefault="004E39E3" w:rsidP="004E39E3">
            <w:pPr>
              <w:autoSpaceDE w:val="0"/>
              <w:autoSpaceDN w:val="0"/>
              <w:adjustRightInd w:val="0"/>
              <w:jc w:val="center"/>
              <w:rPr>
                <w:rFonts w:ascii="Times New Roman" w:eastAsiaTheme="minorHAnsi" w:hAnsi="Times New Roman"/>
                <w:color w:val="000000"/>
                <w:sz w:val="20"/>
                <w:lang w:val="ru-RU"/>
              </w:rPr>
            </w:pPr>
            <w:r>
              <w:rPr>
                <w:rFonts w:ascii="Times New Roman" w:eastAsiaTheme="minorHAnsi" w:hAnsi="Times New Roman"/>
                <w:color w:val="000000"/>
                <w:sz w:val="20"/>
                <w:lang w:val="ru-RU"/>
              </w:rPr>
              <w:t>тонн/год</w:t>
            </w:r>
          </w:p>
        </w:tc>
        <w:tc>
          <w:tcPr>
            <w:tcW w:w="1448" w:type="dxa"/>
            <w:vAlign w:val="center"/>
          </w:tcPr>
          <w:p w14:paraId="11CACF54" w14:textId="77777777" w:rsidR="004E39E3" w:rsidRPr="00A04D45" w:rsidRDefault="004E39E3" w:rsidP="004E39E3">
            <w:pPr>
              <w:autoSpaceDE w:val="0"/>
              <w:autoSpaceDN w:val="0"/>
              <w:adjustRightInd w:val="0"/>
              <w:jc w:val="center"/>
              <w:rPr>
                <w:rFonts w:ascii="Times New Roman" w:eastAsiaTheme="minorHAnsi" w:hAnsi="Times New Roman"/>
                <w:color w:val="000000"/>
                <w:sz w:val="20"/>
                <w:lang w:val="ru-RU"/>
              </w:rPr>
            </w:pPr>
            <w:r>
              <w:rPr>
                <w:rFonts w:ascii="Times New Roman" w:eastAsiaTheme="minorHAnsi" w:hAnsi="Times New Roman"/>
                <w:color w:val="000000"/>
                <w:sz w:val="20"/>
                <w:lang w:val="ru-RU"/>
              </w:rPr>
              <w:t>353,80</w:t>
            </w:r>
          </w:p>
        </w:tc>
        <w:tc>
          <w:tcPr>
            <w:tcW w:w="1448" w:type="dxa"/>
            <w:vAlign w:val="center"/>
          </w:tcPr>
          <w:p w14:paraId="2C807F51" w14:textId="77777777" w:rsidR="004E39E3" w:rsidRPr="00A04D45" w:rsidRDefault="004E39E3" w:rsidP="004E39E3">
            <w:pPr>
              <w:autoSpaceDE w:val="0"/>
              <w:autoSpaceDN w:val="0"/>
              <w:adjustRightInd w:val="0"/>
              <w:jc w:val="center"/>
              <w:rPr>
                <w:rFonts w:ascii="Times New Roman" w:eastAsiaTheme="minorHAnsi" w:hAnsi="Times New Roman"/>
                <w:color w:val="000000"/>
                <w:sz w:val="20"/>
                <w:lang w:val="ru-RU"/>
              </w:rPr>
            </w:pPr>
            <w:r>
              <w:rPr>
                <w:rFonts w:ascii="Times New Roman" w:eastAsiaTheme="minorHAnsi" w:hAnsi="Times New Roman"/>
                <w:color w:val="000000"/>
                <w:sz w:val="20"/>
                <w:lang w:val="ru-RU"/>
              </w:rPr>
              <w:t>353,80</w:t>
            </w:r>
          </w:p>
        </w:tc>
        <w:tc>
          <w:tcPr>
            <w:tcW w:w="1448" w:type="dxa"/>
            <w:vAlign w:val="center"/>
          </w:tcPr>
          <w:p w14:paraId="58A109EF" w14:textId="77777777" w:rsidR="004E39E3" w:rsidRPr="00A04D45" w:rsidRDefault="004E39E3" w:rsidP="004E39E3">
            <w:pPr>
              <w:autoSpaceDE w:val="0"/>
              <w:autoSpaceDN w:val="0"/>
              <w:adjustRightInd w:val="0"/>
              <w:jc w:val="center"/>
              <w:rPr>
                <w:rFonts w:ascii="Times New Roman" w:eastAsiaTheme="minorHAnsi" w:hAnsi="Times New Roman"/>
                <w:color w:val="000000"/>
                <w:sz w:val="20"/>
                <w:lang w:val="ru-RU"/>
              </w:rPr>
            </w:pPr>
            <w:r>
              <w:rPr>
                <w:rFonts w:ascii="Times New Roman" w:eastAsiaTheme="minorHAnsi" w:hAnsi="Times New Roman"/>
                <w:color w:val="000000"/>
                <w:sz w:val="20"/>
                <w:lang w:val="ru-RU"/>
              </w:rPr>
              <w:t>353,80</w:t>
            </w:r>
          </w:p>
        </w:tc>
        <w:tc>
          <w:tcPr>
            <w:tcW w:w="1448" w:type="dxa"/>
            <w:vAlign w:val="center"/>
          </w:tcPr>
          <w:p w14:paraId="350708EA" w14:textId="77777777" w:rsidR="004E39E3" w:rsidRPr="00A04D45" w:rsidRDefault="004E39E3" w:rsidP="004E39E3">
            <w:pPr>
              <w:autoSpaceDE w:val="0"/>
              <w:autoSpaceDN w:val="0"/>
              <w:adjustRightInd w:val="0"/>
              <w:jc w:val="center"/>
              <w:rPr>
                <w:rFonts w:ascii="Times New Roman" w:eastAsiaTheme="minorHAnsi" w:hAnsi="Times New Roman"/>
                <w:color w:val="000000"/>
                <w:sz w:val="20"/>
                <w:lang w:val="ru-RU"/>
              </w:rPr>
            </w:pPr>
            <w:r>
              <w:rPr>
                <w:rFonts w:ascii="Times New Roman" w:eastAsiaTheme="minorHAnsi" w:hAnsi="Times New Roman"/>
                <w:color w:val="000000"/>
                <w:sz w:val="20"/>
                <w:lang w:val="ru-RU"/>
              </w:rPr>
              <w:t>353,80</w:t>
            </w:r>
          </w:p>
        </w:tc>
        <w:tc>
          <w:tcPr>
            <w:tcW w:w="1448" w:type="dxa"/>
            <w:vAlign w:val="center"/>
          </w:tcPr>
          <w:p w14:paraId="69EDD2D8" w14:textId="77777777" w:rsidR="004E39E3" w:rsidRPr="00A04D45" w:rsidRDefault="004E39E3" w:rsidP="004E39E3">
            <w:pPr>
              <w:autoSpaceDE w:val="0"/>
              <w:autoSpaceDN w:val="0"/>
              <w:adjustRightInd w:val="0"/>
              <w:jc w:val="center"/>
              <w:rPr>
                <w:rFonts w:ascii="Times New Roman" w:eastAsiaTheme="minorHAnsi" w:hAnsi="Times New Roman"/>
                <w:color w:val="000000"/>
                <w:sz w:val="20"/>
                <w:lang w:val="ru-RU"/>
              </w:rPr>
            </w:pPr>
            <w:r>
              <w:rPr>
                <w:rFonts w:ascii="Times New Roman" w:eastAsiaTheme="minorHAnsi" w:hAnsi="Times New Roman"/>
                <w:color w:val="000000"/>
                <w:sz w:val="20"/>
                <w:lang w:val="ru-RU"/>
              </w:rPr>
              <w:t>353,80</w:t>
            </w:r>
          </w:p>
        </w:tc>
        <w:tc>
          <w:tcPr>
            <w:tcW w:w="1448" w:type="dxa"/>
            <w:vAlign w:val="center"/>
          </w:tcPr>
          <w:p w14:paraId="63BEA081" w14:textId="77777777" w:rsidR="004E39E3" w:rsidRPr="00A04D45" w:rsidRDefault="004E39E3" w:rsidP="004E39E3">
            <w:pPr>
              <w:autoSpaceDE w:val="0"/>
              <w:autoSpaceDN w:val="0"/>
              <w:adjustRightInd w:val="0"/>
              <w:jc w:val="center"/>
              <w:rPr>
                <w:rFonts w:ascii="Times New Roman" w:eastAsiaTheme="minorHAnsi" w:hAnsi="Times New Roman"/>
                <w:color w:val="000000"/>
                <w:sz w:val="20"/>
                <w:lang w:val="ru-RU"/>
              </w:rPr>
            </w:pPr>
            <w:r>
              <w:rPr>
                <w:rFonts w:ascii="Times New Roman" w:eastAsiaTheme="minorHAnsi" w:hAnsi="Times New Roman"/>
                <w:color w:val="000000"/>
                <w:sz w:val="20"/>
                <w:lang w:val="ru-RU"/>
              </w:rPr>
              <w:t>353,80</w:t>
            </w:r>
          </w:p>
        </w:tc>
        <w:tc>
          <w:tcPr>
            <w:tcW w:w="1448" w:type="dxa"/>
            <w:vAlign w:val="center"/>
          </w:tcPr>
          <w:p w14:paraId="23204E41" w14:textId="77777777" w:rsidR="004E39E3" w:rsidRPr="00A04D45" w:rsidRDefault="004E39E3" w:rsidP="004E39E3">
            <w:pPr>
              <w:autoSpaceDE w:val="0"/>
              <w:autoSpaceDN w:val="0"/>
              <w:adjustRightInd w:val="0"/>
              <w:jc w:val="center"/>
              <w:rPr>
                <w:rFonts w:ascii="Times New Roman" w:eastAsiaTheme="minorHAnsi" w:hAnsi="Times New Roman"/>
                <w:color w:val="000000"/>
                <w:sz w:val="20"/>
                <w:lang w:val="ru-RU"/>
              </w:rPr>
            </w:pPr>
            <w:r>
              <w:rPr>
                <w:rFonts w:ascii="Times New Roman" w:eastAsiaTheme="minorHAnsi" w:hAnsi="Times New Roman"/>
                <w:color w:val="000000"/>
                <w:sz w:val="20"/>
                <w:lang w:val="ru-RU"/>
              </w:rPr>
              <w:t>353,80</w:t>
            </w:r>
          </w:p>
        </w:tc>
      </w:tr>
    </w:tbl>
    <w:p w14:paraId="6AF2C0DB" w14:textId="77777777" w:rsidR="00C56345" w:rsidRDefault="00C56345" w:rsidP="00585A44">
      <w:pPr>
        <w:widowControl w:val="0"/>
        <w:autoSpaceDE w:val="0"/>
        <w:autoSpaceDN w:val="0"/>
        <w:adjustRightInd w:val="0"/>
        <w:spacing w:after="0" w:line="235" w:lineRule="auto"/>
        <w:ind w:firstLine="709"/>
        <w:jc w:val="both"/>
        <w:rPr>
          <w:rFonts w:ascii="Times New Roman" w:hAnsi="Times New Roman"/>
          <w:sz w:val="24"/>
          <w:szCs w:val="24"/>
          <w:lang w:val="ru-RU"/>
        </w:rPr>
      </w:pPr>
    </w:p>
    <w:p w14:paraId="7DDD83E5" w14:textId="77777777" w:rsidR="00C56345" w:rsidRDefault="00C56345" w:rsidP="00C56345">
      <w:pPr>
        <w:rPr>
          <w:lang w:val="ru-RU"/>
        </w:rPr>
      </w:pPr>
      <w:r>
        <w:rPr>
          <w:lang w:val="ru-RU"/>
        </w:rPr>
        <w:br w:type="page"/>
      </w:r>
    </w:p>
    <w:p w14:paraId="3619EF96" w14:textId="77777777" w:rsidR="00C56345" w:rsidRDefault="00C56345" w:rsidP="00585A44">
      <w:pPr>
        <w:widowControl w:val="0"/>
        <w:autoSpaceDE w:val="0"/>
        <w:autoSpaceDN w:val="0"/>
        <w:adjustRightInd w:val="0"/>
        <w:spacing w:after="0" w:line="235" w:lineRule="auto"/>
        <w:ind w:firstLine="709"/>
        <w:jc w:val="both"/>
        <w:rPr>
          <w:rFonts w:ascii="Times New Roman" w:hAnsi="Times New Roman"/>
          <w:sz w:val="24"/>
          <w:szCs w:val="24"/>
          <w:lang w:val="ru-RU"/>
        </w:rPr>
        <w:sectPr w:rsidR="00C56345" w:rsidSect="00686CA7">
          <w:pgSz w:w="16838" w:h="11906" w:orient="landscape"/>
          <w:pgMar w:top="851" w:right="1134" w:bottom="1134" w:left="1134" w:header="709" w:footer="709" w:gutter="0"/>
          <w:cols w:space="708"/>
          <w:docGrid w:linePitch="360"/>
        </w:sectPr>
      </w:pPr>
    </w:p>
    <w:p w14:paraId="1C093007" w14:textId="77777777" w:rsidR="00D739F4" w:rsidRPr="00D739F4" w:rsidRDefault="00D739F4" w:rsidP="00D739F4">
      <w:pPr>
        <w:pStyle w:val="1"/>
        <w:rPr>
          <w:szCs w:val="24"/>
          <w:lang w:val="ru-RU"/>
        </w:rPr>
      </w:pPr>
      <w:bookmarkStart w:id="83" w:name="_Toc443473041"/>
      <w:bookmarkStart w:id="84" w:name="_Toc25227275"/>
      <w:r>
        <w:rPr>
          <w:bCs w:val="0"/>
          <w:szCs w:val="24"/>
          <w:lang w:val="ru-RU"/>
        </w:rPr>
        <w:lastRenderedPageBreak/>
        <w:t>5.3</w:t>
      </w:r>
      <w:r w:rsidRPr="00D739F4">
        <w:rPr>
          <w:bCs w:val="0"/>
          <w:szCs w:val="24"/>
          <w:lang w:val="ru-RU"/>
        </w:rPr>
        <w:t xml:space="preserve"> Аварийные режимы подпитки тепловой сети</w:t>
      </w:r>
      <w:bookmarkEnd w:id="83"/>
      <w:bookmarkEnd w:id="84"/>
    </w:p>
    <w:p w14:paraId="27842A8D" w14:textId="77777777" w:rsidR="00D739F4" w:rsidRPr="00D739F4" w:rsidRDefault="00D739F4" w:rsidP="00D739F4">
      <w:pPr>
        <w:widowControl w:val="0"/>
        <w:autoSpaceDE w:val="0"/>
        <w:autoSpaceDN w:val="0"/>
        <w:adjustRightInd w:val="0"/>
        <w:spacing w:after="0" w:line="329" w:lineRule="exact"/>
        <w:rPr>
          <w:rFonts w:ascii="Times New Roman" w:hAnsi="Times New Roman"/>
          <w:sz w:val="24"/>
          <w:szCs w:val="24"/>
          <w:lang w:val="ru-RU"/>
        </w:rPr>
      </w:pPr>
    </w:p>
    <w:p w14:paraId="14612AEF" w14:textId="77777777" w:rsidR="00D739F4" w:rsidRPr="00D739F4" w:rsidRDefault="00D739F4" w:rsidP="00D739F4">
      <w:pPr>
        <w:autoSpaceDE w:val="0"/>
        <w:autoSpaceDN w:val="0"/>
        <w:adjustRightInd w:val="0"/>
        <w:spacing w:after="0" w:line="240" w:lineRule="auto"/>
        <w:ind w:firstLine="709"/>
        <w:jc w:val="both"/>
        <w:rPr>
          <w:rFonts w:ascii="Times New Roman" w:hAnsi="Times New Roman"/>
          <w:sz w:val="24"/>
          <w:lang w:val="ru-RU"/>
        </w:rPr>
      </w:pPr>
      <w:r w:rsidRPr="00D739F4">
        <w:rPr>
          <w:rFonts w:ascii="Times New Roman" w:hAnsi="Times New Roman"/>
          <w:sz w:val="24"/>
          <w:lang w:val="ru-RU"/>
        </w:rPr>
        <w:t>При возникновении аварийной ситуации на любом участке магистрального трубопровода, возможно организовать обеспечение подпитки тепловой сети за счет использования существующих баков аккумуляторов и водопроводной сети.</w:t>
      </w:r>
    </w:p>
    <w:p w14:paraId="6EB8BFC7" w14:textId="77777777" w:rsidR="00686CA7" w:rsidRDefault="00686CA7" w:rsidP="00D739F4">
      <w:pPr>
        <w:widowControl w:val="0"/>
        <w:autoSpaceDE w:val="0"/>
        <w:autoSpaceDN w:val="0"/>
        <w:adjustRightInd w:val="0"/>
        <w:spacing w:after="0" w:line="235" w:lineRule="auto"/>
        <w:ind w:firstLine="709"/>
        <w:jc w:val="both"/>
        <w:rPr>
          <w:rFonts w:ascii="Times New Roman" w:hAnsi="Times New Roman"/>
          <w:sz w:val="24"/>
          <w:szCs w:val="24"/>
          <w:lang w:val="ru-RU"/>
        </w:rPr>
      </w:pPr>
    </w:p>
    <w:p w14:paraId="40A234E5" w14:textId="77777777" w:rsidR="00D739F4" w:rsidRDefault="00D739F4" w:rsidP="002E58BC">
      <w:pPr>
        <w:pStyle w:val="1"/>
        <w:jc w:val="both"/>
        <w:rPr>
          <w:b w:val="0"/>
          <w:lang w:val="ru-RU"/>
        </w:rPr>
      </w:pPr>
      <w:bookmarkStart w:id="85" w:name="_Toc25227276"/>
      <w:r w:rsidRPr="00684A98">
        <w:rPr>
          <w:lang w:val="ru-RU"/>
        </w:rPr>
        <w:t>6. Предложения по строительству, реконструкции и техническому перевооружению источников тепловой энергии</w:t>
      </w:r>
      <w:bookmarkEnd w:id="85"/>
    </w:p>
    <w:p w14:paraId="29D41BEB" w14:textId="77777777" w:rsidR="00D739F4" w:rsidRDefault="00D739F4" w:rsidP="00D739F4">
      <w:pPr>
        <w:pStyle w:val="1"/>
        <w:rPr>
          <w:b w:val="0"/>
          <w:lang w:val="ru-RU"/>
        </w:rPr>
      </w:pPr>
      <w:bookmarkStart w:id="86" w:name="_Toc25227277"/>
      <w:r w:rsidRPr="00DC4893">
        <w:rPr>
          <w:lang w:val="ru-RU"/>
        </w:rPr>
        <w:t>6.1.</w:t>
      </w:r>
      <w:r>
        <w:rPr>
          <w:lang w:val="ru-RU"/>
        </w:rPr>
        <w:t xml:space="preserve"> Общие положения</w:t>
      </w:r>
      <w:bookmarkEnd w:id="86"/>
    </w:p>
    <w:p w14:paraId="493FE155" w14:textId="77777777" w:rsidR="00D739F4" w:rsidRDefault="00D739F4" w:rsidP="00D739F4">
      <w:pPr>
        <w:autoSpaceDE w:val="0"/>
        <w:autoSpaceDN w:val="0"/>
        <w:adjustRightInd w:val="0"/>
        <w:spacing w:after="0" w:line="240" w:lineRule="auto"/>
        <w:ind w:firstLine="709"/>
        <w:rPr>
          <w:rFonts w:ascii="Times New Roman" w:hAnsi="Times New Roman"/>
          <w:b/>
          <w:sz w:val="24"/>
          <w:lang w:val="ru-RU"/>
        </w:rPr>
      </w:pPr>
    </w:p>
    <w:p w14:paraId="32B4675A" w14:textId="77777777" w:rsidR="00195300" w:rsidRPr="00DF2CD3" w:rsidRDefault="00195300" w:rsidP="00195300">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r w:rsidRPr="00DF2CD3">
        <w:rPr>
          <w:rFonts w:ascii="Times New Roman" w:eastAsiaTheme="minorHAnsi" w:hAnsi="Times New Roman"/>
          <w:color w:val="000000"/>
          <w:sz w:val="24"/>
          <w:szCs w:val="23"/>
          <w:lang w:val="ru-RU"/>
        </w:rPr>
        <w:t>Предложения по строительству, реконструкции и те</w:t>
      </w:r>
      <w:r>
        <w:rPr>
          <w:rFonts w:ascii="Times New Roman" w:eastAsiaTheme="minorHAnsi" w:hAnsi="Times New Roman"/>
          <w:color w:val="000000"/>
          <w:sz w:val="24"/>
          <w:szCs w:val="23"/>
          <w:lang w:val="ru-RU"/>
        </w:rPr>
        <w:t>хническому перевооружению источ</w:t>
      </w:r>
      <w:r w:rsidRPr="00DF2CD3">
        <w:rPr>
          <w:rFonts w:ascii="Times New Roman" w:eastAsiaTheme="minorHAnsi" w:hAnsi="Times New Roman"/>
          <w:color w:val="000000"/>
          <w:sz w:val="24"/>
          <w:szCs w:val="23"/>
          <w:lang w:val="ru-RU"/>
        </w:rPr>
        <w:t>ник</w:t>
      </w:r>
      <w:r>
        <w:rPr>
          <w:rFonts w:ascii="Times New Roman" w:eastAsiaTheme="minorHAnsi" w:hAnsi="Times New Roman"/>
          <w:color w:val="000000"/>
          <w:sz w:val="24"/>
          <w:szCs w:val="23"/>
          <w:lang w:val="ru-RU"/>
        </w:rPr>
        <w:t>а</w:t>
      </w:r>
      <w:r w:rsidRPr="00DF2CD3">
        <w:rPr>
          <w:rFonts w:ascii="Times New Roman" w:eastAsiaTheme="minorHAnsi" w:hAnsi="Times New Roman"/>
          <w:color w:val="000000"/>
          <w:sz w:val="24"/>
          <w:szCs w:val="23"/>
          <w:lang w:val="ru-RU"/>
        </w:rPr>
        <w:t xml:space="preserve"> тепловой энергии разрабатываются в соответствии пунктом 10 и пунктом 41 Требований к схемам теплоснабжения. </w:t>
      </w:r>
    </w:p>
    <w:p w14:paraId="4DEDA9A2" w14:textId="77777777" w:rsidR="00D739F4" w:rsidRDefault="00D739F4" w:rsidP="00D739F4">
      <w:pPr>
        <w:widowControl w:val="0"/>
        <w:autoSpaceDE w:val="0"/>
        <w:autoSpaceDN w:val="0"/>
        <w:adjustRightInd w:val="0"/>
        <w:spacing w:after="0" w:line="235" w:lineRule="auto"/>
        <w:ind w:firstLine="709"/>
        <w:jc w:val="both"/>
        <w:rPr>
          <w:rFonts w:ascii="Times New Roman" w:hAnsi="Times New Roman"/>
          <w:sz w:val="24"/>
          <w:szCs w:val="24"/>
          <w:lang w:val="ru-RU"/>
        </w:rPr>
      </w:pPr>
    </w:p>
    <w:p w14:paraId="31917FB3" w14:textId="77777777" w:rsidR="00D739F4" w:rsidRPr="00214E61" w:rsidRDefault="00D739F4" w:rsidP="00AB7E7D">
      <w:pPr>
        <w:pStyle w:val="1"/>
        <w:jc w:val="both"/>
        <w:rPr>
          <w:rFonts w:eastAsiaTheme="minorHAnsi"/>
          <w:color w:val="000000"/>
          <w:szCs w:val="23"/>
          <w:lang w:val="ru-RU"/>
        </w:rPr>
      </w:pPr>
      <w:bookmarkStart w:id="87" w:name="_Toc25227278"/>
      <w:r w:rsidRPr="00214E61">
        <w:rPr>
          <w:rFonts w:eastAsiaTheme="minorHAnsi"/>
          <w:color w:val="000000"/>
          <w:szCs w:val="23"/>
          <w:lang w:val="ru-RU"/>
        </w:rPr>
        <w:t>6.2 Предложения по новому строительству, реконструкции и</w:t>
      </w:r>
      <w:r>
        <w:rPr>
          <w:rFonts w:eastAsiaTheme="minorHAnsi"/>
          <w:color w:val="000000"/>
          <w:szCs w:val="23"/>
          <w:lang w:val="ru-RU"/>
        </w:rPr>
        <w:t xml:space="preserve"> техническому перево</w:t>
      </w:r>
      <w:r w:rsidRPr="00214E61">
        <w:rPr>
          <w:rFonts w:eastAsiaTheme="minorHAnsi"/>
          <w:color w:val="000000"/>
          <w:szCs w:val="23"/>
          <w:lang w:val="ru-RU"/>
        </w:rPr>
        <w:t>оружению источников комбинированной выработки тепловой и электрической энергии</w:t>
      </w:r>
      <w:bookmarkEnd w:id="87"/>
      <w:r w:rsidRPr="00214E61">
        <w:rPr>
          <w:rFonts w:eastAsiaTheme="minorHAnsi"/>
          <w:color w:val="000000"/>
          <w:szCs w:val="23"/>
          <w:lang w:val="ru-RU"/>
        </w:rPr>
        <w:t xml:space="preserve"> </w:t>
      </w:r>
    </w:p>
    <w:p w14:paraId="35DCB352" w14:textId="77777777" w:rsidR="0066307F" w:rsidRDefault="00D739F4" w:rsidP="0066307F">
      <w:pPr>
        <w:pStyle w:val="1"/>
        <w:jc w:val="both"/>
        <w:rPr>
          <w:rFonts w:eastAsiaTheme="minorHAnsi"/>
          <w:color w:val="000000"/>
          <w:szCs w:val="23"/>
          <w:lang w:val="ru-RU"/>
        </w:rPr>
      </w:pPr>
      <w:bookmarkStart w:id="88" w:name="_Toc25227279"/>
      <w:r w:rsidRPr="00214E61">
        <w:rPr>
          <w:rFonts w:eastAsiaTheme="minorHAnsi"/>
          <w:color w:val="000000"/>
          <w:szCs w:val="23"/>
          <w:lang w:val="ru-RU"/>
        </w:rPr>
        <w:t>6.2.1 Техническое перевооружение источников теплоснабжения в период с 20</w:t>
      </w:r>
      <w:r w:rsidR="00702B36">
        <w:rPr>
          <w:rFonts w:eastAsiaTheme="minorHAnsi"/>
          <w:color w:val="000000"/>
          <w:szCs w:val="23"/>
          <w:lang w:val="ru-RU"/>
        </w:rPr>
        <w:t>21</w:t>
      </w:r>
      <w:r w:rsidRPr="00214E61">
        <w:rPr>
          <w:rFonts w:eastAsiaTheme="minorHAnsi"/>
          <w:color w:val="000000"/>
          <w:szCs w:val="23"/>
          <w:lang w:val="ru-RU"/>
        </w:rPr>
        <w:t xml:space="preserve"> до 20</w:t>
      </w:r>
      <w:r>
        <w:rPr>
          <w:rFonts w:eastAsiaTheme="minorHAnsi"/>
          <w:color w:val="000000"/>
          <w:szCs w:val="23"/>
          <w:lang w:val="ru-RU"/>
        </w:rPr>
        <w:t>2</w:t>
      </w:r>
      <w:r w:rsidR="00702B36">
        <w:rPr>
          <w:rFonts w:eastAsiaTheme="minorHAnsi"/>
          <w:color w:val="000000"/>
          <w:szCs w:val="23"/>
          <w:lang w:val="ru-RU"/>
        </w:rPr>
        <w:t>4</w:t>
      </w:r>
      <w:r w:rsidRPr="00214E61">
        <w:rPr>
          <w:rFonts w:eastAsiaTheme="minorHAnsi"/>
          <w:color w:val="000000"/>
          <w:szCs w:val="23"/>
          <w:lang w:val="ru-RU"/>
        </w:rPr>
        <w:t xml:space="preserve"> </w:t>
      </w:r>
      <w:proofErr w:type="spellStart"/>
      <w:r w:rsidRPr="00214E61">
        <w:rPr>
          <w:rFonts w:eastAsiaTheme="minorHAnsi"/>
          <w:color w:val="000000"/>
          <w:szCs w:val="23"/>
          <w:lang w:val="ru-RU"/>
        </w:rPr>
        <w:t>г.г</w:t>
      </w:r>
      <w:proofErr w:type="spellEnd"/>
      <w:r w:rsidRPr="00214E61">
        <w:rPr>
          <w:rFonts w:eastAsiaTheme="minorHAnsi"/>
          <w:color w:val="000000"/>
          <w:szCs w:val="23"/>
          <w:lang w:val="ru-RU"/>
        </w:rPr>
        <w:t>.</w:t>
      </w:r>
      <w:bookmarkEnd w:id="88"/>
      <w:r w:rsidRPr="00214E61">
        <w:rPr>
          <w:rFonts w:eastAsiaTheme="minorHAnsi"/>
          <w:color w:val="000000"/>
          <w:szCs w:val="23"/>
          <w:lang w:val="ru-RU"/>
        </w:rPr>
        <w:t xml:space="preserve"> </w:t>
      </w:r>
    </w:p>
    <w:p w14:paraId="6ED81A97" w14:textId="77777777" w:rsidR="0066307F" w:rsidRPr="001A658C" w:rsidRDefault="00FE266A" w:rsidP="00FE266A">
      <w:pPr>
        <w:autoSpaceDE w:val="0"/>
        <w:autoSpaceDN w:val="0"/>
        <w:adjustRightInd w:val="0"/>
        <w:spacing w:after="0" w:line="240" w:lineRule="auto"/>
        <w:jc w:val="both"/>
        <w:rPr>
          <w:rFonts w:ascii="Times New Roman" w:hAnsi="Times New Roman"/>
          <w:sz w:val="24"/>
          <w:lang w:val="ru-RU"/>
        </w:rPr>
      </w:pPr>
      <w:r>
        <w:rPr>
          <w:lang w:val="ru-RU"/>
        </w:rPr>
        <w:t xml:space="preserve">            </w:t>
      </w:r>
      <w:r w:rsidR="001A658C">
        <w:rPr>
          <w:lang w:val="ru-RU"/>
        </w:rPr>
        <w:t xml:space="preserve">  </w:t>
      </w:r>
      <w:r w:rsidR="001A658C">
        <w:rPr>
          <w:rFonts w:ascii="Times New Roman" w:hAnsi="Times New Roman"/>
          <w:sz w:val="24"/>
          <w:lang w:val="ru-RU"/>
        </w:rPr>
        <w:t xml:space="preserve">На данный период мероприятия по </w:t>
      </w:r>
      <w:r w:rsidR="00017B95">
        <w:rPr>
          <w:rFonts w:ascii="Times New Roman" w:hAnsi="Times New Roman"/>
          <w:sz w:val="24"/>
          <w:lang w:val="ru-RU"/>
        </w:rPr>
        <w:t xml:space="preserve">техническому </w:t>
      </w:r>
      <w:r w:rsidR="00D5682F">
        <w:rPr>
          <w:rFonts w:ascii="Times New Roman" w:hAnsi="Times New Roman"/>
          <w:sz w:val="24"/>
          <w:lang w:val="ru-RU"/>
        </w:rPr>
        <w:t>перевооружению</w:t>
      </w:r>
      <w:r w:rsidR="001A658C">
        <w:rPr>
          <w:rFonts w:ascii="Times New Roman" w:hAnsi="Times New Roman"/>
          <w:sz w:val="24"/>
          <w:lang w:val="ru-RU"/>
        </w:rPr>
        <w:t xml:space="preserve"> источника теплоснабжения не планируется.</w:t>
      </w:r>
    </w:p>
    <w:p w14:paraId="73810FD5" w14:textId="77777777" w:rsidR="00AB7E7D" w:rsidRDefault="00AB7E7D" w:rsidP="00AB7E7D">
      <w:pPr>
        <w:autoSpaceDE w:val="0"/>
        <w:autoSpaceDN w:val="0"/>
        <w:adjustRightInd w:val="0"/>
        <w:spacing w:after="0" w:line="240" w:lineRule="auto"/>
        <w:ind w:firstLine="709"/>
        <w:jc w:val="both"/>
        <w:rPr>
          <w:rFonts w:ascii="Times New Roman" w:hAnsi="Times New Roman"/>
          <w:sz w:val="24"/>
          <w:lang w:val="ru-RU"/>
        </w:rPr>
      </w:pPr>
      <w:r w:rsidRPr="00303553">
        <w:rPr>
          <w:rFonts w:ascii="Times New Roman" w:hAnsi="Times New Roman"/>
          <w:sz w:val="24"/>
          <w:lang w:val="ru-RU"/>
        </w:rPr>
        <w:t xml:space="preserve">Котельная, находящаяся на балансе </w:t>
      </w:r>
      <w:r w:rsidR="00FA5EE1" w:rsidRPr="00303553">
        <w:rPr>
          <w:rFonts w:ascii="Times New Roman" w:hAnsi="Times New Roman"/>
          <w:sz w:val="24"/>
          <w:szCs w:val="24"/>
          <w:lang w:val="ru-RU"/>
        </w:rPr>
        <w:t>ООО «Энергоресурс»</w:t>
      </w:r>
      <w:r w:rsidRPr="00303553">
        <w:rPr>
          <w:rFonts w:ascii="Times New Roman" w:hAnsi="Times New Roman"/>
          <w:sz w:val="24"/>
          <w:szCs w:val="24"/>
          <w:lang w:val="ru-RU"/>
        </w:rPr>
        <w:t xml:space="preserve">, </w:t>
      </w:r>
      <w:r w:rsidRPr="00303553">
        <w:rPr>
          <w:rFonts w:ascii="Times New Roman" w:hAnsi="Times New Roman"/>
          <w:sz w:val="24"/>
          <w:lang w:val="ru-RU"/>
        </w:rPr>
        <w:t xml:space="preserve">с котлами </w:t>
      </w:r>
      <w:proofErr w:type="spellStart"/>
      <w:r w:rsidR="00DA3188" w:rsidRPr="00DA3188">
        <w:rPr>
          <w:rFonts w:ascii="Times New Roman" w:hAnsi="Times New Roman"/>
          <w:sz w:val="24"/>
          <w:szCs w:val="24"/>
        </w:rPr>
        <w:t>Ecomax</w:t>
      </w:r>
      <w:proofErr w:type="spellEnd"/>
      <w:r w:rsidR="00DA3188" w:rsidRPr="00DA3188">
        <w:rPr>
          <w:rFonts w:ascii="Times New Roman" w:hAnsi="Times New Roman"/>
          <w:sz w:val="24"/>
          <w:szCs w:val="24"/>
          <w:lang w:val="ru-RU"/>
        </w:rPr>
        <w:t xml:space="preserve"> 1600 2</w:t>
      </w:r>
      <w:r w:rsidR="00DA3188" w:rsidRPr="00DA3188">
        <w:rPr>
          <w:rFonts w:ascii="Times New Roman" w:hAnsi="Times New Roman"/>
          <w:sz w:val="24"/>
          <w:szCs w:val="24"/>
        </w:rPr>
        <w:t>F</w:t>
      </w:r>
      <w:r w:rsidR="00DA3188" w:rsidRPr="00DA3188">
        <w:rPr>
          <w:rFonts w:ascii="Times New Roman" w:hAnsi="Times New Roman"/>
          <w:sz w:val="24"/>
          <w:szCs w:val="24"/>
          <w:lang w:val="ru-RU"/>
        </w:rPr>
        <w:t xml:space="preserve"> </w:t>
      </w:r>
      <w:r w:rsidRPr="00303553">
        <w:rPr>
          <w:rFonts w:ascii="Times New Roman" w:hAnsi="Times New Roman"/>
          <w:sz w:val="24"/>
          <w:lang w:val="ru-RU"/>
        </w:rPr>
        <w:t xml:space="preserve">в количестве 2 шт. и общей установленной мощностью </w:t>
      </w:r>
      <w:r w:rsidR="004E39E3">
        <w:rPr>
          <w:rFonts w:ascii="Times New Roman" w:hAnsi="Times New Roman"/>
          <w:sz w:val="24"/>
          <w:lang w:val="ru-RU"/>
        </w:rPr>
        <w:t>2,752</w:t>
      </w:r>
      <w:r w:rsidRPr="00303553">
        <w:rPr>
          <w:rFonts w:ascii="Times New Roman" w:hAnsi="Times New Roman"/>
          <w:sz w:val="24"/>
          <w:lang w:val="ru-RU"/>
        </w:rPr>
        <w:t xml:space="preserve"> Гкал/ч, предназначена для теплоснабжения </w:t>
      </w:r>
      <w:r w:rsidRPr="00303553">
        <w:rPr>
          <w:rFonts w:ascii="Times New Roman" w:hAnsi="Times New Roman"/>
          <w:sz w:val="24"/>
          <w:szCs w:val="24"/>
          <w:lang w:val="ru-RU"/>
        </w:rPr>
        <w:t>п. Совхоз «</w:t>
      </w:r>
      <w:r w:rsidR="004E39E3">
        <w:rPr>
          <w:rFonts w:ascii="Times New Roman" w:hAnsi="Times New Roman"/>
          <w:sz w:val="24"/>
          <w:szCs w:val="24"/>
          <w:lang w:val="ru-RU"/>
        </w:rPr>
        <w:t>Красное Сельцо</w:t>
      </w:r>
      <w:r w:rsidRPr="00303553">
        <w:rPr>
          <w:rFonts w:ascii="Times New Roman" w:hAnsi="Times New Roman"/>
          <w:sz w:val="24"/>
          <w:szCs w:val="24"/>
          <w:lang w:val="ru-RU"/>
        </w:rPr>
        <w:t>»</w:t>
      </w:r>
      <w:r w:rsidRPr="00303553">
        <w:rPr>
          <w:rFonts w:ascii="Times New Roman" w:hAnsi="Times New Roman"/>
          <w:sz w:val="24"/>
          <w:lang w:val="ru-RU"/>
        </w:rPr>
        <w:t>.</w:t>
      </w:r>
    </w:p>
    <w:p w14:paraId="39495DAF" w14:textId="77777777" w:rsidR="00AB7E7D" w:rsidRDefault="00AB7E7D" w:rsidP="00AB7E7D">
      <w:pPr>
        <w:autoSpaceDE w:val="0"/>
        <w:autoSpaceDN w:val="0"/>
        <w:adjustRightInd w:val="0"/>
        <w:spacing w:after="0" w:line="240" w:lineRule="auto"/>
        <w:ind w:firstLine="709"/>
        <w:jc w:val="both"/>
        <w:rPr>
          <w:rFonts w:ascii="Times New Roman" w:hAnsi="Times New Roman"/>
          <w:sz w:val="24"/>
          <w:lang w:val="ru-RU"/>
        </w:rPr>
      </w:pPr>
      <w:r w:rsidRPr="00143693">
        <w:rPr>
          <w:rFonts w:ascii="Times New Roman" w:hAnsi="Times New Roman"/>
          <w:sz w:val="24"/>
          <w:lang w:val="ru-RU"/>
        </w:rPr>
        <w:t xml:space="preserve">Эксплуатационный температурный график системы теплоснабжения 95/70 </w:t>
      </w:r>
      <w:r w:rsidRPr="000A4E7B">
        <w:rPr>
          <w:rFonts w:ascii="Times New Roman" w:hAnsi="Times New Roman"/>
          <w:iCs/>
          <w:sz w:val="24"/>
          <w:szCs w:val="20"/>
          <w:lang w:val="ru-RU"/>
        </w:rPr>
        <w:t>°С</w:t>
      </w:r>
      <w:r w:rsidRPr="00143693">
        <w:rPr>
          <w:rFonts w:ascii="Times New Roman" w:hAnsi="Times New Roman"/>
          <w:sz w:val="24"/>
          <w:lang w:val="ru-RU"/>
        </w:rPr>
        <w:t xml:space="preserve"> качественного регулирования. </w:t>
      </w:r>
      <w:r w:rsidRPr="003F14A6">
        <w:rPr>
          <w:rFonts w:ascii="Times New Roman" w:hAnsi="Times New Roman"/>
          <w:sz w:val="24"/>
          <w:lang w:val="ru-RU"/>
        </w:rPr>
        <w:t>Перечень существующего оборудования представлен в таблице</w:t>
      </w:r>
      <w:r>
        <w:rPr>
          <w:rFonts w:ascii="Times New Roman" w:hAnsi="Times New Roman"/>
          <w:sz w:val="24"/>
          <w:lang w:val="ru-RU"/>
        </w:rPr>
        <w:t xml:space="preserve"> 6.1. и 6.2.</w:t>
      </w:r>
    </w:p>
    <w:p w14:paraId="4E9BCD6D" w14:textId="77777777" w:rsidR="00AB7E7D" w:rsidRDefault="00AB7E7D" w:rsidP="00AB7E7D">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p>
    <w:p w14:paraId="4A24BA0B" w14:textId="77777777" w:rsidR="00AB7E7D" w:rsidRDefault="00AB7E7D" w:rsidP="00AB7E7D">
      <w:pPr>
        <w:autoSpaceDE w:val="0"/>
        <w:autoSpaceDN w:val="0"/>
        <w:adjustRightInd w:val="0"/>
        <w:spacing w:after="0" w:line="240" w:lineRule="auto"/>
        <w:rPr>
          <w:rFonts w:ascii="Times New Roman" w:hAnsi="Times New Roman"/>
          <w:sz w:val="24"/>
          <w:lang w:val="ru-RU"/>
        </w:rPr>
      </w:pPr>
      <w:r>
        <w:rPr>
          <w:rFonts w:ascii="Times New Roman" w:eastAsiaTheme="minorHAnsi" w:hAnsi="Times New Roman"/>
          <w:color w:val="000000"/>
          <w:sz w:val="24"/>
          <w:szCs w:val="23"/>
          <w:lang w:val="ru-RU"/>
        </w:rPr>
        <w:t xml:space="preserve">Таблица – 6.1. </w:t>
      </w:r>
      <w:r w:rsidRPr="003F14A6">
        <w:rPr>
          <w:rFonts w:ascii="Times New Roman" w:hAnsi="Times New Roman"/>
          <w:sz w:val="24"/>
          <w:lang w:val="ru-RU"/>
        </w:rPr>
        <w:t>Перечень существующего оборудования</w:t>
      </w:r>
    </w:p>
    <w:tbl>
      <w:tblPr>
        <w:tblW w:w="10027" w:type="dxa"/>
        <w:tblInd w:w="10" w:type="dxa"/>
        <w:tblLayout w:type="fixed"/>
        <w:tblCellMar>
          <w:left w:w="0" w:type="dxa"/>
          <w:right w:w="0" w:type="dxa"/>
        </w:tblCellMar>
        <w:tblLook w:val="0000" w:firstRow="0" w:lastRow="0" w:firstColumn="0" w:lastColumn="0" w:noHBand="0" w:noVBand="0"/>
      </w:tblPr>
      <w:tblGrid>
        <w:gridCol w:w="995"/>
        <w:gridCol w:w="1406"/>
        <w:gridCol w:w="2812"/>
        <w:gridCol w:w="781"/>
        <w:gridCol w:w="1855"/>
        <w:gridCol w:w="2148"/>
        <w:gridCol w:w="30"/>
      </w:tblGrid>
      <w:tr w:rsidR="00AB7E7D" w:rsidRPr="00094629" w14:paraId="796E256C" w14:textId="77777777" w:rsidTr="0080738F">
        <w:trPr>
          <w:trHeight w:val="384"/>
        </w:trPr>
        <w:tc>
          <w:tcPr>
            <w:tcW w:w="996" w:type="dxa"/>
            <w:tcBorders>
              <w:top w:val="single" w:sz="8" w:space="0" w:color="auto"/>
              <w:left w:val="single" w:sz="8" w:space="0" w:color="auto"/>
              <w:bottom w:val="nil"/>
              <w:right w:val="single" w:sz="8" w:space="0" w:color="auto"/>
            </w:tcBorders>
            <w:vAlign w:val="bottom"/>
          </w:tcPr>
          <w:p w14:paraId="7E0223F7" w14:textId="77777777" w:rsidR="00AB7E7D" w:rsidRPr="007758C7" w:rsidRDefault="00AB7E7D" w:rsidP="00AB7E7D">
            <w:pPr>
              <w:widowControl w:val="0"/>
              <w:autoSpaceDE w:val="0"/>
              <w:autoSpaceDN w:val="0"/>
              <w:adjustRightInd w:val="0"/>
              <w:spacing w:after="0" w:line="240" w:lineRule="auto"/>
              <w:jc w:val="center"/>
              <w:rPr>
                <w:rFonts w:ascii="Times New Roman" w:hAnsi="Times New Roman"/>
                <w:sz w:val="24"/>
                <w:szCs w:val="24"/>
              </w:rPr>
            </w:pPr>
            <w:r w:rsidRPr="007758C7">
              <w:rPr>
                <w:rFonts w:ascii="Times New Roman" w:hAnsi="Times New Roman"/>
                <w:sz w:val="24"/>
                <w:szCs w:val="24"/>
              </w:rPr>
              <w:t>№,</w:t>
            </w:r>
          </w:p>
        </w:tc>
        <w:tc>
          <w:tcPr>
            <w:tcW w:w="1406" w:type="dxa"/>
            <w:vMerge w:val="restart"/>
            <w:tcBorders>
              <w:top w:val="single" w:sz="8" w:space="0" w:color="auto"/>
              <w:left w:val="nil"/>
              <w:bottom w:val="nil"/>
              <w:right w:val="single" w:sz="8" w:space="0" w:color="auto"/>
            </w:tcBorders>
            <w:vAlign w:val="bottom"/>
          </w:tcPr>
          <w:p w14:paraId="332AB11E" w14:textId="77777777" w:rsidR="00AB7E7D" w:rsidRPr="007758C7" w:rsidRDefault="00AB7E7D" w:rsidP="00AB7E7D">
            <w:pPr>
              <w:widowControl w:val="0"/>
              <w:autoSpaceDE w:val="0"/>
              <w:autoSpaceDN w:val="0"/>
              <w:adjustRightInd w:val="0"/>
              <w:spacing w:after="0" w:line="240" w:lineRule="auto"/>
              <w:jc w:val="center"/>
              <w:rPr>
                <w:rFonts w:ascii="Times New Roman" w:hAnsi="Times New Roman"/>
                <w:sz w:val="24"/>
                <w:szCs w:val="24"/>
              </w:rPr>
            </w:pPr>
            <w:proofErr w:type="spellStart"/>
            <w:r w:rsidRPr="007758C7">
              <w:rPr>
                <w:rFonts w:ascii="Times New Roman" w:hAnsi="Times New Roman"/>
                <w:w w:val="99"/>
                <w:sz w:val="24"/>
                <w:szCs w:val="24"/>
              </w:rPr>
              <w:t>Тип</w:t>
            </w:r>
            <w:proofErr w:type="spellEnd"/>
          </w:p>
        </w:tc>
        <w:tc>
          <w:tcPr>
            <w:tcW w:w="2812" w:type="dxa"/>
            <w:tcBorders>
              <w:top w:val="single" w:sz="8" w:space="0" w:color="auto"/>
              <w:left w:val="nil"/>
              <w:bottom w:val="nil"/>
              <w:right w:val="single" w:sz="8" w:space="0" w:color="auto"/>
            </w:tcBorders>
            <w:vAlign w:val="bottom"/>
          </w:tcPr>
          <w:p w14:paraId="07D9A571" w14:textId="77777777" w:rsidR="00AB7E7D" w:rsidRPr="007758C7" w:rsidRDefault="00AB7E7D" w:rsidP="00AB7E7D">
            <w:pPr>
              <w:widowControl w:val="0"/>
              <w:autoSpaceDE w:val="0"/>
              <w:autoSpaceDN w:val="0"/>
              <w:adjustRightInd w:val="0"/>
              <w:spacing w:after="0" w:line="240" w:lineRule="auto"/>
              <w:jc w:val="center"/>
              <w:rPr>
                <w:rFonts w:ascii="Times New Roman" w:hAnsi="Times New Roman"/>
                <w:sz w:val="24"/>
                <w:szCs w:val="24"/>
              </w:rPr>
            </w:pPr>
            <w:proofErr w:type="spellStart"/>
            <w:r w:rsidRPr="007758C7">
              <w:rPr>
                <w:rFonts w:ascii="Times New Roman" w:hAnsi="Times New Roman"/>
                <w:sz w:val="24"/>
                <w:szCs w:val="24"/>
              </w:rPr>
              <w:t>Установленная</w:t>
            </w:r>
            <w:proofErr w:type="spellEnd"/>
            <w:r w:rsidRPr="007758C7">
              <w:rPr>
                <w:rFonts w:ascii="Times New Roman" w:hAnsi="Times New Roman"/>
                <w:sz w:val="24"/>
                <w:szCs w:val="24"/>
              </w:rPr>
              <w:t xml:space="preserve"> </w:t>
            </w:r>
            <w:proofErr w:type="spellStart"/>
            <w:r w:rsidRPr="007758C7">
              <w:rPr>
                <w:rFonts w:ascii="Times New Roman" w:hAnsi="Times New Roman"/>
                <w:sz w:val="24"/>
                <w:szCs w:val="24"/>
              </w:rPr>
              <w:t>мощность</w:t>
            </w:r>
            <w:proofErr w:type="spellEnd"/>
          </w:p>
        </w:tc>
        <w:tc>
          <w:tcPr>
            <w:tcW w:w="781" w:type="dxa"/>
            <w:tcBorders>
              <w:top w:val="single" w:sz="8" w:space="0" w:color="auto"/>
              <w:left w:val="nil"/>
              <w:bottom w:val="nil"/>
              <w:right w:val="single" w:sz="8" w:space="0" w:color="auto"/>
            </w:tcBorders>
            <w:vAlign w:val="bottom"/>
          </w:tcPr>
          <w:p w14:paraId="43AC95D9" w14:textId="77777777" w:rsidR="00AB7E7D" w:rsidRPr="007758C7" w:rsidRDefault="00AB7E7D" w:rsidP="00AB7E7D">
            <w:pPr>
              <w:widowControl w:val="0"/>
              <w:autoSpaceDE w:val="0"/>
              <w:autoSpaceDN w:val="0"/>
              <w:adjustRightInd w:val="0"/>
              <w:spacing w:after="0" w:line="240" w:lineRule="auto"/>
              <w:jc w:val="center"/>
              <w:rPr>
                <w:rFonts w:ascii="Times New Roman" w:hAnsi="Times New Roman"/>
                <w:sz w:val="24"/>
                <w:szCs w:val="24"/>
              </w:rPr>
            </w:pPr>
            <w:proofErr w:type="spellStart"/>
            <w:r w:rsidRPr="007758C7">
              <w:rPr>
                <w:rFonts w:ascii="Times New Roman" w:hAnsi="Times New Roman"/>
                <w:w w:val="99"/>
                <w:sz w:val="24"/>
                <w:szCs w:val="24"/>
              </w:rPr>
              <w:t>Год</w:t>
            </w:r>
            <w:proofErr w:type="spellEnd"/>
          </w:p>
        </w:tc>
        <w:tc>
          <w:tcPr>
            <w:tcW w:w="1855" w:type="dxa"/>
            <w:tcBorders>
              <w:top w:val="single" w:sz="8" w:space="0" w:color="auto"/>
              <w:left w:val="nil"/>
              <w:bottom w:val="nil"/>
              <w:right w:val="single" w:sz="8" w:space="0" w:color="auto"/>
            </w:tcBorders>
            <w:vAlign w:val="bottom"/>
          </w:tcPr>
          <w:p w14:paraId="4EFD8FB5" w14:textId="77777777" w:rsidR="00AB7E7D" w:rsidRPr="007758C7" w:rsidRDefault="00AB7E7D" w:rsidP="00AB7E7D">
            <w:pPr>
              <w:widowControl w:val="0"/>
              <w:autoSpaceDE w:val="0"/>
              <w:autoSpaceDN w:val="0"/>
              <w:adjustRightInd w:val="0"/>
              <w:spacing w:after="0" w:line="240" w:lineRule="auto"/>
              <w:jc w:val="center"/>
              <w:rPr>
                <w:rFonts w:ascii="Times New Roman" w:hAnsi="Times New Roman"/>
                <w:sz w:val="24"/>
                <w:szCs w:val="24"/>
              </w:rPr>
            </w:pPr>
            <w:proofErr w:type="spellStart"/>
            <w:r w:rsidRPr="007758C7">
              <w:rPr>
                <w:rFonts w:ascii="Times New Roman" w:hAnsi="Times New Roman"/>
                <w:sz w:val="24"/>
                <w:szCs w:val="24"/>
              </w:rPr>
              <w:t>Температурный</w:t>
            </w:r>
            <w:proofErr w:type="spellEnd"/>
          </w:p>
        </w:tc>
        <w:tc>
          <w:tcPr>
            <w:tcW w:w="2148" w:type="dxa"/>
            <w:tcBorders>
              <w:top w:val="single" w:sz="8" w:space="0" w:color="auto"/>
              <w:left w:val="nil"/>
              <w:bottom w:val="nil"/>
              <w:right w:val="single" w:sz="8" w:space="0" w:color="auto"/>
            </w:tcBorders>
            <w:vAlign w:val="bottom"/>
          </w:tcPr>
          <w:p w14:paraId="707EDF7A" w14:textId="77777777" w:rsidR="00AB7E7D" w:rsidRPr="00094629" w:rsidRDefault="00AB7E7D" w:rsidP="00AB7E7D">
            <w:pPr>
              <w:widowControl w:val="0"/>
              <w:autoSpaceDE w:val="0"/>
              <w:autoSpaceDN w:val="0"/>
              <w:adjustRightInd w:val="0"/>
              <w:spacing w:after="0" w:line="240" w:lineRule="auto"/>
              <w:jc w:val="center"/>
              <w:rPr>
                <w:rFonts w:ascii="Times New Roman" w:hAnsi="Times New Roman"/>
                <w:sz w:val="24"/>
                <w:szCs w:val="24"/>
              </w:rPr>
            </w:pPr>
            <w:r w:rsidRPr="007758C7">
              <w:rPr>
                <w:rFonts w:ascii="Times New Roman" w:hAnsi="Times New Roman"/>
                <w:w w:val="99"/>
                <w:sz w:val="24"/>
                <w:szCs w:val="24"/>
              </w:rPr>
              <w:t xml:space="preserve">КПД </w:t>
            </w:r>
            <w:proofErr w:type="spellStart"/>
            <w:r w:rsidRPr="007758C7">
              <w:rPr>
                <w:rFonts w:ascii="Times New Roman" w:hAnsi="Times New Roman"/>
                <w:w w:val="99"/>
                <w:sz w:val="24"/>
                <w:szCs w:val="24"/>
              </w:rPr>
              <w:t>по</w:t>
            </w:r>
            <w:proofErr w:type="spellEnd"/>
          </w:p>
        </w:tc>
        <w:tc>
          <w:tcPr>
            <w:tcW w:w="29" w:type="dxa"/>
            <w:tcBorders>
              <w:top w:val="nil"/>
              <w:left w:val="nil"/>
              <w:bottom w:val="nil"/>
              <w:right w:val="nil"/>
            </w:tcBorders>
            <w:vAlign w:val="bottom"/>
          </w:tcPr>
          <w:p w14:paraId="4E504B86" w14:textId="77777777" w:rsidR="00AB7E7D" w:rsidRPr="00094629" w:rsidRDefault="00AB7E7D" w:rsidP="00AB7E7D">
            <w:pPr>
              <w:widowControl w:val="0"/>
              <w:autoSpaceDE w:val="0"/>
              <w:autoSpaceDN w:val="0"/>
              <w:adjustRightInd w:val="0"/>
              <w:spacing w:after="0" w:line="240" w:lineRule="auto"/>
              <w:rPr>
                <w:rFonts w:ascii="Times New Roman" w:hAnsi="Times New Roman"/>
                <w:sz w:val="2"/>
                <w:szCs w:val="2"/>
              </w:rPr>
            </w:pPr>
          </w:p>
        </w:tc>
      </w:tr>
      <w:tr w:rsidR="00AB7E7D" w:rsidRPr="00094629" w14:paraId="5FF32B36" w14:textId="77777777" w:rsidTr="0080738F">
        <w:trPr>
          <w:trHeight w:val="192"/>
        </w:trPr>
        <w:tc>
          <w:tcPr>
            <w:tcW w:w="996" w:type="dxa"/>
            <w:vMerge w:val="restart"/>
            <w:tcBorders>
              <w:top w:val="nil"/>
              <w:left w:val="single" w:sz="8" w:space="0" w:color="auto"/>
              <w:bottom w:val="nil"/>
              <w:right w:val="single" w:sz="8" w:space="0" w:color="auto"/>
            </w:tcBorders>
            <w:vAlign w:val="bottom"/>
          </w:tcPr>
          <w:p w14:paraId="119EA6F5" w14:textId="77777777" w:rsidR="00AB7E7D" w:rsidRPr="00094629" w:rsidRDefault="00AB7E7D" w:rsidP="00AB7E7D">
            <w:pPr>
              <w:widowControl w:val="0"/>
              <w:autoSpaceDE w:val="0"/>
              <w:autoSpaceDN w:val="0"/>
              <w:adjustRightInd w:val="0"/>
              <w:spacing w:after="0" w:line="240" w:lineRule="auto"/>
              <w:jc w:val="center"/>
              <w:rPr>
                <w:rFonts w:ascii="Times New Roman" w:hAnsi="Times New Roman"/>
                <w:sz w:val="24"/>
                <w:szCs w:val="24"/>
              </w:rPr>
            </w:pPr>
            <w:proofErr w:type="spellStart"/>
            <w:r w:rsidRPr="00094629">
              <w:rPr>
                <w:rFonts w:ascii="Times New Roman" w:hAnsi="Times New Roman"/>
                <w:sz w:val="24"/>
                <w:szCs w:val="24"/>
              </w:rPr>
              <w:t>котла</w:t>
            </w:r>
            <w:proofErr w:type="spellEnd"/>
          </w:p>
        </w:tc>
        <w:tc>
          <w:tcPr>
            <w:tcW w:w="1406" w:type="dxa"/>
            <w:vMerge/>
            <w:tcBorders>
              <w:top w:val="nil"/>
              <w:left w:val="nil"/>
              <w:bottom w:val="nil"/>
              <w:right w:val="single" w:sz="8" w:space="0" w:color="auto"/>
            </w:tcBorders>
            <w:vAlign w:val="bottom"/>
          </w:tcPr>
          <w:p w14:paraId="0E77CF43" w14:textId="77777777" w:rsidR="00AB7E7D" w:rsidRPr="00094629" w:rsidRDefault="00AB7E7D" w:rsidP="00AB7E7D">
            <w:pPr>
              <w:widowControl w:val="0"/>
              <w:autoSpaceDE w:val="0"/>
              <w:autoSpaceDN w:val="0"/>
              <w:adjustRightInd w:val="0"/>
              <w:spacing w:after="0" w:line="240" w:lineRule="auto"/>
              <w:rPr>
                <w:rFonts w:ascii="Times New Roman" w:hAnsi="Times New Roman"/>
                <w:sz w:val="12"/>
                <w:szCs w:val="12"/>
              </w:rPr>
            </w:pPr>
          </w:p>
        </w:tc>
        <w:tc>
          <w:tcPr>
            <w:tcW w:w="2812" w:type="dxa"/>
            <w:vMerge w:val="restart"/>
            <w:tcBorders>
              <w:top w:val="nil"/>
              <w:left w:val="nil"/>
              <w:bottom w:val="nil"/>
              <w:right w:val="single" w:sz="8" w:space="0" w:color="auto"/>
            </w:tcBorders>
            <w:vAlign w:val="bottom"/>
          </w:tcPr>
          <w:p w14:paraId="2556F10B" w14:textId="77777777" w:rsidR="00AB7E7D" w:rsidRPr="00094629" w:rsidRDefault="00AB7E7D" w:rsidP="00AB7E7D">
            <w:pPr>
              <w:widowControl w:val="0"/>
              <w:autoSpaceDE w:val="0"/>
              <w:autoSpaceDN w:val="0"/>
              <w:adjustRightInd w:val="0"/>
              <w:spacing w:after="0" w:line="240" w:lineRule="auto"/>
              <w:jc w:val="center"/>
              <w:rPr>
                <w:rFonts w:ascii="Times New Roman" w:hAnsi="Times New Roman"/>
                <w:sz w:val="24"/>
                <w:szCs w:val="24"/>
              </w:rPr>
            </w:pPr>
            <w:proofErr w:type="spellStart"/>
            <w:r w:rsidRPr="00094629">
              <w:rPr>
                <w:rFonts w:ascii="Times New Roman" w:hAnsi="Times New Roman"/>
                <w:w w:val="99"/>
                <w:sz w:val="24"/>
                <w:szCs w:val="24"/>
              </w:rPr>
              <w:t>котла</w:t>
            </w:r>
            <w:proofErr w:type="spellEnd"/>
            <w:r w:rsidRPr="00094629">
              <w:rPr>
                <w:rFonts w:ascii="Times New Roman" w:hAnsi="Times New Roman"/>
                <w:w w:val="99"/>
                <w:sz w:val="24"/>
                <w:szCs w:val="24"/>
              </w:rPr>
              <w:t xml:space="preserve"> </w:t>
            </w:r>
            <w:proofErr w:type="spellStart"/>
            <w:r w:rsidRPr="00094629">
              <w:rPr>
                <w:rFonts w:ascii="Times New Roman" w:hAnsi="Times New Roman"/>
                <w:w w:val="99"/>
                <w:sz w:val="24"/>
                <w:szCs w:val="24"/>
              </w:rPr>
              <w:t>Гкал</w:t>
            </w:r>
            <w:proofErr w:type="spellEnd"/>
            <w:r w:rsidRPr="00094629">
              <w:rPr>
                <w:rFonts w:ascii="Times New Roman" w:hAnsi="Times New Roman"/>
                <w:w w:val="99"/>
                <w:sz w:val="24"/>
                <w:szCs w:val="24"/>
              </w:rPr>
              <w:t>/</w:t>
            </w:r>
            <w:proofErr w:type="spellStart"/>
            <w:r w:rsidRPr="00094629">
              <w:rPr>
                <w:rFonts w:ascii="Times New Roman" w:hAnsi="Times New Roman"/>
                <w:w w:val="99"/>
                <w:sz w:val="24"/>
                <w:szCs w:val="24"/>
              </w:rPr>
              <w:t>час</w:t>
            </w:r>
            <w:proofErr w:type="spellEnd"/>
          </w:p>
        </w:tc>
        <w:tc>
          <w:tcPr>
            <w:tcW w:w="781" w:type="dxa"/>
            <w:vMerge w:val="restart"/>
            <w:tcBorders>
              <w:top w:val="nil"/>
              <w:left w:val="nil"/>
              <w:bottom w:val="nil"/>
              <w:right w:val="single" w:sz="8" w:space="0" w:color="auto"/>
            </w:tcBorders>
            <w:vAlign w:val="bottom"/>
          </w:tcPr>
          <w:p w14:paraId="1369F336" w14:textId="77777777" w:rsidR="00AB7E7D" w:rsidRPr="00094629" w:rsidRDefault="00AB7E7D" w:rsidP="00AB7E7D">
            <w:pPr>
              <w:widowControl w:val="0"/>
              <w:autoSpaceDE w:val="0"/>
              <w:autoSpaceDN w:val="0"/>
              <w:adjustRightInd w:val="0"/>
              <w:spacing w:after="0" w:line="240" w:lineRule="auto"/>
              <w:jc w:val="center"/>
              <w:rPr>
                <w:rFonts w:ascii="Times New Roman" w:hAnsi="Times New Roman"/>
                <w:sz w:val="24"/>
                <w:szCs w:val="24"/>
              </w:rPr>
            </w:pPr>
            <w:proofErr w:type="spellStart"/>
            <w:r w:rsidRPr="00094629">
              <w:rPr>
                <w:rFonts w:ascii="Times New Roman" w:hAnsi="Times New Roman"/>
                <w:sz w:val="24"/>
                <w:szCs w:val="24"/>
              </w:rPr>
              <w:t>ввода</w:t>
            </w:r>
            <w:proofErr w:type="spellEnd"/>
          </w:p>
        </w:tc>
        <w:tc>
          <w:tcPr>
            <w:tcW w:w="1855" w:type="dxa"/>
            <w:vMerge w:val="restart"/>
            <w:tcBorders>
              <w:top w:val="nil"/>
              <w:left w:val="nil"/>
              <w:bottom w:val="nil"/>
              <w:right w:val="single" w:sz="8" w:space="0" w:color="auto"/>
            </w:tcBorders>
            <w:vAlign w:val="bottom"/>
          </w:tcPr>
          <w:p w14:paraId="62A42BA4" w14:textId="77777777" w:rsidR="00AB7E7D" w:rsidRPr="00094629" w:rsidRDefault="00AB7E7D" w:rsidP="00AB7E7D">
            <w:pPr>
              <w:widowControl w:val="0"/>
              <w:autoSpaceDE w:val="0"/>
              <w:autoSpaceDN w:val="0"/>
              <w:adjustRightInd w:val="0"/>
              <w:spacing w:after="0" w:line="240" w:lineRule="auto"/>
              <w:ind w:left="600"/>
              <w:rPr>
                <w:rFonts w:ascii="Times New Roman" w:hAnsi="Times New Roman"/>
                <w:sz w:val="24"/>
                <w:szCs w:val="24"/>
              </w:rPr>
            </w:pPr>
            <w:proofErr w:type="spellStart"/>
            <w:r w:rsidRPr="00094629">
              <w:rPr>
                <w:rFonts w:ascii="Times New Roman" w:hAnsi="Times New Roman"/>
                <w:sz w:val="24"/>
                <w:szCs w:val="24"/>
              </w:rPr>
              <w:t>график</w:t>
            </w:r>
            <w:proofErr w:type="spellEnd"/>
          </w:p>
        </w:tc>
        <w:tc>
          <w:tcPr>
            <w:tcW w:w="2148" w:type="dxa"/>
            <w:vMerge w:val="restart"/>
            <w:tcBorders>
              <w:top w:val="nil"/>
              <w:left w:val="nil"/>
              <w:bottom w:val="nil"/>
              <w:right w:val="single" w:sz="8" w:space="0" w:color="auto"/>
            </w:tcBorders>
            <w:vAlign w:val="bottom"/>
          </w:tcPr>
          <w:p w14:paraId="4F2B284A" w14:textId="77777777" w:rsidR="00AB7E7D" w:rsidRPr="00094629" w:rsidRDefault="00AB7E7D" w:rsidP="00AB7E7D">
            <w:pPr>
              <w:widowControl w:val="0"/>
              <w:autoSpaceDE w:val="0"/>
              <w:autoSpaceDN w:val="0"/>
              <w:adjustRightInd w:val="0"/>
              <w:spacing w:after="0" w:line="240" w:lineRule="auto"/>
              <w:jc w:val="center"/>
              <w:rPr>
                <w:rFonts w:ascii="Times New Roman" w:hAnsi="Times New Roman"/>
                <w:sz w:val="24"/>
                <w:szCs w:val="24"/>
              </w:rPr>
            </w:pPr>
            <w:proofErr w:type="spellStart"/>
            <w:r w:rsidRPr="00094629">
              <w:rPr>
                <w:rFonts w:ascii="Times New Roman" w:hAnsi="Times New Roman"/>
                <w:w w:val="99"/>
                <w:sz w:val="24"/>
                <w:szCs w:val="24"/>
              </w:rPr>
              <w:t>режимной</w:t>
            </w:r>
            <w:proofErr w:type="spellEnd"/>
            <w:r w:rsidRPr="00094629">
              <w:rPr>
                <w:rFonts w:ascii="Times New Roman" w:hAnsi="Times New Roman"/>
                <w:w w:val="99"/>
                <w:sz w:val="24"/>
                <w:szCs w:val="24"/>
              </w:rPr>
              <w:t xml:space="preserve"> карте</w:t>
            </w:r>
          </w:p>
        </w:tc>
        <w:tc>
          <w:tcPr>
            <w:tcW w:w="29" w:type="dxa"/>
            <w:tcBorders>
              <w:top w:val="nil"/>
              <w:left w:val="nil"/>
              <w:bottom w:val="nil"/>
              <w:right w:val="nil"/>
            </w:tcBorders>
            <w:vAlign w:val="bottom"/>
          </w:tcPr>
          <w:p w14:paraId="45B5866F" w14:textId="77777777" w:rsidR="00AB7E7D" w:rsidRPr="00094629" w:rsidRDefault="00AB7E7D" w:rsidP="00AB7E7D">
            <w:pPr>
              <w:widowControl w:val="0"/>
              <w:autoSpaceDE w:val="0"/>
              <w:autoSpaceDN w:val="0"/>
              <w:adjustRightInd w:val="0"/>
              <w:spacing w:after="0" w:line="240" w:lineRule="auto"/>
              <w:rPr>
                <w:rFonts w:ascii="Times New Roman" w:hAnsi="Times New Roman"/>
                <w:sz w:val="2"/>
                <w:szCs w:val="2"/>
              </w:rPr>
            </w:pPr>
          </w:p>
        </w:tc>
      </w:tr>
      <w:tr w:rsidR="00AB7E7D" w:rsidRPr="00094629" w14:paraId="769F9613" w14:textId="77777777" w:rsidTr="0080738F">
        <w:trPr>
          <w:trHeight w:val="189"/>
        </w:trPr>
        <w:tc>
          <w:tcPr>
            <w:tcW w:w="996" w:type="dxa"/>
            <w:vMerge/>
            <w:tcBorders>
              <w:top w:val="nil"/>
              <w:left w:val="single" w:sz="8" w:space="0" w:color="auto"/>
              <w:bottom w:val="nil"/>
              <w:right w:val="single" w:sz="8" w:space="0" w:color="auto"/>
            </w:tcBorders>
            <w:vAlign w:val="bottom"/>
          </w:tcPr>
          <w:p w14:paraId="0ECD9D1F" w14:textId="77777777" w:rsidR="00AB7E7D" w:rsidRPr="00094629" w:rsidRDefault="00AB7E7D" w:rsidP="00AB7E7D">
            <w:pPr>
              <w:widowControl w:val="0"/>
              <w:autoSpaceDE w:val="0"/>
              <w:autoSpaceDN w:val="0"/>
              <w:adjustRightInd w:val="0"/>
              <w:spacing w:after="0" w:line="240" w:lineRule="auto"/>
              <w:rPr>
                <w:rFonts w:ascii="Times New Roman" w:hAnsi="Times New Roman"/>
                <w:sz w:val="11"/>
                <w:szCs w:val="11"/>
              </w:rPr>
            </w:pPr>
          </w:p>
        </w:tc>
        <w:tc>
          <w:tcPr>
            <w:tcW w:w="1406" w:type="dxa"/>
            <w:tcBorders>
              <w:top w:val="nil"/>
              <w:left w:val="nil"/>
              <w:bottom w:val="nil"/>
              <w:right w:val="single" w:sz="8" w:space="0" w:color="auto"/>
            </w:tcBorders>
            <w:vAlign w:val="bottom"/>
          </w:tcPr>
          <w:p w14:paraId="01117453" w14:textId="77777777" w:rsidR="00AB7E7D" w:rsidRPr="00094629" w:rsidRDefault="00AB7E7D" w:rsidP="00AB7E7D">
            <w:pPr>
              <w:widowControl w:val="0"/>
              <w:autoSpaceDE w:val="0"/>
              <w:autoSpaceDN w:val="0"/>
              <w:adjustRightInd w:val="0"/>
              <w:spacing w:after="0" w:line="240" w:lineRule="auto"/>
              <w:rPr>
                <w:rFonts w:ascii="Times New Roman" w:hAnsi="Times New Roman"/>
                <w:sz w:val="11"/>
                <w:szCs w:val="11"/>
              </w:rPr>
            </w:pPr>
          </w:p>
        </w:tc>
        <w:tc>
          <w:tcPr>
            <w:tcW w:w="2812" w:type="dxa"/>
            <w:vMerge/>
            <w:tcBorders>
              <w:top w:val="nil"/>
              <w:left w:val="nil"/>
              <w:bottom w:val="nil"/>
              <w:right w:val="single" w:sz="8" w:space="0" w:color="auto"/>
            </w:tcBorders>
            <w:vAlign w:val="bottom"/>
          </w:tcPr>
          <w:p w14:paraId="15A84143" w14:textId="77777777" w:rsidR="00AB7E7D" w:rsidRPr="00094629" w:rsidRDefault="00AB7E7D" w:rsidP="00AB7E7D">
            <w:pPr>
              <w:widowControl w:val="0"/>
              <w:autoSpaceDE w:val="0"/>
              <w:autoSpaceDN w:val="0"/>
              <w:adjustRightInd w:val="0"/>
              <w:spacing w:after="0" w:line="240" w:lineRule="auto"/>
              <w:rPr>
                <w:rFonts w:ascii="Times New Roman" w:hAnsi="Times New Roman"/>
                <w:sz w:val="11"/>
                <w:szCs w:val="11"/>
              </w:rPr>
            </w:pPr>
          </w:p>
        </w:tc>
        <w:tc>
          <w:tcPr>
            <w:tcW w:w="781" w:type="dxa"/>
            <w:vMerge/>
            <w:tcBorders>
              <w:top w:val="nil"/>
              <w:left w:val="nil"/>
              <w:bottom w:val="nil"/>
              <w:right w:val="single" w:sz="8" w:space="0" w:color="auto"/>
            </w:tcBorders>
            <w:vAlign w:val="bottom"/>
          </w:tcPr>
          <w:p w14:paraId="72DC6827" w14:textId="77777777" w:rsidR="00AB7E7D" w:rsidRPr="00094629" w:rsidRDefault="00AB7E7D" w:rsidP="00AB7E7D">
            <w:pPr>
              <w:widowControl w:val="0"/>
              <w:autoSpaceDE w:val="0"/>
              <w:autoSpaceDN w:val="0"/>
              <w:adjustRightInd w:val="0"/>
              <w:spacing w:after="0" w:line="240" w:lineRule="auto"/>
              <w:rPr>
                <w:rFonts w:ascii="Times New Roman" w:hAnsi="Times New Roman"/>
                <w:sz w:val="11"/>
                <w:szCs w:val="11"/>
              </w:rPr>
            </w:pPr>
          </w:p>
        </w:tc>
        <w:tc>
          <w:tcPr>
            <w:tcW w:w="1855" w:type="dxa"/>
            <w:vMerge/>
            <w:tcBorders>
              <w:top w:val="nil"/>
              <w:left w:val="nil"/>
              <w:bottom w:val="nil"/>
              <w:right w:val="single" w:sz="8" w:space="0" w:color="auto"/>
            </w:tcBorders>
            <w:vAlign w:val="bottom"/>
          </w:tcPr>
          <w:p w14:paraId="0C948A15" w14:textId="77777777" w:rsidR="00AB7E7D" w:rsidRPr="00094629" w:rsidRDefault="00AB7E7D" w:rsidP="00AB7E7D">
            <w:pPr>
              <w:widowControl w:val="0"/>
              <w:autoSpaceDE w:val="0"/>
              <w:autoSpaceDN w:val="0"/>
              <w:adjustRightInd w:val="0"/>
              <w:spacing w:after="0" w:line="240" w:lineRule="auto"/>
              <w:rPr>
                <w:rFonts w:ascii="Times New Roman" w:hAnsi="Times New Roman"/>
                <w:sz w:val="11"/>
                <w:szCs w:val="11"/>
              </w:rPr>
            </w:pPr>
          </w:p>
        </w:tc>
        <w:tc>
          <w:tcPr>
            <w:tcW w:w="2148" w:type="dxa"/>
            <w:vMerge/>
            <w:tcBorders>
              <w:top w:val="nil"/>
              <w:left w:val="nil"/>
              <w:bottom w:val="nil"/>
              <w:right w:val="single" w:sz="8" w:space="0" w:color="auto"/>
            </w:tcBorders>
            <w:vAlign w:val="bottom"/>
          </w:tcPr>
          <w:p w14:paraId="398204B2" w14:textId="77777777" w:rsidR="00AB7E7D" w:rsidRPr="00094629" w:rsidRDefault="00AB7E7D" w:rsidP="00AB7E7D">
            <w:pPr>
              <w:widowControl w:val="0"/>
              <w:autoSpaceDE w:val="0"/>
              <w:autoSpaceDN w:val="0"/>
              <w:adjustRightInd w:val="0"/>
              <w:spacing w:after="0" w:line="240" w:lineRule="auto"/>
              <w:rPr>
                <w:rFonts w:ascii="Times New Roman" w:hAnsi="Times New Roman"/>
                <w:sz w:val="11"/>
                <w:szCs w:val="11"/>
              </w:rPr>
            </w:pPr>
          </w:p>
        </w:tc>
        <w:tc>
          <w:tcPr>
            <w:tcW w:w="29" w:type="dxa"/>
            <w:tcBorders>
              <w:top w:val="nil"/>
              <w:left w:val="nil"/>
              <w:bottom w:val="nil"/>
              <w:right w:val="nil"/>
            </w:tcBorders>
            <w:vAlign w:val="bottom"/>
          </w:tcPr>
          <w:p w14:paraId="4BFAFBED" w14:textId="77777777" w:rsidR="00AB7E7D" w:rsidRPr="00094629" w:rsidRDefault="00AB7E7D" w:rsidP="00AB7E7D">
            <w:pPr>
              <w:widowControl w:val="0"/>
              <w:autoSpaceDE w:val="0"/>
              <w:autoSpaceDN w:val="0"/>
              <w:adjustRightInd w:val="0"/>
              <w:spacing w:after="0" w:line="240" w:lineRule="auto"/>
              <w:rPr>
                <w:rFonts w:ascii="Times New Roman" w:hAnsi="Times New Roman"/>
                <w:sz w:val="2"/>
                <w:szCs w:val="2"/>
              </w:rPr>
            </w:pPr>
          </w:p>
        </w:tc>
      </w:tr>
      <w:tr w:rsidR="00AB7E7D" w:rsidRPr="00094629" w14:paraId="53026AB2" w14:textId="77777777" w:rsidTr="0080738F">
        <w:trPr>
          <w:trHeight w:val="34"/>
        </w:trPr>
        <w:tc>
          <w:tcPr>
            <w:tcW w:w="996" w:type="dxa"/>
            <w:tcBorders>
              <w:top w:val="nil"/>
              <w:left w:val="single" w:sz="8" w:space="0" w:color="auto"/>
              <w:bottom w:val="single" w:sz="8" w:space="0" w:color="auto"/>
              <w:right w:val="single" w:sz="8" w:space="0" w:color="auto"/>
            </w:tcBorders>
            <w:vAlign w:val="bottom"/>
          </w:tcPr>
          <w:p w14:paraId="634D5514" w14:textId="77777777" w:rsidR="00AB7E7D" w:rsidRPr="00094629" w:rsidRDefault="00AB7E7D" w:rsidP="00AB7E7D">
            <w:pPr>
              <w:widowControl w:val="0"/>
              <w:autoSpaceDE w:val="0"/>
              <w:autoSpaceDN w:val="0"/>
              <w:adjustRightInd w:val="0"/>
              <w:spacing w:after="0" w:line="240" w:lineRule="auto"/>
              <w:rPr>
                <w:rFonts w:ascii="Times New Roman" w:hAnsi="Times New Roman"/>
                <w:sz w:val="2"/>
                <w:szCs w:val="2"/>
              </w:rPr>
            </w:pPr>
          </w:p>
        </w:tc>
        <w:tc>
          <w:tcPr>
            <w:tcW w:w="1406" w:type="dxa"/>
            <w:tcBorders>
              <w:top w:val="nil"/>
              <w:left w:val="nil"/>
              <w:bottom w:val="single" w:sz="8" w:space="0" w:color="auto"/>
              <w:right w:val="single" w:sz="8" w:space="0" w:color="auto"/>
            </w:tcBorders>
            <w:vAlign w:val="bottom"/>
          </w:tcPr>
          <w:p w14:paraId="28C5DBF9" w14:textId="77777777" w:rsidR="00AB7E7D" w:rsidRPr="00094629" w:rsidRDefault="00AB7E7D" w:rsidP="00AB7E7D">
            <w:pPr>
              <w:widowControl w:val="0"/>
              <w:autoSpaceDE w:val="0"/>
              <w:autoSpaceDN w:val="0"/>
              <w:adjustRightInd w:val="0"/>
              <w:spacing w:after="0" w:line="240" w:lineRule="auto"/>
              <w:rPr>
                <w:rFonts w:ascii="Times New Roman" w:hAnsi="Times New Roman"/>
                <w:sz w:val="2"/>
                <w:szCs w:val="2"/>
              </w:rPr>
            </w:pPr>
          </w:p>
        </w:tc>
        <w:tc>
          <w:tcPr>
            <w:tcW w:w="2812" w:type="dxa"/>
            <w:tcBorders>
              <w:top w:val="nil"/>
              <w:left w:val="nil"/>
              <w:bottom w:val="single" w:sz="8" w:space="0" w:color="auto"/>
              <w:right w:val="single" w:sz="8" w:space="0" w:color="auto"/>
            </w:tcBorders>
            <w:vAlign w:val="bottom"/>
          </w:tcPr>
          <w:p w14:paraId="4994B506" w14:textId="77777777" w:rsidR="00AB7E7D" w:rsidRPr="00094629" w:rsidRDefault="00AB7E7D" w:rsidP="00AB7E7D">
            <w:pPr>
              <w:widowControl w:val="0"/>
              <w:autoSpaceDE w:val="0"/>
              <w:autoSpaceDN w:val="0"/>
              <w:adjustRightInd w:val="0"/>
              <w:spacing w:after="0" w:line="240" w:lineRule="auto"/>
              <w:rPr>
                <w:rFonts w:ascii="Times New Roman" w:hAnsi="Times New Roman"/>
                <w:sz w:val="2"/>
                <w:szCs w:val="2"/>
              </w:rPr>
            </w:pPr>
          </w:p>
        </w:tc>
        <w:tc>
          <w:tcPr>
            <w:tcW w:w="781" w:type="dxa"/>
            <w:tcBorders>
              <w:top w:val="nil"/>
              <w:left w:val="nil"/>
              <w:bottom w:val="single" w:sz="8" w:space="0" w:color="auto"/>
              <w:right w:val="single" w:sz="8" w:space="0" w:color="auto"/>
            </w:tcBorders>
            <w:vAlign w:val="bottom"/>
          </w:tcPr>
          <w:p w14:paraId="68F191A7" w14:textId="77777777" w:rsidR="00AB7E7D" w:rsidRPr="00094629" w:rsidRDefault="00AB7E7D" w:rsidP="00AB7E7D">
            <w:pPr>
              <w:widowControl w:val="0"/>
              <w:autoSpaceDE w:val="0"/>
              <w:autoSpaceDN w:val="0"/>
              <w:adjustRightInd w:val="0"/>
              <w:spacing w:after="0" w:line="240" w:lineRule="auto"/>
              <w:rPr>
                <w:rFonts w:ascii="Times New Roman" w:hAnsi="Times New Roman"/>
                <w:sz w:val="2"/>
                <w:szCs w:val="2"/>
              </w:rPr>
            </w:pPr>
          </w:p>
        </w:tc>
        <w:tc>
          <w:tcPr>
            <w:tcW w:w="1855" w:type="dxa"/>
            <w:tcBorders>
              <w:top w:val="nil"/>
              <w:left w:val="nil"/>
              <w:bottom w:val="single" w:sz="8" w:space="0" w:color="auto"/>
              <w:right w:val="single" w:sz="8" w:space="0" w:color="auto"/>
            </w:tcBorders>
            <w:vAlign w:val="bottom"/>
          </w:tcPr>
          <w:p w14:paraId="166D91C8" w14:textId="77777777" w:rsidR="00AB7E7D" w:rsidRPr="00094629" w:rsidRDefault="00AB7E7D" w:rsidP="00AB7E7D">
            <w:pPr>
              <w:widowControl w:val="0"/>
              <w:autoSpaceDE w:val="0"/>
              <w:autoSpaceDN w:val="0"/>
              <w:adjustRightInd w:val="0"/>
              <w:spacing w:after="0" w:line="240" w:lineRule="auto"/>
              <w:rPr>
                <w:rFonts w:ascii="Times New Roman" w:hAnsi="Times New Roman"/>
                <w:sz w:val="2"/>
                <w:szCs w:val="2"/>
              </w:rPr>
            </w:pPr>
          </w:p>
        </w:tc>
        <w:tc>
          <w:tcPr>
            <w:tcW w:w="2148" w:type="dxa"/>
            <w:tcBorders>
              <w:top w:val="nil"/>
              <w:left w:val="nil"/>
              <w:bottom w:val="single" w:sz="8" w:space="0" w:color="auto"/>
              <w:right w:val="single" w:sz="8" w:space="0" w:color="auto"/>
            </w:tcBorders>
            <w:vAlign w:val="bottom"/>
          </w:tcPr>
          <w:p w14:paraId="047E5E88" w14:textId="77777777" w:rsidR="00AB7E7D" w:rsidRPr="00094629" w:rsidRDefault="00AB7E7D" w:rsidP="00AB7E7D">
            <w:pPr>
              <w:widowControl w:val="0"/>
              <w:autoSpaceDE w:val="0"/>
              <w:autoSpaceDN w:val="0"/>
              <w:adjustRightInd w:val="0"/>
              <w:spacing w:after="0" w:line="240" w:lineRule="auto"/>
              <w:rPr>
                <w:rFonts w:ascii="Times New Roman" w:hAnsi="Times New Roman"/>
                <w:sz w:val="2"/>
                <w:szCs w:val="2"/>
              </w:rPr>
            </w:pPr>
          </w:p>
        </w:tc>
        <w:tc>
          <w:tcPr>
            <w:tcW w:w="29" w:type="dxa"/>
            <w:tcBorders>
              <w:top w:val="nil"/>
              <w:left w:val="nil"/>
              <w:bottom w:val="nil"/>
              <w:right w:val="nil"/>
            </w:tcBorders>
            <w:vAlign w:val="bottom"/>
          </w:tcPr>
          <w:p w14:paraId="7EFD35B5" w14:textId="77777777" w:rsidR="00AB7E7D" w:rsidRPr="00094629" w:rsidRDefault="00AB7E7D" w:rsidP="00AB7E7D">
            <w:pPr>
              <w:widowControl w:val="0"/>
              <w:autoSpaceDE w:val="0"/>
              <w:autoSpaceDN w:val="0"/>
              <w:adjustRightInd w:val="0"/>
              <w:spacing w:after="0" w:line="240" w:lineRule="auto"/>
              <w:rPr>
                <w:rFonts w:ascii="Times New Roman" w:hAnsi="Times New Roman"/>
                <w:sz w:val="2"/>
                <w:szCs w:val="2"/>
              </w:rPr>
            </w:pPr>
          </w:p>
        </w:tc>
      </w:tr>
      <w:tr w:rsidR="00AB7E7D" w:rsidRPr="00094629" w14:paraId="2EC1D526" w14:textId="77777777" w:rsidTr="0080738F">
        <w:trPr>
          <w:trHeight w:val="361"/>
        </w:trPr>
        <w:tc>
          <w:tcPr>
            <w:tcW w:w="996" w:type="dxa"/>
            <w:tcBorders>
              <w:top w:val="nil"/>
              <w:left w:val="single" w:sz="8" w:space="0" w:color="auto"/>
              <w:bottom w:val="single" w:sz="8" w:space="0" w:color="auto"/>
              <w:right w:val="single" w:sz="8" w:space="0" w:color="auto"/>
            </w:tcBorders>
            <w:vAlign w:val="center"/>
          </w:tcPr>
          <w:p w14:paraId="1EC417F1" w14:textId="77777777" w:rsidR="00AB7E7D" w:rsidRPr="001D48A2" w:rsidRDefault="00AB7E7D" w:rsidP="00AB7E7D">
            <w:pPr>
              <w:widowControl w:val="0"/>
              <w:autoSpaceDE w:val="0"/>
              <w:autoSpaceDN w:val="0"/>
              <w:adjustRightInd w:val="0"/>
              <w:spacing w:after="0" w:line="255" w:lineRule="exact"/>
              <w:jc w:val="center"/>
              <w:rPr>
                <w:rFonts w:ascii="Times New Roman" w:hAnsi="Times New Roman"/>
                <w:sz w:val="20"/>
                <w:szCs w:val="24"/>
              </w:rPr>
            </w:pPr>
            <w:r w:rsidRPr="001D48A2">
              <w:rPr>
                <w:rFonts w:ascii="Times New Roman" w:hAnsi="Times New Roman"/>
                <w:w w:val="99"/>
                <w:sz w:val="20"/>
                <w:szCs w:val="24"/>
              </w:rPr>
              <w:t>1</w:t>
            </w:r>
          </w:p>
        </w:tc>
        <w:tc>
          <w:tcPr>
            <w:tcW w:w="1406" w:type="dxa"/>
            <w:tcBorders>
              <w:top w:val="nil"/>
              <w:left w:val="nil"/>
              <w:bottom w:val="single" w:sz="8" w:space="0" w:color="auto"/>
              <w:right w:val="single" w:sz="8" w:space="0" w:color="auto"/>
            </w:tcBorders>
            <w:vAlign w:val="center"/>
          </w:tcPr>
          <w:p w14:paraId="63D733E4" w14:textId="77777777" w:rsidR="00AB7E7D" w:rsidRPr="00FE66C3" w:rsidRDefault="004E39E3" w:rsidP="00AB7E7D">
            <w:pPr>
              <w:widowControl w:val="0"/>
              <w:autoSpaceDE w:val="0"/>
              <w:autoSpaceDN w:val="0"/>
              <w:adjustRightInd w:val="0"/>
              <w:spacing w:after="0" w:line="255" w:lineRule="exact"/>
              <w:jc w:val="center"/>
              <w:rPr>
                <w:rFonts w:ascii="Times New Roman" w:hAnsi="Times New Roman"/>
                <w:sz w:val="20"/>
                <w:szCs w:val="24"/>
                <w:lang w:val="ru-RU"/>
              </w:rPr>
            </w:pPr>
            <w:proofErr w:type="spellStart"/>
            <w:r>
              <w:rPr>
                <w:rFonts w:ascii="Times New Roman" w:hAnsi="Times New Roman"/>
                <w:sz w:val="20"/>
                <w:szCs w:val="24"/>
              </w:rPr>
              <w:t>Ecomax</w:t>
            </w:r>
            <w:proofErr w:type="spellEnd"/>
            <w:r>
              <w:rPr>
                <w:rFonts w:ascii="Times New Roman" w:hAnsi="Times New Roman"/>
                <w:sz w:val="20"/>
                <w:szCs w:val="24"/>
              </w:rPr>
              <w:t xml:space="preserve"> 1600 2F</w:t>
            </w:r>
          </w:p>
        </w:tc>
        <w:tc>
          <w:tcPr>
            <w:tcW w:w="2812" w:type="dxa"/>
            <w:tcBorders>
              <w:top w:val="nil"/>
              <w:left w:val="nil"/>
              <w:bottom w:val="single" w:sz="8" w:space="0" w:color="auto"/>
              <w:right w:val="single" w:sz="8" w:space="0" w:color="auto"/>
            </w:tcBorders>
            <w:vAlign w:val="center"/>
          </w:tcPr>
          <w:p w14:paraId="51EEACA3" w14:textId="77777777" w:rsidR="00AB7E7D" w:rsidRPr="00A74C2C" w:rsidRDefault="00A74C2C" w:rsidP="00AB7E7D">
            <w:pPr>
              <w:widowControl w:val="0"/>
              <w:autoSpaceDE w:val="0"/>
              <w:autoSpaceDN w:val="0"/>
              <w:adjustRightInd w:val="0"/>
              <w:spacing w:after="0" w:line="255" w:lineRule="exact"/>
              <w:jc w:val="center"/>
              <w:rPr>
                <w:rFonts w:ascii="Times New Roman" w:hAnsi="Times New Roman"/>
                <w:sz w:val="20"/>
                <w:szCs w:val="24"/>
                <w:lang w:val="ru-RU"/>
              </w:rPr>
            </w:pPr>
            <w:r>
              <w:rPr>
                <w:rFonts w:ascii="Times New Roman" w:hAnsi="Times New Roman"/>
                <w:sz w:val="20"/>
                <w:szCs w:val="24"/>
              </w:rPr>
              <w:t>1,376</w:t>
            </w:r>
          </w:p>
        </w:tc>
        <w:tc>
          <w:tcPr>
            <w:tcW w:w="781" w:type="dxa"/>
            <w:tcBorders>
              <w:top w:val="nil"/>
              <w:left w:val="nil"/>
              <w:bottom w:val="single" w:sz="8" w:space="0" w:color="auto"/>
              <w:right w:val="single" w:sz="8" w:space="0" w:color="auto"/>
            </w:tcBorders>
            <w:vAlign w:val="center"/>
          </w:tcPr>
          <w:p w14:paraId="4C61B7E4" w14:textId="77777777" w:rsidR="00AB7E7D" w:rsidRPr="007758C7" w:rsidRDefault="00990C9A" w:rsidP="00A74C2C">
            <w:pPr>
              <w:widowControl w:val="0"/>
              <w:autoSpaceDE w:val="0"/>
              <w:autoSpaceDN w:val="0"/>
              <w:adjustRightInd w:val="0"/>
              <w:spacing w:after="0" w:line="255" w:lineRule="exact"/>
              <w:jc w:val="center"/>
              <w:rPr>
                <w:rFonts w:ascii="Times New Roman" w:hAnsi="Times New Roman"/>
                <w:sz w:val="24"/>
                <w:szCs w:val="24"/>
                <w:lang w:val="ru-RU"/>
              </w:rPr>
            </w:pPr>
            <w:r>
              <w:rPr>
                <w:rFonts w:ascii="Times New Roman" w:hAnsi="Times New Roman"/>
                <w:sz w:val="24"/>
                <w:szCs w:val="24"/>
                <w:lang w:val="ru-RU"/>
              </w:rPr>
              <w:t>20</w:t>
            </w:r>
            <w:r w:rsidR="00A74C2C">
              <w:rPr>
                <w:rFonts w:ascii="Times New Roman" w:hAnsi="Times New Roman"/>
                <w:sz w:val="24"/>
                <w:szCs w:val="24"/>
                <w:lang w:val="ru-RU"/>
              </w:rPr>
              <w:t>09</w:t>
            </w:r>
          </w:p>
        </w:tc>
        <w:tc>
          <w:tcPr>
            <w:tcW w:w="1855" w:type="dxa"/>
            <w:tcBorders>
              <w:top w:val="nil"/>
              <w:left w:val="nil"/>
              <w:bottom w:val="single" w:sz="8" w:space="0" w:color="auto"/>
              <w:right w:val="single" w:sz="8" w:space="0" w:color="auto"/>
            </w:tcBorders>
            <w:vAlign w:val="center"/>
          </w:tcPr>
          <w:p w14:paraId="5BD87507" w14:textId="77777777" w:rsidR="00AB7E7D" w:rsidRPr="007758C7" w:rsidRDefault="00AB7E7D" w:rsidP="00AB7E7D">
            <w:pPr>
              <w:widowControl w:val="0"/>
              <w:autoSpaceDE w:val="0"/>
              <w:autoSpaceDN w:val="0"/>
              <w:adjustRightInd w:val="0"/>
              <w:spacing w:after="0" w:line="255" w:lineRule="exact"/>
              <w:jc w:val="center"/>
              <w:rPr>
                <w:rFonts w:ascii="Times New Roman" w:hAnsi="Times New Roman"/>
                <w:sz w:val="24"/>
                <w:szCs w:val="24"/>
                <w:lang w:val="ru-RU"/>
              </w:rPr>
            </w:pPr>
            <w:r>
              <w:rPr>
                <w:rFonts w:ascii="Times New Roman" w:hAnsi="Times New Roman"/>
                <w:sz w:val="24"/>
                <w:szCs w:val="24"/>
                <w:lang w:val="ru-RU"/>
              </w:rPr>
              <w:t>95-70</w:t>
            </w:r>
          </w:p>
        </w:tc>
        <w:tc>
          <w:tcPr>
            <w:tcW w:w="2148" w:type="dxa"/>
            <w:tcBorders>
              <w:top w:val="nil"/>
              <w:left w:val="nil"/>
              <w:bottom w:val="single" w:sz="8" w:space="0" w:color="auto"/>
              <w:right w:val="single" w:sz="8" w:space="0" w:color="auto"/>
            </w:tcBorders>
            <w:vAlign w:val="center"/>
          </w:tcPr>
          <w:p w14:paraId="1A0E6729" w14:textId="77777777" w:rsidR="00AB7E7D" w:rsidRPr="007758C7" w:rsidRDefault="00771C13" w:rsidP="00F3352A">
            <w:pPr>
              <w:widowControl w:val="0"/>
              <w:autoSpaceDE w:val="0"/>
              <w:autoSpaceDN w:val="0"/>
              <w:adjustRightInd w:val="0"/>
              <w:spacing w:after="0" w:line="255" w:lineRule="exact"/>
              <w:jc w:val="center"/>
              <w:rPr>
                <w:rFonts w:ascii="Times New Roman" w:hAnsi="Times New Roman"/>
                <w:sz w:val="24"/>
                <w:szCs w:val="24"/>
                <w:lang w:val="ru-RU"/>
              </w:rPr>
            </w:pPr>
            <w:r>
              <w:rPr>
                <w:rFonts w:ascii="Times New Roman" w:hAnsi="Times New Roman"/>
                <w:sz w:val="24"/>
                <w:szCs w:val="24"/>
                <w:lang w:val="ru-RU"/>
              </w:rPr>
              <w:t>9</w:t>
            </w:r>
            <w:r w:rsidR="00F3352A">
              <w:rPr>
                <w:rFonts w:ascii="Times New Roman" w:hAnsi="Times New Roman"/>
                <w:sz w:val="24"/>
                <w:szCs w:val="24"/>
                <w:lang w:val="ru-RU"/>
              </w:rPr>
              <w:t>1</w:t>
            </w:r>
            <w:r w:rsidR="00AB7E7D">
              <w:rPr>
                <w:rFonts w:ascii="Times New Roman" w:hAnsi="Times New Roman"/>
                <w:sz w:val="24"/>
                <w:szCs w:val="24"/>
                <w:lang w:val="ru-RU"/>
              </w:rPr>
              <w:t>%</w:t>
            </w:r>
          </w:p>
        </w:tc>
        <w:tc>
          <w:tcPr>
            <w:tcW w:w="29" w:type="dxa"/>
            <w:tcBorders>
              <w:top w:val="nil"/>
              <w:left w:val="nil"/>
              <w:bottom w:val="nil"/>
              <w:right w:val="nil"/>
            </w:tcBorders>
            <w:vAlign w:val="bottom"/>
          </w:tcPr>
          <w:p w14:paraId="35984CAA" w14:textId="77777777" w:rsidR="00AB7E7D" w:rsidRPr="00094629" w:rsidRDefault="00AB7E7D" w:rsidP="00AB7E7D">
            <w:pPr>
              <w:widowControl w:val="0"/>
              <w:autoSpaceDE w:val="0"/>
              <w:autoSpaceDN w:val="0"/>
              <w:adjustRightInd w:val="0"/>
              <w:spacing w:after="0" w:line="240" w:lineRule="auto"/>
              <w:rPr>
                <w:rFonts w:ascii="Times New Roman" w:hAnsi="Times New Roman"/>
                <w:sz w:val="2"/>
                <w:szCs w:val="2"/>
              </w:rPr>
            </w:pPr>
          </w:p>
        </w:tc>
      </w:tr>
      <w:tr w:rsidR="00AB7E7D" w:rsidRPr="00094629" w14:paraId="39E76454" w14:textId="77777777" w:rsidTr="0080738F">
        <w:trPr>
          <w:trHeight w:val="367"/>
        </w:trPr>
        <w:tc>
          <w:tcPr>
            <w:tcW w:w="996" w:type="dxa"/>
            <w:tcBorders>
              <w:top w:val="nil"/>
              <w:left w:val="single" w:sz="8" w:space="0" w:color="auto"/>
              <w:bottom w:val="single" w:sz="8" w:space="0" w:color="auto"/>
              <w:right w:val="single" w:sz="8" w:space="0" w:color="auto"/>
            </w:tcBorders>
            <w:vAlign w:val="center"/>
          </w:tcPr>
          <w:p w14:paraId="5D1ADFE8" w14:textId="77777777" w:rsidR="00AB7E7D" w:rsidRPr="001D48A2" w:rsidRDefault="00AB7E7D" w:rsidP="00AB7E7D">
            <w:pPr>
              <w:widowControl w:val="0"/>
              <w:autoSpaceDE w:val="0"/>
              <w:autoSpaceDN w:val="0"/>
              <w:adjustRightInd w:val="0"/>
              <w:spacing w:after="0" w:line="260" w:lineRule="exact"/>
              <w:jc w:val="center"/>
              <w:rPr>
                <w:rFonts w:ascii="Times New Roman" w:hAnsi="Times New Roman"/>
                <w:sz w:val="20"/>
                <w:szCs w:val="24"/>
              </w:rPr>
            </w:pPr>
            <w:r w:rsidRPr="001D48A2">
              <w:rPr>
                <w:rFonts w:ascii="Times New Roman" w:hAnsi="Times New Roman"/>
                <w:w w:val="99"/>
                <w:sz w:val="20"/>
                <w:szCs w:val="24"/>
              </w:rPr>
              <w:t>2</w:t>
            </w:r>
          </w:p>
        </w:tc>
        <w:tc>
          <w:tcPr>
            <w:tcW w:w="1406" w:type="dxa"/>
            <w:tcBorders>
              <w:top w:val="nil"/>
              <w:left w:val="nil"/>
              <w:bottom w:val="single" w:sz="8" w:space="0" w:color="auto"/>
              <w:right w:val="single" w:sz="8" w:space="0" w:color="auto"/>
            </w:tcBorders>
            <w:vAlign w:val="center"/>
          </w:tcPr>
          <w:p w14:paraId="6B0C9D99" w14:textId="77777777" w:rsidR="00AB7E7D" w:rsidRPr="00FE66C3" w:rsidRDefault="00A74C2C" w:rsidP="00AB7E7D">
            <w:pPr>
              <w:widowControl w:val="0"/>
              <w:autoSpaceDE w:val="0"/>
              <w:autoSpaceDN w:val="0"/>
              <w:adjustRightInd w:val="0"/>
              <w:spacing w:after="0" w:line="255" w:lineRule="exact"/>
              <w:jc w:val="center"/>
              <w:rPr>
                <w:rFonts w:ascii="Times New Roman" w:hAnsi="Times New Roman"/>
                <w:sz w:val="20"/>
                <w:szCs w:val="24"/>
                <w:lang w:val="ru-RU"/>
              </w:rPr>
            </w:pPr>
            <w:proofErr w:type="spellStart"/>
            <w:r w:rsidRPr="00A74C2C">
              <w:rPr>
                <w:rFonts w:ascii="Times New Roman" w:hAnsi="Times New Roman"/>
                <w:sz w:val="20"/>
                <w:szCs w:val="24"/>
              </w:rPr>
              <w:t>Ecomax</w:t>
            </w:r>
            <w:proofErr w:type="spellEnd"/>
            <w:r w:rsidRPr="00A74C2C">
              <w:rPr>
                <w:rFonts w:ascii="Times New Roman" w:hAnsi="Times New Roman"/>
                <w:sz w:val="20"/>
                <w:szCs w:val="24"/>
              </w:rPr>
              <w:t xml:space="preserve"> 1600 2F</w:t>
            </w:r>
          </w:p>
        </w:tc>
        <w:tc>
          <w:tcPr>
            <w:tcW w:w="2812" w:type="dxa"/>
            <w:tcBorders>
              <w:top w:val="nil"/>
              <w:left w:val="nil"/>
              <w:bottom w:val="single" w:sz="8" w:space="0" w:color="auto"/>
              <w:right w:val="single" w:sz="8" w:space="0" w:color="auto"/>
            </w:tcBorders>
            <w:vAlign w:val="center"/>
          </w:tcPr>
          <w:p w14:paraId="5E06DA03" w14:textId="77777777" w:rsidR="00AB7E7D" w:rsidRPr="00FE66C3" w:rsidRDefault="00A74C2C" w:rsidP="00AB7E7D">
            <w:pPr>
              <w:widowControl w:val="0"/>
              <w:autoSpaceDE w:val="0"/>
              <w:autoSpaceDN w:val="0"/>
              <w:adjustRightInd w:val="0"/>
              <w:spacing w:after="0" w:line="255" w:lineRule="exact"/>
              <w:jc w:val="center"/>
              <w:rPr>
                <w:rFonts w:ascii="Times New Roman" w:hAnsi="Times New Roman"/>
                <w:sz w:val="20"/>
                <w:szCs w:val="24"/>
                <w:lang w:val="ru-RU"/>
              </w:rPr>
            </w:pPr>
            <w:r>
              <w:rPr>
                <w:rFonts w:ascii="Times New Roman" w:hAnsi="Times New Roman"/>
                <w:sz w:val="20"/>
                <w:szCs w:val="24"/>
              </w:rPr>
              <w:t>1,376</w:t>
            </w:r>
          </w:p>
        </w:tc>
        <w:tc>
          <w:tcPr>
            <w:tcW w:w="781" w:type="dxa"/>
            <w:tcBorders>
              <w:top w:val="nil"/>
              <w:left w:val="nil"/>
              <w:bottom w:val="single" w:sz="8" w:space="0" w:color="auto"/>
              <w:right w:val="single" w:sz="8" w:space="0" w:color="auto"/>
            </w:tcBorders>
            <w:vAlign w:val="center"/>
          </w:tcPr>
          <w:p w14:paraId="47E6806D" w14:textId="77777777" w:rsidR="00AB7E7D" w:rsidRPr="007758C7" w:rsidRDefault="00990C9A" w:rsidP="00A74C2C">
            <w:pPr>
              <w:widowControl w:val="0"/>
              <w:autoSpaceDE w:val="0"/>
              <w:autoSpaceDN w:val="0"/>
              <w:adjustRightInd w:val="0"/>
              <w:spacing w:after="0" w:line="255" w:lineRule="exact"/>
              <w:jc w:val="center"/>
              <w:rPr>
                <w:rFonts w:ascii="Times New Roman" w:hAnsi="Times New Roman"/>
                <w:sz w:val="24"/>
                <w:szCs w:val="24"/>
                <w:lang w:val="ru-RU"/>
              </w:rPr>
            </w:pPr>
            <w:r>
              <w:rPr>
                <w:rFonts w:ascii="Times New Roman" w:hAnsi="Times New Roman"/>
                <w:sz w:val="24"/>
                <w:szCs w:val="24"/>
                <w:lang w:val="ru-RU"/>
              </w:rPr>
              <w:t>20</w:t>
            </w:r>
            <w:r w:rsidR="00A74C2C">
              <w:rPr>
                <w:rFonts w:ascii="Times New Roman" w:hAnsi="Times New Roman"/>
                <w:sz w:val="24"/>
                <w:szCs w:val="24"/>
                <w:lang w:val="ru-RU"/>
              </w:rPr>
              <w:t>09</w:t>
            </w:r>
          </w:p>
        </w:tc>
        <w:tc>
          <w:tcPr>
            <w:tcW w:w="1855" w:type="dxa"/>
            <w:tcBorders>
              <w:top w:val="nil"/>
              <w:left w:val="nil"/>
              <w:bottom w:val="single" w:sz="8" w:space="0" w:color="auto"/>
              <w:right w:val="single" w:sz="8" w:space="0" w:color="auto"/>
            </w:tcBorders>
            <w:vAlign w:val="center"/>
          </w:tcPr>
          <w:p w14:paraId="70D9BF8B" w14:textId="77777777" w:rsidR="00AB7E7D" w:rsidRPr="007758C7" w:rsidRDefault="00AB7E7D" w:rsidP="00AB7E7D">
            <w:pPr>
              <w:widowControl w:val="0"/>
              <w:autoSpaceDE w:val="0"/>
              <w:autoSpaceDN w:val="0"/>
              <w:adjustRightInd w:val="0"/>
              <w:spacing w:after="0" w:line="255" w:lineRule="exact"/>
              <w:jc w:val="center"/>
              <w:rPr>
                <w:rFonts w:ascii="Times New Roman" w:hAnsi="Times New Roman"/>
                <w:sz w:val="24"/>
                <w:szCs w:val="24"/>
                <w:lang w:val="ru-RU"/>
              </w:rPr>
            </w:pPr>
            <w:r>
              <w:rPr>
                <w:rFonts w:ascii="Times New Roman" w:hAnsi="Times New Roman"/>
                <w:sz w:val="24"/>
                <w:szCs w:val="24"/>
                <w:lang w:val="ru-RU"/>
              </w:rPr>
              <w:t>95-70</w:t>
            </w:r>
          </w:p>
        </w:tc>
        <w:tc>
          <w:tcPr>
            <w:tcW w:w="2148" w:type="dxa"/>
            <w:tcBorders>
              <w:top w:val="nil"/>
              <w:left w:val="nil"/>
              <w:bottom w:val="single" w:sz="8" w:space="0" w:color="auto"/>
              <w:right w:val="single" w:sz="8" w:space="0" w:color="auto"/>
            </w:tcBorders>
            <w:vAlign w:val="center"/>
          </w:tcPr>
          <w:p w14:paraId="6C96318D" w14:textId="77777777" w:rsidR="00AB7E7D" w:rsidRPr="007758C7" w:rsidRDefault="00771C13" w:rsidP="00F3352A">
            <w:pPr>
              <w:widowControl w:val="0"/>
              <w:autoSpaceDE w:val="0"/>
              <w:autoSpaceDN w:val="0"/>
              <w:adjustRightInd w:val="0"/>
              <w:spacing w:after="0" w:line="255" w:lineRule="exact"/>
              <w:jc w:val="center"/>
              <w:rPr>
                <w:rFonts w:ascii="Times New Roman" w:hAnsi="Times New Roman"/>
                <w:sz w:val="24"/>
                <w:szCs w:val="24"/>
                <w:lang w:val="ru-RU"/>
              </w:rPr>
            </w:pPr>
            <w:r>
              <w:rPr>
                <w:rFonts w:ascii="Times New Roman" w:hAnsi="Times New Roman"/>
                <w:sz w:val="24"/>
                <w:szCs w:val="24"/>
                <w:lang w:val="ru-RU"/>
              </w:rPr>
              <w:t>9</w:t>
            </w:r>
            <w:r w:rsidR="00F3352A">
              <w:rPr>
                <w:rFonts w:ascii="Times New Roman" w:hAnsi="Times New Roman"/>
                <w:sz w:val="24"/>
                <w:szCs w:val="24"/>
                <w:lang w:val="ru-RU"/>
              </w:rPr>
              <w:t>1</w:t>
            </w:r>
            <w:r w:rsidR="00AB7E7D">
              <w:rPr>
                <w:rFonts w:ascii="Times New Roman" w:hAnsi="Times New Roman"/>
                <w:sz w:val="24"/>
                <w:szCs w:val="24"/>
                <w:lang w:val="ru-RU"/>
              </w:rPr>
              <w:t>%</w:t>
            </w:r>
          </w:p>
        </w:tc>
        <w:tc>
          <w:tcPr>
            <w:tcW w:w="29" w:type="dxa"/>
            <w:tcBorders>
              <w:top w:val="nil"/>
              <w:left w:val="nil"/>
              <w:bottom w:val="nil"/>
              <w:right w:val="nil"/>
            </w:tcBorders>
            <w:vAlign w:val="bottom"/>
          </w:tcPr>
          <w:p w14:paraId="58F7EA61" w14:textId="77777777" w:rsidR="00AB7E7D" w:rsidRPr="00094629" w:rsidRDefault="00AB7E7D" w:rsidP="00AB7E7D">
            <w:pPr>
              <w:widowControl w:val="0"/>
              <w:autoSpaceDE w:val="0"/>
              <w:autoSpaceDN w:val="0"/>
              <w:adjustRightInd w:val="0"/>
              <w:spacing w:after="0" w:line="240" w:lineRule="auto"/>
              <w:rPr>
                <w:rFonts w:ascii="Times New Roman" w:hAnsi="Times New Roman"/>
                <w:sz w:val="2"/>
                <w:szCs w:val="2"/>
              </w:rPr>
            </w:pPr>
          </w:p>
        </w:tc>
      </w:tr>
    </w:tbl>
    <w:p w14:paraId="7D00C33A" w14:textId="77777777" w:rsidR="00AB7E7D" w:rsidRPr="00985AC2" w:rsidRDefault="00AB7E7D" w:rsidP="00AB7E7D">
      <w:pPr>
        <w:autoSpaceDE w:val="0"/>
        <w:autoSpaceDN w:val="0"/>
        <w:adjustRightInd w:val="0"/>
        <w:spacing w:after="0" w:line="240" w:lineRule="auto"/>
        <w:ind w:firstLine="709"/>
        <w:rPr>
          <w:rFonts w:ascii="Times New Roman" w:eastAsiaTheme="minorHAnsi" w:hAnsi="Times New Roman"/>
          <w:color w:val="000000"/>
          <w:sz w:val="24"/>
          <w:szCs w:val="23"/>
          <w:lang w:val="ru-RU"/>
        </w:rPr>
      </w:pPr>
    </w:p>
    <w:p w14:paraId="214E8AAC" w14:textId="77777777" w:rsidR="00AB7E7D" w:rsidRDefault="00AB7E7D" w:rsidP="00AB7E7D">
      <w:pPr>
        <w:autoSpaceDE w:val="0"/>
        <w:autoSpaceDN w:val="0"/>
        <w:adjustRightInd w:val="0"/>
        <w:spacing w:after="0" w:line="240" w:lineRule="auto"/>
        <w:rPr>
          <w:rFonts w:ascii="Times New Roman" w:hAnsi="Times New Roman"/>
          <w:sz w:val="24"/>
          <w:lang w:val="ru-RU"/>
        </w:rPr>
      </w:pPr>
      <w:r>
        <w:rPr>
          <w:rFonts w:ascii="Times New Roman" w:eastAsiaTheme="minorHAnsi" w:hAnsi="Times New Roman"/>
          <w:color w:val="000000"/>
          <w:sz w:val="24"/>
          <w:szCs w:val="23"/>
          <w:lang w:val="ru-RU"/>
        </w:rPr>
        <w:t xml:space="preserve">Таблица – 6.2. </w:t>
      </w:r>
      <w:proofErr w:type="spellStart"/>
      <w:r w:rsidRPr="00143693">
        <w:rPr>
          <w:rFonts w:ascii="Times New Roman" w:hAnsi="Times New Roman"/>
          <w:sz w:val="24"/>
        </w:rPr>
        <w:t>Перечень</w:t>
      </w:r>
      <w:proofErr w:type="spellEnd"/>
      <w:r w:rsidRPr="00143693">
        <w:rPr>
          <w:rFonts w:ascii="Times New Roman" w:hAnsi="Times New Roman"/>
          <w:sz w:val="24"/>
        </w:rPr>
        <w:t xml:space="preserve"> </w:t>
      </w:r>
      <w:proofErr w:type="spellStart"/>
      <w:r w:rsidRPr="00143693">
        <w:rPr>
          <w:rFonts w:ascii="Times New Roman" w:hAnsi="Times New Roman"/>
          <w:sz w:val="24"/>
        </w:rPr>
        <w:t>существующего</w:t>
      </w:r>
      <w:proofErr w:type="spellEnd"/>
      <w:r w:rsidRPr="00143693">
        <w:rPr>
          <w:rFonts w:ascii="Times New Roman" w:hAnsi="Times New Roman"/>
          <w:sz w:val="24"/>
        </w:rPr>
        <w:t xml:space="preserve"> </w:t>
      </w:r>
      <w:proofErr w:type="spellStart"/>
      <w:r w:rsidRPr="00143693">
        <w:rPr>
          <w:rFonts w:ascii="Times New Roman" w:hAnsi="Times New Roman"/>
          <w:sz w:val="24"/>
        </w:rPr>
        <w:t>оборудования</w:t>
      </w:r>
      <w:proofErr w:type="spellEnd"/>
    </w:p>
    <w:p w14:paraId="5D2AB309" w14:textId="77777777" w:rsidR="007B67CC" w:rsidRDefault="007B67CC" w:rsidP="00EB29E5">
      <w:pPr>
        <w:pStyle w:val="1"/>
        <w:ind w:firstLine="0"/>
        <w:rPr>
          <w:rFonts w:eastAsiaTheme="minorHAnsi"/>
          <w:color w:val="000000"/>
          <w:szCs w:val="23"/>
          <w:lang w:val="ru-RU"/>
        </w:rPr>
      </w:pPr>
    </w:p>
    <w:tbl>
      <w:tblPr>
        <w:tblW w:w="10037" w:type="dxa"/>
        <w:tblInd w:w="10" w:type="dxa"/>
        <w:tblLayout w:type="fixed"/>
        <w:tblCellMar>
          <w:left w:w="0" w:type="dxa"/>
          <w:right w:w="0" w:type="dxa"/>
        </w:tblCellMar>
        <w:tblLook w:val="0000" w:firstRow="0" w:lastRow="0" w:firstColumn="0" w:lastColumn="0" w:noHBand="0" w:noVBand="0"/>
      </w:tblPr>
      <w:tblGrid>
        <w:gridCol w:w="3036"/>
        <w:gridCol w:w="1242"/>
        <w:gridCol w:w="2419"/>
        <w:gridCol w:w="1480"/>
        <w:gridCol w:w="1830"/>
        <w:gridCol w:w="30"/>
      </w:tblGrid>
      <w:tr w:rsidR="00A74C2C" w:rsidRPr="00094629" w14:paraId="42B258F1" w14:textId="77777777" w:rsidTr="007D6397">
        <w:trPr>
          <w:trHeight w:val="258"/>
        </w:trPr>
        <w:tc>
          <w:tcPr>
            <w:tcW w:w="3036" w:type="dxa"/>
            <w:vMerge w:val="restart"/>
            <w:tcBorders>
              <w:top w:val="single" w:sz="8" w:space="0" w:color="auto"/>
              <w:left w:val="single" w:sz="8" w:space="0" w:color="auto"/>
              <w:bottom w:val="nil"/>
              <w:right w:val="single" w:sz="8" w:space="0" w:color="auto"/>
            </w:tcBorders>
            <w:vAlign w:val="bottom"/>
          </w:tcPr>
          <w:p w14:paraId="4A235635" w14:textId="77777777" w:rsidR="00A74C2C" w:rsidRPr="00094629" w:rsidRDefault="00A74C2C" w:rsidP="007D6397">
            <w:pPr>
              <w:widowControl w:val="0"/>
              <w:autoSpaceDE w:val="0"/>
              <w:autoSpaceDN w:val="0"/>
              <w:adjustRightInd w:val="0"/>
              <w:spacing w:after="0" w:line="240" w:lineRule="auto"/>
              <w:ind w:left="720"/>
              <w:rPr>
                <w:rFonts w:ascii="Times New Roman" w:hAnsi="Times New Roman"/>
                <w:sz w:val="24"/>
                <w:szCs w:val="24"/>
              </w:rPr>
            </w:pPr>
            <w:proofErr w:type="spellStart"/>
            <w:r w:rsidRPr="00094629">
              <w:rPr>
                <w:rFonts w:ascii="Times New Roman" w:hAnsi="Times New Roman"/>
                <w:sz w:val="24"/>
                <w:szCs w:val="24"/>
              </w:rPr>
              <w:t>Тип</w:t>
            </w:r>
            <w:proofErr w:type="spellEnd"/>
            <w:r w:rsidRPr="00094629">
              <w:rPr>
                <w:rFonts w:ascii="Times New Roman" w:hAnsi="Times New Roman"/>
                <w:sz w:val="24"/>
                <w:szCs w:val="24"/>
              </w:rPr>
              <w:t xml:space="preserve"> </w:t>
            </w:r>
            <w:proofErr w:type="spellStart"/>
            <w:r w:rsidRPr="00094629">
              <w:rPr>
                <w:rFonts w:ascii="Times New Roman" w:hAnsi="Times New Roman"/>
                <w:sz w:val="24"/>
                <w:szCs w:val="24"/>
              </w:rPr>
              <w:t>насоса</w:t>
            </w:r>
            <w:proofErr w:type="spellEnd"/>
          </w:p>
        </w:tc>
        <w:tc>
          <w:tcPr>
            <w:tcW w:w="1242" w:type="dxa"/>
            <w:vMerge w:val="restart"/>
            <w:tcBorders>
              <w:top w:val="single" w:sz="8" w:space="0" w:color="auto"/>
              <w:left w:val="nil"/>
              <w:bottom w:val="nil"/>
              <w:right w:val="single" w:sz="8" w:space="0" w:color="auto"/>
            </w:tcBorders>
            <w:vAlign w:val="bottom"/>
          </w:tcPr>
          <w:p w14:paraId="48AF0559" w14:textId="77777777" w:rsidR="00A74C2C" w:rsidRPr="00094629" w:rsidRDefault="00A74C2C" w:rsidP="007D6397">
            <w:pPr>
              <w:widowControl w:val="0"/>
              <w:autoSpaceDE w:val="0"/>
              <w:autoSpaceDN w:val="0"/>
              <w:adjustRightInd w:val="0"/>
              <w:spacing w:after="0" w:line="240" w:lineRule="auto"/>
              <w:jc w:val="center"/>
              <w:rPr>
                <w:rFonts w:ascii="Times New Roman" w:hAnsi="Times New Roman"/>
                <w:sz w:val="24"/>
                <w:szCs w:val="24"/>
              </w:rPr>
            </w:pPr>
            <w:proofErr w:type="spellStart"/>
            <w:r w:rsidRPr="00094629">
              <w:rPr>
                <w:rFonts w:ascii="Times New Roman" w:hAnsi="Times New Roman"/>
                <w:w w:val="99"/>
                <w:sz w:val="24"/>
                <w:szCs w:val="24"/>
              </w:rPr>
              <w:t>Кол-во</w:t>
            </w:r>
            <w:proofErr w:type="spellEnd"/>
            <w:r w:rsidRPr="00094629">
              <w:rPr>
                <w:rFonts w:ascii="Times New Roman" w:hAnsi="Times New Roman"/>
                <w:w w:val="99"/>
                <w:sz w:val="24"/>
                <w:szCs w:val="24"/>
              </w:rPr>
              <w:t xml:space="preserve">, </w:t>
            </w:r>
            <w:proofErr w:type="spellStart"/>
            <w:r w:rsidRPr="00094629">
              <w:rPr>
                <w:rFonts w:ascii="Times New Roman" w:hAnsi="Times New Roman"/>
                <w:w w:val="99"/>
                <w:sz w:val="24"/>
                <w:szCs w:val="24"/>
              </w:rPr>
              <w:t>шт</w:t>
            </w:r>
            <w:proofErr w:type="spellEnd"/>
            <w:r w:rsidRPr="00094629">
              <w:rPr>
                <w:rFonts w:ascii="Times New Roman" w:hAnsi="Times New Roman"/>
                <w:w w:val="99"/>
                <w:sz w:val="24"/>
                <w:szCs w:val="24"/>
              </w:rPr>
              <w:t>.</w:t>
            </w:r>
          </w:p>
        </w:tc>
        <w:tc>
          <w:tcPr>
            <w:tcW w:w="2419" w:type="dxa"/>
            <w:tcBorders>
              <w:top w:val="single" w:sz="8" w:space="0" w:color="auto"/>
              <w:left w:val="nil"/>
              <w:bottom w:val="nil"/>
              <w:right w:val="single" w:sz="8" w:space="0" w:color="auto"/>
            </w:tcBorders>
            <w:vAlign w:val="bottom"/>
          </w:tcPr>
          <w:p w14:paraId="7D6CF5DA" w14:textId="77777777" w:rsidR="00A74C2C" w:rsidRPr="00094629" w:rsidRDefault="00A74C2C" w:rsidP="007D6397">
            <w:pPr>
              <w:widowControl w:val="0"/>
              <w:autoSpaceDE w:val="0"/>
              <w:autoSpaceDN w:val="0"/>
              <w:adjustRightInd w:val="0"/>
              <w:spacing w:after="0" w:line="264" w:lineRule="exact"/>
              <w:ind w:left="160"/>
              <w:rPr>
                <w:rFonts w:ascii="Times New Roman" w:hAnsi="Times New Roman"/>
                <w:sz w:val="24"/>
                <w:szCs w:val="24"/>
              </w:rPr>
            </w:pPr>
            <w:proofErr w:type="spellStart"/>
            <w:r w:rsidRPr="00094629">
              <w:rPr>
                <w:rFonts w:ascii="Times New Roman" w:hAnsi="Times New Roman"/>
                <w:sz w:val="24"/>
                <w:szCs w:val="24"/>
              </w:rPr>
              <w:t>Производительность</w:t>
            </w:r>
            <w:proofErr w:type="spellEnd"/>
            <w:r w:rsidRPr="00094629">
              <w:rPr>
                <w:rFonts w:ascii="Times New Roman" w:hAnsi="Times New Roman"/>
                <w:sz w:val="24"/>
                <w:szCs w:val="24"/>
              </w:rPr>
              <w:t xml:space="preserve">, </w:t>
            </w:r>
            <w:r w:rsidRPr="00094629">
              <w:rPr>
                <w:rFonts w:ascii="Times New Roman" w:hAnsi="Times New Roman"/>
                <w:i/>
                <w:iCs/>
                <w:sz w:val="24"/>
                <w:szCs w:val="24"/>
              </w:rPr>
              <w:t>V</w:t>
            </w:r>
            <w:r w:rsidRPr="00094629">
              <w:rPr>
                <w:rFonts w:ascii="Times New Roman" w:hAnsi="Times New Roman"/>
                <w:sz w:val="24"/>
                <w:szCs w:val="24"/>
              </w:rPr>
              <w:t>,</w:t>
            </w:r>
          </w:p>
        </w:tc>
        <w:tc>
          <w:tcPr>
            <w:tcW w:w="1480" w:type="dxa"/>
            <w:vMerge w:val="restart"/>
            <w:tcBorders>
              <w:top w:val="single" w:sz="8" w:space="0" w:color="auto"/>
              <w:left w:val="nil"/>
              <w:bottom w:val="nil"/>
              <w:right w:val="single" w:sz="8" w:space="0" w:color="auto"/>
            </w:tcBorders>
            <w:vAlign w:val="bottom"/>
          </w:tcPr>
          <w:p w14:paraId="5820BA2F" w14:textId="77777777" w:rsidR="00A74C2C" w:rsidRPr="00094629" w:rsidRDefault="00A74C2C" w:rsidP="007D6397">
            <w:pPr>
              <w:widowControl w:val="0"/>
              <w:autoSpaceDE w:val="0"/>
              <w:autoSpaceDN w:val="0"/>
              <w:adjustRightInd w:val="0"/>
              <w:spacing w:after="0" w:line="240" w:lineRule="auto"/>
              <w:jc w:val="center"/>
              <w:rPr>
                <w:rFonts w:ascii="Times New Roman" w:hAnsi="Times New Roman"/>
                <w:sz w:val="24"/>
                <w:szCs w:val="24"/>
              </w:rPr>
            </w:pPr>
            <w:r w:rsidRPr="00094629">
              <w:rPr>
                <w:rFonts w:ascii="Times New Roman" w:hAnsi="Times New Roman"/>
                <w:sz w:val="24"/>
                <w:szCs w:val="24"/>
              </w:rPr>
              <w:t xml:space="preserve">Напор, </w:t>
            </w:r>
            <w:r w:rsidRPr="00094629">
              <w:rPr>
                <w:rFonts w:ascii="Times New Roman" w:hAnsi="Times New Roman"/>
                <w:i/>
                <w:iCs/>
                <w:sz w:val="24"/>
                <w:szCs w:val="24"/>
              </w:rPr>
              <w:t>Н</w:t>
            </w:r>
            <w:r w:rsidRPr="00094629">
              <w:rPr>
                <w:rFonts w:ascii="Times New Roman" w:hAnsi="Times New Roman"/>
                <w:sz w:val="24"/>
                <w:szCs w:val="24"/>
              </w:rPr>
              <w:t>, м</w:t>
            </w:r>
          </w:p>
        </w:tc>
        <w:tc>
          <w:tcPr>
            <w:tcW w:w="1830" w:type="dxa"/>
            <w:vMerge w:val="restart"/>
            <w:tcBorders>
              <w:top w:val="single" w:sz="8" w:space="0" w:color="auto"/>
              <w:left w:val="nil"/>
              <w:bottom w:val="nil"/>
              <w:right w:val="single" w:sz="8" w:space="0" w:color="auto"/>
            </w:tcBorders>
            <w:vAlign w:val="bottom"/>
          </w:tcPr>
          <w:p w14:paraId="7A937F01" w14:textId="77777777" w:rsidR="00A74C2C" w:rsidRPr="00094629" w:rsidRDefault="00A74C2C" w:rsidP="007D6397">
            <w:pPr>
              <w:widowControl w:val="0"/>
              <w:autoSpaceDE w:val="0"/>
              <w:autoSpaceDN w:val="0"/>
              <w:adjustRightInd w:val="0"/>
              <w:spacing w:after="0" w:line="240" w:lineRule="auto"/>
              <w:jc w:val="center"/>
              <w:rPr>
                <w:rFonts w:ascii="Times New Roman" w:hAnsi="Times New Roman"/>
                <w:sz w:val="24"/>
                <w:szCs w:val="24"/>
              </w:rPr>
            </w:pPr>
            <w:proofErr w:type="spellStart"/>
            <w:r w:rsidRPr="00094629">
              <w:rPr>
                <w:rFonts w:ascii="Times New Roman" w:hAnsi="Times New Roman"/>
                <w:w w:val="99"/>
                <w:sz w:val="24"/>
                <w:szCs w:val="24"/>
              </w:rPr>
              <w:t>Мощность</w:t>
            </w:r>
            <w:proofErr w:type="spellEnd"/>
            <w:r w:rsidRPr="00094629">
              <w:rPr>
                <w:rFonts w:ascii="Times New Roman" w:hAnsi="Times New Roman"/>
                <w:w w:val="99"/>
                <w:sz w:val="24"/>
                <w:szCs w:val="24"/>
              </w:rPr>
              <w:t>, кВт</w:t>
            </w:r>
          </w:p>
        </w:tc>
        <w:tc>
          <w:tcPr>
            <w:tcW w:w="30" w:type="dxa"/>
            <w:tcBorders>
              <w:top w:val="nil"/>
              <w:left w:val="nil"/>
              <w:bottom w:val="nil"/>
              <w:right w:val="nil"/>
            </w:tcBorders>
            <w:vAlign w:val="bottom"/>
          </w:tcPr>
          <w:p w14:paraId="077C32B7" w14:textId="77777777" w:rsidR="00A74C2C" w:rsidRPr="00094629" w:rsidRDefault="00A74C2C" w:rsidP="007D6397">
            <w:pPr>
              <w:widowControl w:val="0"/>
              <w:autoSpaceDE w:val="0"/>
              <w:autoSpaceDN w:val="0"/>
              <w:adjustRightInd w:val="0"/>
              <w:spacing w:after="0" w:line="240" w:lineRule="auto"/>
              <w:rPr>
                <w:rFonts w:ascii="Times New Roman" w:hAnsi="Times New Roman"/>
                <w:sz w:val="2"/>
                <w:szCs w:val="2"/>
              </w:rPr>
            </w:pPr>
          </w:p>
        </w:tc>
      </w:tr>
      <w:tr w:rsidR="00A74C2C" w:rsidRPr="00094629" w14:paraId="21685C04" w14:textId="77777777" w:rsidTr="007D6397">
        <w:trPr>
          <w:trHeight w:val="133"/>
        </w:trPr>
        <w:tc>
          <w:tcPr>
            <w:tcW w:w="3036" w:type="dxa"/>
            <w:vMerge/>
            <w:tcBorders>
              <w:top w:val="nil"/>
              <w:left w:val="single" w:sz="8" w:space="0" w:color="auto"/>
              <w:bottom w:val="nil"/>
              <w:right w:val="single" w:sz="8" w:space="0" w:color="auto"/>
            </w:tcBorders>
            <w:vAlign w:val="bottom"/>
          </w:tcPr>
          <w:p w14:paraId="4F0AF3CF" w14:textId="77777777" w:rsidR="00A74C2C" w:rsidRPr="00094629" w:rsidRDefault="00A74C2C" w:rsidP="007D6397">
            <w:pPr>
              <w:widowControl w:val="0"/>
              <w:autoSpaceDE w:val="0"/>
              <w:autoSpaceDN w:val="0"/>
              <w:adjustRightInd w:val="0"/>
              <w:spacing w:after="0" w:line="240" w:lineRule="auto"/>
              <w:rPr>
                <w:rFonts w:ascii="Times New Roman" w:hAnsi="Times New Roman"/>
                <w:sz w:val="11"/>
                <w:szCs w:val="11"/>
              </w:rPr>
            </w:pPr>
          </w:p>
        </w:tc>
        <w:tc>
          <w:tcPr>
            <w:tcW w:w="1242" w:type="dxa"/>
            <w:vMerge/>
            <w:tcBorders>
              <w:top w:val="nil"/>
              <w:left w:val="nil"/>
              <w:bottom w:val="nil"/>
              <w:right w:val="single" w:sz="8" w:space="0" w:color="auto"/>
            </w:tcBorders>
            <w:vAlign w:val="bottom"/>
          </w:tcPr>
          <w:p w14:paraId="7238395E" w14:textId="77777777" w:rsidR="00A74C2C" w:rsidRPr="00094629" w:rsidRDefault="00A74C2C" w:rsidP="007D6397">
            <w:pPr>
              <w:widowControl w:val="0"/>
              <w:autoSpaceDE w:val="0"/>
              <w:autoSpaceDN w:val="0"/>
              <w:adjustRightInd w:val="0"/>
              <w:spacing w:after="0" w:line="240" w:lineRule="auto"/>
              <w:rPr>
                <w:rFonts w:ascii="Times New Roman" w:hAnsi="Times New Roman"/>
                <w:sz w:val="11"/>
                <w:szCs w:val="11"/>
              </w:rPr>
            </w:pPr>
          </w:p>
        </w:tc>
        <w:tc>
          <w:tcPr>
            <w:tcW w:w="2419" w:type="dxa"/>
            <w:vMerge w:val="restart"/>
            <w:tcBorders>
              <w:top w:val="nil"/>
              <w:left w:val="nil"/>
              <w:bottom w:val="nil"/>
              <w:right w:val="single" w:sz="8" w:space="0" w:color="auto"/>
            </w:tcBorders>
            <w:vAlign w:val="bottom"/>
          </w:tcPr>
          <w:p w14:paraId="71FDBDF0" w14:textId="77777777" w:rsidR="00A74C2C" w:rsidRPr="00094629" w:rsidRDefault="00A74C2C" w:rsidP="007D6397">
            <w:pPr>
              <w:widowControl w:val="0"/>
              <w:autoSpaceDE w:val="0"/>
              <w:autoSpaceDN w:val="0"/>
              <w:adjustRightInd w:val="0"/>
              <w:spacing w:after="0" w:line="285" w:lineRule="exact"/>
              <w:jc w:val="center"/>
              <w:rPr>
                <w:rFonts w:ascii="Times New Roman" w:hAnsi="Times New Roman"/>
                <w:sz w:val="24"/>
                <w:szCs w:val="24"/>
              </w:rPr>
            </w:pPr>
            <w:r w:rsidRPr="00094629">
              <w:rPr>
                <w:rFonts w:ascii="Times New Roman" w:hAnsi="Times New Roman"/>
                <w:w w:val="94"/>
                <w:sz w:val="24"/>
                <w:szCs w:val="24"/>
              </w:rPr>
              <w:t>м</w:t>
            </w:r>
            <w:r w:rsidRPr="00094629">
              <w:rPr>
                <w:rFonts w:ascii="Times New Roman" w:hAnsi="Times New Roman"/>
                <w:w w:val="94"/>
                <w:sz w:val="32"/>
                <w:szCs w:val="32"/>
                <w:vertAlign w:val="superscript"/>
              </w:rPr>
              <w:t>3</w:t>
            </w:r>
            <w:r w:rsidRPr="00094629">
              <w:rPr>
                <w:rFonts w:ascii="Times New Roman" w:hAnsi="Times New Roman"/>
                <w:w w:val="94"/>
                <w:sz w:val="24"/>
                <w:szCs w:val="24"/>
              </w:rPr>
              <w:t>/ч</w:t>
            </w:r>
          </w:p>
        </w:tc>
        <w:tc>
          <w:tcPr>
            <w:tcW w:w="1480" w:type="dxa"/>
            <w:vMerge/>
            <w:tcBorders>
              <w:top w:val="nil"/>
              <w:left w:val="nil"/>
              <w:bottom w:val="nil"/>
              <w:right w:val="single" w:sz="8" w:space="0" w:color="auto"/>
            </w:tcBorders>
            <w:vAlign w:val="bottom"/>
          </w:tcPr>
          <w:p w14:paraId="2E6C8485" w14:textId="77777777" w:rsidR="00A74C2C" w:rsidRPr="00094629" w:rsidRDefault="00A74C2C" w:rsidP="007D6397">
            <w:pPr>
              <w:widowControl w:val="0"/>
              <w:autoSpaceDE w:val="0"/>
              <w:autoSpaceDN w:val="0"/>
              <w:adjustRightInd w:val="0"/>
              <w:spacing w:after="0" w:line="240" w:lineRule="auto"/>
              <w:rPr>
                <w:rFonts w:ascii="Times New Roman" w:hAnsi="Times New Roman"/>
                <w:sz w:val="11"/>
                <w:szCs w:val="11"/>
              </w:rPr>
            </w:pPr>
          </w:p>
        </w:tc>
        <w:tc>
          <w:tcPr>
            <w:tcW w:w="1830" w:type="dxa"/>
            <w:vMerge/>
            <w:tcBorders>
              <w:top w:val="nil"/>
              <w:left w:val="nil"/>
              <w:bottom w:val="nil"/>
              <w:right w:val="single" w:sz="8" w:space="0" w:color="auto"/>
            </w:tcBorders>
            <w:vAlign w:val="bottom"/>
          </w:tcPr>
          <w:p w14:paraId="14249E30" w14:textId="77777777" w:rsidR="00A74C2C" w:rsidRPr="00094629" w:rsidRDefault="00A74C2C" w:rsidP="007D6397">
            <w:pPr>
              <w:widowControl w:val="0"/>
              <w:autoSpaceDE w:val="0"/>
              <w:autoSpaceDN w:val="0"/>
              <w:adjustRightInd w:val="0"/>
              <w:spacing w:after="0" w:line="240" w:lineRule="auto"/>
              <w:rPr>
                <w:rFonts w:ascii="Times New Roman" w:hAnsi="Times New Roman"/>
                <w:sz w:val="11"/>
                <w:szCs w:val="11"/>
              </w:rPr>
            </w:pPr>
          </w:p>
        </w:tc>
        <w:tc>
          <w:tcPr>
            <w:tcW w:w="30" w:type="dxa"/>
            <w:tcBorders>
              <w:top w:val="nil"/>
              <w:left w:val="nil"/>
              <w:bottom w:val="nil"/>
              <w:right w:val="nil"/>
            </w:tcBorders>
            <w:vAlign w:val="bottom"/>
          </w:tcPr>
          <w:p w14:paraId="5BD54FEF" w14:textId="77777777" w:rsidR="00A74C2C" w:rsidRPr="00094629" w:rsidRDefault="00A74C2C" w:rsidP="007D6397">
            <w:pPr>
              <w:widowControl w:val="0"/>
              <w:autoSpaceDE w:val="0"/>
              <w:autoSpaceDN w:val="0"/>
              <w:adjustRightInd w:val="0"/>
              <w:spacing w:after="0" w:line="240" w:lineRule="auto"/>
              <w:rPr>
                <w:rFonts w:ascii="Times New Roman" w:hAnsi="Times New Roman"/>
                <w:sz w:val="2"/>
                <w:szCs w:val="2"/>
              </w:rPr>
            </w:pPr>
          </w:p>
        </w:tc>
      </w:tr>
      <w:tr w:rsidR="00A74C2C" w:rsidRPr="00094629" w14:paraId="680E760A" w14:textId="77777777" w:rsidTr="007D6397">
        <w:trPr>
          <w:trHeight w:val="144"/>
        </w:trPr>
        <w:tc>
          <w:tcPr>
            <w:tcW w:w="3036" w:type="dxa"/>
            <w:tcBorders>
              <w:top w:val="nil"/>
              <w:left w:val="single" w:sz="8" w:space="0" w:color="auto"/>
              <w:bottom w:val="single" w:sz="8" w:space="0" w:color="auto"/>
              <w:right w:val="single" w:sz="8" w:space="0" w:color="auto"/>
            </w:tcBorders>
            <w:vAlign w:val="bottom"/>
          </w:tcPr>
          <w:p w14:paraId="3B9ED747" w14:textId="77777777" w:rsidR="00A74C2C" w:rsidRPr="00094629" w:rsidRDefault="00A74C2C" w:rsidP="007D6397">
            <w:pPr>
              <w:widowControl w:val="0"/>
              <w:autoSpaceDE w:val="0"/>
              <w:autoSpaceDN w:val="0"/>
              <w:adjustRightInd w:val="0"/>
              <w:spacing w:after="0" w:line="240" w:lineRule="auto"/>
              <w:rPr>
                <w:rFonts w:ascii="Times New Roman" w:hAnsi="Times New Roman"/>
                <w:sz w:val="12"/>
                <w:szCs w:val="12"/>
              </w:rPr>
            </w:pPr>
          </w:p>
        </w:tc>
        <w:tc>
          <w:tcPr>
            <w:tcW w:w="1242" w:type="dxa"/>
            <w:tcBorders>
              <w:top w:val="nil"/>
              <w:left w:val="nil"/>
              <w:bottom w:val="single" w:sz="8" w:space="0" w:color="auto"/>
              <w:right w:val="single" w:sz="8" w:space="0" w:color="auto"/>
            </w:tcBorders>
            <w:vAlign w:val="bottom"/>
          </w:tcPr>
          <w:p w14:paraId="57B57FC1" w14:textId="77777777" w:rsidR="00A74C2C" w:rsidRPr="00094629" w:rsidRDefault="00A74C2C" w:rsidP="007D6397">
            <w:pPr>
              <w:widowControl w:val="0"/>
              <w:autoSpaceDE w:val="0"/>
              <w:autoSpaceDN w:val="0"/>
              <w:adjustRightInd w:val="0"/>
              <w:spacing w:after="0" w:line="240" w:lineRule="auto"/>
              <w:rPr>
                <w:rFonts w:ascii="Times New Roman" w:hAnsi="Times New Roman"/>
                <w:sz w:val="12"/>
                <w:szCs w:val="12"/>
              </w:rPr>
            </w:pPr>
          </w:p>
        </w:tc>
        <w:tc>
          <w:tcPr>
            <w:tcW w:w="2419" w:type="dxa"/>
            <w:vMerge/>
            <w:tcBorders>
              <w:top w:val="nil"/>
              <w:left w:val="nil"/>
              <w:bottom w:val="single" w:sz="8" w:space="0" w:color="auto"/>
              <w:right w:val="single" w:sz="8" w:space="0" w:color="auto"/>
            </w:tcBorders>
            <w:vAlign w:val="bottom"/>
          </w:tcPr>
          <w:p w14:paraId="68F2FB75" w14:textId="77777777" w:rsidR="00A74C2C" w:rsidRPr="00094629" w:rsidRDefault="00A74C2C" w:rsidP="007D6397">
            <w:pPr>
              <w:widowControl w:val="0"/>
              <w:autoSpaceDE w:val="0"/>
              <w:autoSpaceDN w:val="0"/>
              <w:adjustRightInd w:val="0"/>
              <w:spacing w:after="0" w:line="240" w:lineRule="auto"/>
              <w:rPr>
                <w:rFonts w:ascii="Times New Roman" w:hAnsi="Times New Roman"/>
                <w:sz w:val="12"/>
                <w:szCs w:val="12"/>
              </w:rPr>
            </w:pPr>
          </w:p>
        </w:tc>
        <w:tc>
          <w:tcPr>
            <w:tcW w:w="1480" w:type="dxa"/>
            <w:tcBorders>
              <w:top w:val="nil"/>
              <w:left w:val="nil"/>
              <w:bottom w:val="single" w:sz="8" w:space="0" w:color="auto"/>
              <w:right w:val="single" w:sz="8" w:space="0" w:color="auto"/>
            </w:tcBorders>
            <w:vAlign w:val="bottom"/>
          </w:tcPr>
          <w:p w14:paraId="4CA5AA5E" w14:textId="77777777" w:rsidR="00A74C2C" w:rsidRPr="00094629" w:rsidRDefault="00A74C2C" w:rsidP="007D6397">
            <w:pPr>
              <w:widowControl w:val="0"/>
              <w:autoSpaceDE w:val="0"/>
              <w:autoSpaceDN w:val="0"/>
              <w:adjustRightInd w:val="0"/>
              <w:spacing w:after="0" w:line="240" w:lineRule="auto"/>
              <w:rPr>
                <w:rFonts w:ascii="Times New Roman" w:hAnsi="Times New Roman"/>
                <w:sz w:val="12"/>
                <w:szCs w:val="12"/>
              </w:rPr>
            </w:pPr>
          </w:p>
        </w:tc>
        <w:tc>
          <w:tcPr>
            <w:tcW w:w="1830" w:type="dxa"/>
            <w:tcBorders>
              <w:top w:val="nil"/>
              <w:left w:val="nil"/>
              <w:bottom w:val="single" w:sz="8" w:space="0" w:color="auto"/>
              <w:right w:val="single" w:sz="8" w:space="0" w:color="auto"/>
            </w:tcBorders>
            <w:vAlign w:val="bottom"/>
          </w:tcPr>
          <w:p w14:paraId="0A85C373" w14:textId="77777777" w:rsidR="00A74C2C" w:rsidRPr="00094629" w:rsidRDefault="00A74C2C" w:rsidP="007D6397">
            <w:pPr>
              <w:widowControl w:val="0"/>
              <w:autoSpaceDE w:val="0"/>
              <w:autoSpaceDN w:val="0"/>
              <w:adjustRightInd w:val="0"/>
              <w:spacing w:after="0" w:line="240" w:lineRule="auto"/>
              <w:rPr>
                <w:rFonts w:ascii="Times New Roman" w:hAnsi="Times New Roman"/>
                <w:sz w:val="12"/>
                <w:szCs w:val="12"/>
              </w:rPr>
            </w:pPr>
          </w:p>
        </w:tc>
        <w:tc>
          <w:tcPr>
            <w:tcW w:w="30" w:type="dxa"/>
            <w:tcBorders>
              <w:top w:val="nil"/>
              <w:left w:val="nil"/>
              <w:bottom w:val="nil"/>
              <w:right w:val="nil"/>
            </w:tcBorders>
            <w:vAlign w:val="bottom"/>
          </w:tcPr>
          <w:p w14:paraId="48A7CA73" w14:textId="77777777" w:rsidR="00A74C2C" w:rsidRPr="00094629" w:rsidRDefault="00A74C2C" w:rsidP="007D6397">
            <w:pPr>
              <w:widowControl w:val="0"/>
              <w:autoSpaceDE w:val="0"/>
              <w:autoSpaceDN w:val="0"/>
              <w:adjustRightInd w:val="0"/>
              <w:spacing w:after="0" w:line="240" w:lineRule="auto"/>
              <w:rPr>
                <w:rFonts w:ascii="Times New Roman" w:hAnsi="Times New Roman"/>
                <w:sz w:val="2"/>
                <w:szCs w:val="2"/>
              </w:rPr>
            </w:pPr>
          </w:p>
        </w:tc>
      </w:tr>
      <w:tr w:rsidR="00A74C2C" w:rsidRPr="00094629" w14:paraId="36DB98FF" w14:textId="77777777" w:rsidTr="007D6397">
        <w:trPr>
          <w:trHeight w:val="253"/>
        </w:trPr>
        <w:tc>
          <w:tcPr>
            <w:tcW w:w="3036" w:type="dxa"/>
            <w:tcBorders>
              <w:top w:val="nil"/>
              <w:left w:val="single" w:sz="8" w:space="0" w:color="auto"/>
              <w:bottom w:val="single" w:sz="4" w:space="0" w:color="auto"/>
              <w:right w:val="single" w:sz="8" w:space="0" w:color="auto"/>
            </w:tcBorders>
            <w:vAlign w:val="center"/>
          </w:tcPr>
          <w:p w14:paraId="0DD35CCA" w14:textId="77777777" w:rsidR="00A74C2C" w:rsidRPr="00FE66C3" w:rsidRDefault="00A74C2C" w:rsidP="007D6397">
            <w:pPr>
              <w:widowControl w:val="0"/>
              <w:autoSpaceDE w:val="0"/>
              <w:autoSpaceDN w:val="0"/>
              <w:adjustRightInd w:val="0"/>
              <w:spacing w:after="0" w:line="255" w:lineRule="exact"/>
              <w:ind w:left="120"/>
              <w:rPr>
                <w:rFonts w:ascii="Times New Roman" w:hAnsi="Times New Roman"/>
                <w:sz w:val="20"/>
                <w:szCs w:val="24"/>
              </w:rPr>
            </w:pPr>
            <w:r w:rsidRPr="006A77FF">
              <w:rPr>
                <w:rFonts w:ascii="Times New Roman" w:hAnsi="Times New Roman"/>
                <w:sz w:val="20"/>
                <w:szCs w:val="24"/>
                <w:lang w:val="ru-RU"/>
              </w:rPr>
              <w:t>ВРН 120/360.80Т</w:t>
            </w:r>
          </w:p>
        </w:tc>
        <w:tc>
          <w:tcPr>
            <w:tcW w:w="1242" w:type="dxa"/>
            <w:tcBorders>
              <w:top w:val="nil"/>
              <w:left w:val="nil"/>
              <w:bottom w:val="single" w:sz="4" w:space="0" w:color="auto"/>
              <w:right w:val="single" w:sz="8" w:space="0" w:color="auto"/>
            </w:tcBorders>
            <w:vAlign w:val="center"/>
          </w:tcPr>
          <w:p w14:paraId="009B6E3B" w14:textId="77777777" w:rsidR="00A74C2C" w:rsidRPr="00FE66C3" w:rsidRDefault="00A74C2C" w:rsidP="007D6397">
            <w:pPr>
              <w:widowControl w:val="0"/>
              <w:autoSpaceDE w:val="0"/>
              <w:autoSpaceDN w:val="0"/>
              <w:adjustRightInd w:val="0"/>
              <w:spacing w:after="0" w:line="255" w:lineRule="exact"/>
              <w:jc w:val="center"/>
              <w:rPr>
                <w:rFonts w:ascii="Times New Roman" w:hAnsi="Times New Roman"/>
                <w:sz w:val="20"/>
                <w:szCs w:val="24"/>
                <w:lang w:val="ru-RU"/>
              </w:rPr>
            </w:pPr>
            <w:r>
              <w:rPr>
                <w:rFonts w:ascii="Times New Roman" w:hAnsi="Times New Roman"/>
                <w:sz w:val="20"/>
                <w:szCs w:val="24"/>
                <w:lang w:val="ru-RU"/>
              </w:rPr>
              <w:t>2</w:t>
            </w:r>
          </w:p>
        </w:tc>
        <w:tc>
          <w:tcPr>
            <w:tcW w:w="2419" w:type="dxa"/>
            <w:tcBorders>
              <w:top w:val="nil"/>
              <w:left w:val="nil"/>
              <w:bottom w:val="single" w:sz="4" w:space="0" w:color="auto"/>
              <w:right w:val="single" w:sz="8" w:space="0" w:color="auto"/>
            </w:tcBorders>
            <w:vAlign w:val="center"/>
          </w:tcPr>
          <w:p w14:paraId="65E06D6D" w14:textId="77777777" w:rsidR="00A74C2C" w:rsidRPr="006A77FF" w:rsidRDefault="00A74C2C" w:rsidP="007D6397">
            <w:pPr>
              <w:widowControl w:val="0"/>
              <w:autoSpaceDE w:val="0"/>
              <w:autoSpaceDN w:val="0"/>
              <w:adjustRightInd w:val="0"/>
              <w:spacing w:after="0" w:line="255" w:lineRule="exact"/>
              <w:jc w:val="center"/>
              <w:rPr>
                <w:rFonts w:ascii="Times New Roman" w:hAnsi="Times New Roman"/>
                <w:sz w:val="20"/>
                <w:szCs w:val="24"/>
              </w:rPr>
            </w:pPr>
            <w:r>
              <w:rPr>
                <w:rFonts w:ascii="Times New Roman" w:hAnsi="Times New Roman"/>
                <w:sz w:val="20"/>
                <w:szCs w:val="24"/>
              </w:rPr>
              <w:t>0.5-4.0</w:t>
            </w:r>
          </w:p>
        </w:tc>
        <w:tc>
          <w:tcPr>
            <w:tcW w:w="1480" w:type="dxa"/>
            <w:tcBorders>
              <w:top w:val="nil"/>
              <w:left w:val="nil"/>
              <w:bottom w:val="single" w:sz="4" w:space="0" w:color="auto"/>
              <w:right w:val="single" w:sz="8" w:space="0" w:color="auto"/>
            </w:tcBorders>
            <w:vAlign w:val="center"/>
          </w:tcPr>
          <w:p w14:paraId="6DD2DDF1" w14:textId="77777777" w:rsidR="00A74C2C" w:rsidRPr="006A77FF" w:rsidRDefault="00A74C2C" w:rsidP="007D6397">
            <w:pPr>
              <w:widowControl w:val="0"/>
              <w:autoSpaceDE w:val="0"/>
              <w:autoSpaceDN w:val="0"/>
              <w:adjustRightInd w:val="0"/>
              <w:spacing w:after="0" w:line="255" w:lineRule="exact"/>
              <w:jc w:val="center"/>
              <w:rPr>
                <w:rFonts w:ascii="Times New Roman" w:hAnsi="Times New Roman"/>
                <w:sz w:val="20"/>
                <w:szCs w:val="24"/>
              </w:rPr>
            </w:pPr>
            <w:r>
              <w:rPr>
                <w:rFonts w:ascii="Times New Roman" w:hAnsi="Times New Roman"/>
                <w:sz w:val="20"/>
                <w:szCs w:val="24"/>
              </w:rPr>
              <w:t>6.3</w:t>
            </w:r>
          </w:p>
        </w:tc>
        <w:tc>
          <w:tcPr>
            <w:tcW w:w="1830" w:type="dxa"/>
            <w:tcBorders>
              <w:top w:val="nil"/>
              <w:left w:val="nil"/>
              <w:bottom w:val="single" w:sz="4" w:space="0" w:color="auto"/>
              <w:right w:val="single" w:sz="8" w:space="0" w:color="auto"/>
            </w:tcBorders>
            <w:vAlign w:val="center"/>
          </w:tcPr>
          <w:p w14:paraId="4D9948B5" w14:textId="77777777" w:rsidR="00A74C2C" w:rsidRPr="006A77FF" w:rsidRDefault="00A74C2C" w:rsidP="007D6397">
            <w:pPr>
              <w:widowControl w:val="0"/>
              <w:autoSpaceDE w:val="0"/>
              <w:autoSpaceDN w:val="0"/>
              <w:adjustRightInd w:val="0"/>
              <w:spacing w:after="0" w:line="255" w:lineRule="exact"/>
              <w:jc w:val="center"/>
              <w:rPr>
                <w:rFonts w:ascii="Times New Roman" w:hAnsi="Times New Roman"/>
                <w:sz w:val="20"/>
                <w:szCs w:val="24"/>
                <w:lang w:val="ru-RU"/>
              </w:rPr>
            </w:pPr>
            <w:r>
              <w:rPr>
                <w:rFonts w:ascii="Times New Roman" w:hAnsi="Times New Roman"/>
                <w:sz w:val="20"/>
                <w:szCs w:val="24"/>
              </w:rPr>
              <w:t>1</w:t>
            </w:r>
            <w:r>
              <w:rPr>
                <w:rFonts w:ascii="Times New Roman" w:hAnsi="Times New Roman"/>
                <w:sz w:val="20"/>
                <w:szCs w:val="24"/>
                <w:lang w:val="ru-RU"/>
              </w:rPr>
              <w:t>,41</w:t>
            </w:r>
          </w:p>
        </w:tc>
        <w:tc>
          <w:tcPr>
            <w:tcW w:w="30" w:type="dxa"/>
            <w:tcBorders>
              <w:top w:val="nil"/>
              <w:left w:val="nil"/>
              <w:bottom w:val="single" w:sz="4" w:space="0" w:color="auto"/>
              <w:right w:val="nil"/>
            </w:tcBorders>
            <w:vAlign w:val="bottom"/>
          </w:tcPr>
          <w:p w14:paraId="0C871FCC" w14:textId="77777777" w:rsidR="00A74C2C" w:rsidRPr="00094629" w:rsidRDefault="00A74C2C" w:rsidP="007D6397">
            <w:pPr>
              <w:widowControl w:val="0"/>
              <w:autoSpaceDE w:val="0"/>
              <w:autoSpaceDN w:val="0"/>
              <w:adjustRightInd w:val="0"/>
              <w:spacing w:after="0" w:line="240" w:lineRule="auto"/>
              <w:rPr>
                <w:rFonts w:ascii="Times New Roman" w:hAnsi="Times New Roman"/>
                <w:sz w:val="2"/>
                <w:szCs w:val="2"/>
              </w:rPr>
            </w:pPr>
          </w:p>
        </w:tc>
      </w:tr>
      <w:tr w:rsidR="00A74C2C" w:rsidRPr="00094629" w14:paraId="208199DF" w14:textId="77777777" w:rsidTr="007D6397">
        <w:trPr>
          <w:trHeight w:val="253"/>
        </w:trPr>
        <w:tc>
          <w:tcPr>
            <w:tcW w:w="3036" w:type="dxa"/>
            <w:tcBorders>
              <w:top w:val="single" w:sz="4" w:space="0" w:color="auto"/>
              <w:left w:val="single" w:sz="8" w:space="0" w:color="auto"/>
              <w:bottom w:val="single" w:sz="4" w:space="0" w:color="auto"/>
              <w:right w:val="single" w:sz="8" w:space="0" w:color="auto"/>
            </w:tcBorders>
            <w:vAlign w:val="center"/>
          </w:tcPr>
          <w:p w14:paraId="218937D8" w14:textId="77777777" w:rsidR="00A74C2C" w:rsidRPr="00EB29E5" w:rsidRDefault="00A74C2C" w:rsidP="007D6397">
            <w:pPr>
              <w:widowControl w:val="0"/>
              <w:autoSpaceDE w:val="0"/>
              <w:autoSpaceDN w:val="0"/>
              <w:adjustRightInd w:val="0"/>
              <w:spacing w:after="0" w:line="255" w:lineRule="exact"/>
              <w:ind w:left="120"/>
              <w:rPr>
                <w:rFonts w:ascii="Times New Roman" w:hAnsi="Times New Roman"/>
                <w:sz w:val="20"/>
                <w:szCs w:val="24"/>
                <w:lang w:val="ru-RU"/>
              </w:rPr>
            </w:pPr>
            <w:r w:rsidRPr="006A77FF">
              <w:rPr>
                <w:rFonts w:ascii="Times New Roman" w:hAnsi="Times New Roman"/>
                <w:sz w:val="20"/>
                <w:szCs w:val="24"/>
                <w:lang w:val="ru-RU"/>
              </w:rPr>
              <w:t>СМ 100/2000.60Т</w:t>
            </w:r>
          </w:p>
        </w:tc>
        <w:tc>
          <w:tcPr>
            <w:tcW w:w="1242" w:type="dxa"/>
            <w:tcBorders>
              <w:top w:val="single" w:sz="4" w:space="0" w:color="auto"/>
              <w:left w:val="nil"/>
              <w:bottom w:val="single" w:sz="4" w:space="0" w:color="auto"/>
              <w:right w:val="single" w:sz="8" w:space="0" w:color="auto"/>
            </w:tcBorders>
            <w:vAlign w:val="center"/>
          </w:tcPr>
          <w:p w14:paraId="28301EB4" w14:textId="77777777" w:rsidR="00A74C2C" w:rsidRPr="006A77FF" w:rsidRDefault="00A74C2C" w:rsidP="007D6397">
            <w:pPr>
              <w:widowControl w:val="0"/>
              <w:autoSpaceDE w:val="0"/>
              <w:autoSpaceDN w:val="0"/>
              <w:adjustRightInd w:val="0"/>
              <w:spacing w:after="0" w:line="255" w:lineRule="exact"/>
              <w:jc w:val="center"/>
              <w:rPr>
                <w:rFonts w:ascii="Times New Roman" w:hAnsi="Times New Roman"/>
                <w:sz w:val="20"/>
                <w:szCs w:val="24"/>
              </w:rPr>
            </w:pPr>
            <w:r>
              <w:rPr>
                <w:rFonts w:ascii="Times New Roman" w:hAnsi="Times New Roman"/>
                <w:sz w:val="20"/>
                <w:szCs w:val="24"/>
              </w:rPr>
              <w:t>2</w:t>
            </w:r>
          </w:p>
        </w:tc>
        <w:tc>
          <w:tcPr>
            <w:tcW w:w="2419" w:type="dxa"/>
            <w:tcBorders>
              <w:top w:val="single" w:sz="4" w:space="0" w:color="auto"/>
              <w:left w:val="nil"/>
              <w:bottom w:val="single" w:sz="4" w:space="0" w:color="auto"/>
              <w:right w:val="single" w:sz="8" w:space="0" w:color="auto"/>
            </w:tcBorders>
            <w:vAlign w:val="center"/>
          </w:tcPr>
          <w:p w14:paraId="5916B2EF" w14:textId="77777777" w:rsidR="00A74C2C" w:rsidRPr="006A77FF" w:rsidRDefault="00A74C2C" w:rsidP="007D6397">
            <w:pPr>
              <w:widowControl w:val="0"/>
              <w:autoSpaceDE w:val="0"/>
              <w:autoSpaceDN w:val="0"/>
              <w:adjustRightInd w:val="0"/>
              <w:spacing w:after="0" w:line="255" w:lineRule="exact"/>
              <w:jc w:val="center"/>
              <w:rPr>
                <w:rFonts w:ascii="Times New Roman" w:hAnsi="Times New Roman"/>
                <w:sz w:val="20"/>
                <w:szCs w:val="24"/>
              </w:rPr>
            </w:pPr>
            <w:r>
              <w:rPr>
                <w:rFonts w:ascii="Times New Roman" w:hAnsi="Times New Roman"/>
                <w:sz w:val="20"/>
                <w:szCs w:val="24"/>
              </w:rPr>
              <w:t>140</w:t>
            </w:r>
          </w:p>
        </w:tc>
        <w:tc>
          <w:tcPr>
            <w:tcW w:w="1480" w:type="dxa"/>
            <w:tcBorders>
              <w:top w:val="single" w:sz="4" w:space="0" w:color="auto"/>
              <w:left w:val="nil"/>
              <w:bottom w:val="single" w:sz="4" w:space="0" w:color="auto"/>
              <w:right w:val="single" w:sz="8" w:space="0" w:color="auto"/>
            </w:tcBorders>
            <w:vAlign w:val="center"/>
          </w:tcPr>
          <w:p w14:paraId="56DB68F8" w14:textId="77777777" w:rsidR="00A74C2C" w:rsidRPr="006A77FF" w:rsidRDefault="00A74C2C" w:rsidP="007D6397">
            <w:pPr>
              <w:widowControl w:val="0"/>
              <w:autoSpaceDE w:val="0"/>
              <w:autoSpaceDN w:val="0"/>
              <w:adjustRightInd w:val="0"/>
              <w:spacing w:after="0" w:line="255" w:lineRule="exact"/>
              <w:jc w:val="center"/>
              <w:rPr>
                <w:rFonts w:ascii="Times New Roman" w:hAnsi="Times New Roman"/>
                <w:sz w:val="20"/>
                <w:szCs w:val="24"/>
              </w:rPr>
            </w:pPr>
            <w:r>
              <w:rPr>
                <w:rFonts w:ascii="Times New Roman" w:hAnsi="Times New Roman"/>
                <w:sz w:val="20"/>
                <w:szCs w:val="24"/>
              </w:rPr>
              <w:t>12</w:t>
            </w:r>
          </w:p>
        </w:tc>
        <w:tc>
          <w:tcPr>
            <w:tcW w:w="1830" w:type="dxa"/>
            <w:tcBorders>
              <w:top w:val="single" w:sz="4" w:space="0" w:color="auto"/>
              <w:left w:val="nil"/>
              <w:bottom w:val="single" w:sz="4" w:space="0" w:color="auto"/>
              <w:right w:val="single" w:sz="8" w:space="0" w:color="auto"/>
            </w:tcBorders>
            <w:vAlign w:val="center"/>
          </w:tcPr>
          <w:p w14:paraId="3A56CC62" w14:textId="77777777" w:rsidR="00A74C2C" w:rsidRDefault="00A74C2C" w:rsidP="007D6397">
            <w:pPr>
              <w:widowControl w:val="0"/>
              <w:autoSpaceDE w:val="0"/>
              <w:autoSpaceDN w:val="0"/>
              <w:adjustRightInd w:val="0"/>
              <w:spacing w:after="0" w:line="255" w:lineRule="exact"/>
              <w:jc w:val="center"/>
              <w:rPr>
                <w:rFonts w:ascii="Times New Roman" w:hAnsi="Times New Roman"/>
                <w:sz w:val="20"/>
                <w:szCs w:val="24"/>
                <w:lang w:val="ru-RU"/>
              </w:rPr>
            </w:pPr>
            <w:r>
              <w:rPr>
                <w:rFonts w:ascii="Times New Roman" w:hAnsi="Times New Roman"/>
                <w:sz w:val="20"/>
                <w:szCs w:val="24"/>
                <w:lang w:val="ru-RU"/>
              </w:rPr>
              <w:t>7,5</w:t>
            </w:r>
          </w:p>
        </w:tc>
        <w:tc>
          <w:tcPr>
            <w:tcW w:w="30" w:type="dxa"/>
            <w:tcBorders>
              <w:top w:val="single" w:sz="4" w:space="0" w:color="auto"/>
              <w:left w:val="nil"/>
              <w:bottom w:val="single" w:sz="4" w:space="0" w:color="auto"/>
              <w:right w:val="nil"/>
            </w:tcBorders>
            <w:vAlign w:val="bottom"/>
          </w:tcPr>
          <w:p w14:paraId="2EEBA0B9" w14:textId="77777777" w:rsidR="00A74C2C" w:rsidRPr="00094629" w:rsidRDefault="00A74C2C" w:rsidP="007D6397">
            <w:pPr>
              <w:widowControl w:val="0"/>
              <w:autoSpaceDE w:val="0"/>
              <w:autoSpaceDN w:val="0"/>
              <w:adjustRightInd w:val="0"/>
              <w:spacing w:after="0" w:line="240" w:lineRule="auto"/>
              <w:rPr>
                <w:rFonts w:ascii="Times New Roman" w:hAnsi="Times New Roman"/>
                <w:sz w:val="2"/>
                <w:szCs w:val="2"/>
              </w:rPr>
            </w:pPr>
          </w:p>
        </w:tc>
      </w:tr>
    </w:tbl>
    <w:p w14:paraId="26F8D07D" w14:textId="77777777" w:rsidR="00A74C2C" w:rsidRPr="00A74C2C" w:rsidRDefault="00A74C2C" w:rsidP="00A74C2C">
      <w:pPr>
        <w:rPr>
          <w:rFonts w:eastAsiaTheme="minorHAnsi"/>
          <w:lang w:val="ru-RU"/>
        </w:rPr>
      </w:pPr>
    </w:p>
    <w:p w14:paraId="32630209" w14:textId="77777777" w:rsidR="00AB7E7D" w:rsidRDefault="00AB7E7D" w:rsidP="00AB7E7D">
      <w:pPr>
        <w:autoSpaceDE w:val="0"/>
        <w:autoSpaceDN w:val="0"/>
        <w:adjustRightInd w:val="0"/>
        <w:spacing w:after="0" w:line="240" w:lineRule="auto"/>
        <w:ind w:firstLine="709"/>
        <w:jc w:val="both"/>
        <w:rPr>
          <w:rFonts w:ascii="Times New Roman" w:hAnsi="Times New Roman"/>
          <w:sz w:val="24"/>
          <w:lang w:val="ru-RU"/>
        </w:rPr>
      </w:pPr>
      <w:r w:rsidRPr="00F95ED5">
        <w:rPr>
          <w:rFonts w:ascii="Times New Roman" w:hAnsi="Times New Roman"/>
          <w:sz w:val="24"/>
          <w:lang w:val="ru-RU"/>
        </w:rPr>
        <w:t>Исходные данные для расчетов приведены в таблице 6.3.</w:t>
      </w:r>
    </w:p>
    <w:p w14:paraId="1B51D6B5" w14:textId="77777777" w:rsidR="00AB7E7D" w:rsidRDefault="00AB7E7D" w:rsidP="00AB7E7D">
      <w:pPr>
        <w:autoSpaceDE w:val="0"/>
        <w:autoSpaceDN w:val="0"/>
        <w:adjustRightInd w:val="0"/>
        <w:spacing w:after="0" w:line="240" w:lineRule="auto"/>
        <w:rPr>
          <w:rFonts w:ascii="Times New Roman" w:hAnsi="Times New Roman"/>
          <w:sz w:val="24"/>
          <w:lang w:val="ru-RU"/>
        </w:rPr>
      </w:pPr>
      <w:r>
        <w:rPr>
          <w:rFonts w:ascii="Times New Roman" w:hAnsi="Times New Roman"/>
          <w:sz w:val="24"/>
          <w:lang w:val="ru-RU"/>
        </w:rPr>
        <w:t>Таблица 6.3. Исходные данные</w:t>
      </w:r>
    </w:p>
    <w:tbl>
      <w:tblPr>
        <w:tblStyle w:val="a5"/>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17"/>
        <w:gridCol w:w="6095"/>
        <w:gridCol w:w="1560"/>
        <w:gridCol w:w="1665"/>
      </w:tblGrid>
      <w:tr w:rsidR="00AB7E7D" w14:paraId="07EFC2C6" w14:textId="77777777" w:rsidTr="00AB7E7D">
        <w:tc>
          <w:tcPr>
            <w:tcW w:w="817" w:type="dxa"/>
            <w:vAlign w:val="center"/>
          </w:tcPr>
          <w:p w14:paraId="2DA6A383" w14:textId="77777777" w:rsidR="00AB7E7D" w:rsidRPr="00E702D8" w:rsidRDefault="00AB7E7D" w:rsidP="00AB7E7D">
            <w:pPr>
              <w:autoSpaceDE w:val="0"/>
              <w:autoSpaceDN w:val="0"/>
              <w:adjustRightInd w:val="0"/>
              <w:jc w:val="center"/>
              <w:rPr>
                <w:rFonts w:ascii="Times New Roman" w:hAnsi="Times New Roman"/>
                <w:lang w:val="ru-RU"/>
              </w:rPr>
            </w:pPr>
            <w:r w:rsidRPr="00E702D8">
              <w:rPr>
                <w:rFonts w:ascii="Times New Roman" w:hAnsi="Times New Roman"/>
                <w:lang w:val="ru-RU"/>
              </w:rPr>
              <w:t xml:space="preserve">№ </w:t>
            </w:r>
            <w:proofErr w:type="spellStart"/>
            <w:r w:rsidRPr="00E702D8">
              <w:rPr>
                <w:rFonts w:ascii="Times New Roman" w:hAnsi="Times New Roman"/>
                <w:lang w:val="ru-RU"/>
              </w:rPr>
              <w:t>п.п</w:t>
            </w:r>
            <w:proofErr w:type="spellEnd"/>
            <w:r w:rsidRPr="00E702D8">
              <w:rPr>
                <w:rFonts w:ascii="Times New Roman" w:hAnsi="Times New Roman"/>
                <w:lang w:val="ru-RU"/>
              </w:rPr>
              <w:t>.</w:t>
            </w:r>
          </w:p>
        </w:tc>
        <w:tc>
          <w:tcPr>
            <w:tcW w:w="6095" w:type="dxa"/>
            <w:vAlign w:val="center"/>
          </w:tcPr>
          <w:p w14:paraId="6CDBB68C" w14:textId="77777777" w:rsidR="00AB7E7D" w:rsidRPr="00E702D8" w:rsidRDefault="00AB7E7D" w:rsidP="00AB7E7D">
            <w:pPr>
              <w:autoSpaceDE w:val="0"/>
              <w:autoSpaceDN w:val="0"/>
              <w:adjustRightInd w:val="0"/>
              <w:jc w:val="center"/>
              <w:rPr>
                <w:rFonts w:ascii="Times New Roman" w:hAnsi="Times New Roman"/>
                <w:lang w:val="ru-RU"/>
              </w:rPr>
            </w:pPr>
            <w:r w:rsidRPr="00E702D8">
              <w:rPr>
                <w:rFonts w:ascii="Times New Roman" w:hAnsi="Times New Roman"/>
                <w:lang w:val="ru-RU"/>
              </w:rPr>
              <w:t>Наименование</w:t>
            </w:r>
          </w:p>
        </w:tc>
        <w:tc>
          <w:tcPr>
            <w:tcW w:w="1560" w:type="dxa"/>
            <w:vAlign w:val="center"/>
          </w:tcPr>
          <w:p w14:paraId="43F71085" w14:textId="77777777" w:rsidR="00AB7E7D" w:rsidRPr="00E702D8" w:rsidRDefault="00AB7E7D" w:rsidP="00AB7E7D">
            <w:pPr>
              <w:autoSpaceDE w:val="0"/>
              <w:autoSpaceDN w:val="0"/>
              <w:adjustRightInd w:val="0"/>
              <w:jc w:val="center"/>
              <w:rPr>
                <w:rFonts w:ascii="Times New Roman" w:hAnsi="Times New Roman"/>
                <w:lang w:val="ru-RU"/>
              </w:rPr>
            </w:pPr>
            <w:r w:rsidRPr="00E702D8">
              <w:rPr>
                <w:rFonts w:ascii="Times New Roman" w:hAnsi="Times New Roman"/>
                <w:lang w:val="ru-RU"/>
              </w:rPr>
              <w:t>Единица измерения</w:t>
            </w:r>
          </w:p>
        </w:tc>
        <w:tc>
          <w:tcPr>
            <w:tcW w:w="1665" w:type="dxa"/>
            <w:vAlign w:val="center"/>
          </w:tcPr>
          <w:p w14:paraId="78419B4D" w14:textId="77777777" w:rsidR="00AB7E7D" w:rsidRPr="00E702D8" w:rsidRDefault="00AB7E7D" w:rsidP="00AB7E7D">
            <w:pPr>
              <w:autoSpaceDE w:val="0"/>
              <w:autoSpaceDN w:val="0"/>
              <w:adjustRightInd w:val="0"/>
              <w:jc w:val="center"/>
              <w:rPr>
                <w:rFonts w:ascii="Times New Roman" w:hAnsi="Times New Roman"/>
                <w:lang w:val="ru-RU"/>
              </w:rPr>
            </w:pPr>
            <w:r w:rsidRPr="00E702D8">
              <w:rPr>
                <w:rFonts w:ascii="Times New Roman" w:hAnsi="Times New Roman"/>
                <w:lang w:val="ru-RU"/>
              </w:rPr>
              <w:t>Величина</w:t>
            </w:r>
          </w:p>
        </w:tc>
      </w:tr>
      <w:tr w:rsidR="00AB7E7D" w14:paraId="540AEAA3" w14:textId="77777777" w:rsidTr="00AB7E7D">
        <w:tc>
          <w:tcPr>
            <w:tcW w:w="817" w:type="dxa"/>
            <w:vAlign w:val="center"/>
          </w:tcPr>
          <w:p w14:paraId="140FEBB1" w14:textId="77777777" w:rsidR="00AB7E7D" w:rsidRPr="00E702D8" w:rsidRDefault="00AB7E7D" w:rsidP="00AB7E7D">
            <w:pPr>
              <w:autoSpaceDE w:val="0"/>
              <w:autoSpaceDN w:val="0"/>
              <w:adjustRightInd w:val="0"/>
              <w:jc w:val="center"/>
              <w:rPr>
                <w:rFonts w:ascii="Times New Roman" w:hAnsi="Times New Roman"/>
                <w:lang w:val="ru-RU"/>
              </w:rPr>
            </w:pPr>
            <w:r w:rsidRPr="00E702D8">
              <w:rPr>
                <w:rFonts w:ascii="Times New Roman" w:hAnsi="Times New Roman"/>
                <w:lang w:val="ru-RU"/>
              </w:rPr>
              <w:t>1</w:t>
            </w:r>
          </w:p>
        </w:tc>
        <w:tc>
          <w:tcPr>
            <w:tcW w:w="6095" w:type="dxa"/>
            <w:vAlign w:val="center"/>
          </w:tcPr>
          <w:p w14:paraId="41D19CE6" w14:textId="77777777" w:rsidR="00AB7E7D" w:rsidRPr="00E702D8" w:rsidRDefault="00AB7E7D" w:rsidP="00AB7E7D">
            <w:pPr>
              <w:autoSpaceDE w:val="0"/>
              <w:autoSpaceDN w:val="0"/>
              <w:adjustRightInd w:val="0"/>
              <w:rPr>
                <w:rFonts w:ascii="Times New Roman" w:hAnsi="Times New Roman"/>
                <w:lang w:val="ru-RU"/>
              </w:rPr>
            </w:pPr>
            <w:r w:rsidRPr="00E702D8">
              <w:rPr>
                <w:rFonts w:ascii="Times New Roman" w:hAnsi="Times New Roman"/>
                <w:lang w:val="ru-RU"/>
              </w:rPr>
              <w:t>Установленная мощность</w:t>
            </w:r>
          </w:p>
        </w:tc>
        <w:tc>
          <w:tcPr>
            <w:tcW w:w="1560" w:type="dxa"/>
            <w:vAlign w:val="center"/>
          </w:tcPr>
          <w:p w14:paraId="217CF4DB" w14:textId="77777777" w:rsidR="00AB7E7D" w:rsidRPr="00E702D8" w:rsidRDefault="00AB7E7D" w:rsidP="00AB7E7D">
            <w:pPr>
              <w:autoSpaceDE w:val="0"/>
              <w:autoSpaceDN w:val="0"/>
              <w:adjustRightInd w:val="0"/>
              <w:jc w:val="center"/>
              <w:rPr>
                <w:rFonts w:ascii="Times New Roman" w:hAnsi="Times New Roman"/>
                <w:lang w:val="ru-RU"/>
              </w:rPr>
            </w:pPr>
            <w:r w:rsidRPr="00E702D8">
              <w:rPr>
                <w:rFonts w:ascii="Times New Roman" w:hAnsi="Times New Roman"/>
                <w:lang w:val="ru-RU"/>
              </w:rPr>
              <w:t>Гкал/ч</w:t>
            </w:r>
          </w:p>
        </w:tc>
        <w:tc>
          <w:tcPr>
            <w:tcW w:w="1665" w:type="dxa"/>
            <w:vAlign w:val="center"/>
          </w:tcPr>
          <w:p w14:paraId="51CA2C1B" w14:textId="77777777" w:rsidR="00AB7E7D" w:rsidRPr="00E702D8" w:rsidRDefault="00A74C2C" w:rsidP="00AB7E7D">
            <w:pPr>
              <w:autoSpaceDE w:val="0"/>
              <w:autoSpaceDN w:val="0"/>
              <w:adjustRightInd w:val="0"/>
              <w:jc w:val="center"/>
              <w:rPr>
                <w:rFonts w:ascii="Times New Roman" w:hAnsi="Times New Roman"/>
                <w:lang w:val="ru-RU"/>
              </w:rPr>
            </w:pPr>
            <w:r>
              <w:rPr>
                <w:rFonts w:ascii="Times New Roman" w:hAnsi="Times New Roman"/>
                <w:lang w:val="ru-RU"/>
              </w:rPr>
              <w:t>2,752</w:t>
            </w:r>
          </w:p>
        </w:tc>
      </w:tr>
      <w:tr w:rsidR="00AB7E7D" w14:paraId="1DE82076" w14:textId="77777777" w:rsidTr="00AB7E7D">
        <w:tc>
          <w:tcPr>
            <w:tcW w:w="817" w:type="dxa"/>
            <w:vAlign w:val="center"/>
          </w:tcPr>
          <w:p w14:paraId="41D85F75" w14:textId="77777777" w:rsidR="00AB7E7D" w:rsidRPr="00E702D8" w:rsidRDefault="00AB7E7D" w:rsidP="00AB7E7D">
            <w:pPr>
              <w:autoSpaceDE w:val="0"/>
              <w:autoSpaceDN w:val="0"/>
              <w:adjustRightInd w:val="0"/>
              <w:jc w:val="center"/>
              <w:rPr>
                <w:rFonts w:ascii="Times New Roman" w:hAnsi="Times New Roman"/>
                <w:lang w:val="ru-RU"/>
              </w:rPr>
            </w:pPr>
            <w:r w:rsidRPr="00E702D8">
              <w:rPr>
                <w:rFonts w:ascii="Times New Roman" w:hAnsi="Times New Roman"/>
                <w:lang w:val="ru-RU"/>
              </w:rPr>
              <w:t>2</w:t>
            </w:r>
          </w:p>
        </w:tc>
        <w:tc>
          <w:tcPr>
            <w:tcW w:w="6095" w:type="dxa"/>
            <w:vAlign w:val="center"/>
          </w:tcPr>
          <w:p w14:paraId="24D2E917" w14:textId="77777777" w:rsidR="00AB7E7D" w:rsidRPr="00E702D8" w:rsidRDefault="00AB7E7D" w:rsidP="00AB7E7D">
            <w:pPr>
              <w:autoSpaceDE w:val="0"/>
              <w:autoSpaceDN w:val="0"/>
              <w:adjustRightInd w:val="0"/>
              <w:rPr>
                <w:rFonts w:ascii="Times New Roman" w:hAnsi="Times New Roman"/>
                <w:lang w:val="ru-RU"/>
              </w:rPr>
            </w:pPr>
            <w:r w:rsidRPr="00E702D8">
              <w:rPr>
                <w:rFonts w:ascii="Times New Roman" w:hAnsi="Times New Roman"/>
                <w:lang w:val="ru-RU"/>
              </w:rPr>
              <w:t>Располагаемая мощность</w:t>
            </w:r>
          </w:p>
        </w:tc>
        <w:tc>
          <w:tcPr>
            <w:tcW w:w="1560" w:type="dxa"/>
            <w:vAlign w:val="center"/>
          </w:tcPr>
          <w:p w14:paraId="4A44EC2D" w14:textId="77777777" w:rsidR="00AB7E7D" w:rsidRPr="00E702D8" w:rsidRDefault="00AB7E7D" w:rsidP="00AB7E7D">
            <w:pPr>
              <w:autoSpaceDE w:val="0"/>
              <w:autoSpaceDN w:val="0"/>
              <w:adjustRightInd w:val="0"/>
              <w:jc w:val="center"/>
              <w:rPr>
                <w:rFonts w:ascii="Times New Roman" w:hAnsi="Times New Roman"/>
                <w:lang w:val="ru-RU"/>
              </w:rPr>
            </w:pPr>
            <w:r w:rsidRPr="00E702D8">
              <w:rPr>
                <w:rFonts w:ascii="Times New Roman" w:hAnsi="Times New Roman"/>
                <w:lang w:val="ru-RU"/>
              </w:rPr>
              <w:t>Гкал/ч</w:t>
            </w:r>
          </w:p>
        </w:tc>
        <w:tc>
          <w:tcPr>
            <w:tcW w:w="1665" w:type="dxa"/>
            <w:vAlign w:val="center"/>
          </w:tcPr>
          <w:p w14:paraId="51254580" w14:textId="77777777" w:rsidR="00AB7E7D" w:rsidRPr="00E702D8" w:rsidRDefault="00AB7E7D" w:rsidP="00AB7E7D">
            <w:pPr>
              <w:autoSpaceDE w:val="0"/>
              <w:autoSpaceDN w:val="0"/>
              <w:adjustRightInd w:val="0"/>
              <w:jc w:val="center"/>
              <w:rPr>
                <w:rFonts w:ascii="Times New Roman" w:hAnsi="Times New Roman"/>
                <w:lang w:val="ru-RU"/>
              </w:rPr>
            </w:pPr>
          </w:p>
        </w:tc>
      </w:tr>
      <w:tr w:rsidR="00AB7E7D" w:rsidRPr="00292F2D" w14:paraId="2DEC22D0" w14:textId="77777777" w:rsidTr="00AB7E7D">
        <w:tc>
          <w:tcPr>
            <w:tcW w:w="817" w:type="dxa"/>
            <w:vAlign w:val="center"/>
          </w:tcPr>
          <w:p w14:paraId="6D3203FD" w14:textId="77777777" w:rsidR="00AB7E7D" w:rsidRPr="00E702D8" w:rsidRDefault="00AB7E7D" w:rsidP="00AB7E7D">
            <w:pPr>
              <w:autoSpaceDE w:val="0"/>
              <w:autoSpaceDN w:val="0"/>
              <w:adjustRightInd w:val="0"/>
              <w:jc w:val="center"/>
              <w:rPr>
                <w:rFonts w:ascii="Times New Roman" w:hAnsi="Times New Roman"/>
                <w:lang w:val="ru-RU"/>
              </w:rPr>
            </w:pPr>
            <w:r w:rsidRPr="00E702D8">
              <w:rPr>
                <w:rFonts w:ascii="Times New Roman" w:hAnsi="Times New Roman"/>
                <w:lang w:val="ru-RU"/>
              </w:rPr>
              <w:t>3</w:t>
            </w:r>
          </w:p>
        </w:tc>
        <w:tc>
          <w:tcPr>
            <w:tcW w:w="6095" w:type="dxa"/>
            <w:vAlign w:val="center"/>
          </w:tcPr>
          <w:p w14:paraId="32CFF8CC" w14:textId="77777777" w:rsidR="00AB7E7D" w:rsidRPr="00E702D8" w:rsidRDefault="00AB7E7D" w:rsidP="00AB7E7D">
            <w:pPr>
              <w:autoSpaceDE w:val="0"/>
              <w:autoSpaceDN w:val="0"/>
              <w:adjustRightInd w:val="0"/>
              <w:rPr>
                <w:rFonts w:ascii="Times New Roman" w:hAnsi="Times New Roman"/>
                <w:lang w:val="ru-RU"/>
              </w:rPr>
            </w:pPr>
            <w:r w:rsidRPr="00E702D8">
              <w:rPr>
                <w:rFonts w:ascii="Times New Roman" w:hAnsi="Times New Roman"/>
                <w:lang w:val="ru-RU"/>
              </w:rPr>
              <w:t>Подключенная тепловая нагрузка, в том числе:</w:t>
            </w:r>
          </w:p>
        </w:tc>
        <w:tc>
          <w:tcPr>
            <w:tcW w:w="1560" w:type="dxa"/>
            <w:vAlign w:val="center"/>
          </w:tcPr>
          <w:p w14:paraId="6F88758F" w14:textId="77777777" w:rsidR="00AB7E7D" w:rsidRPr="00E702D8" w:rsidRDefault="00AB7E7D" w:rsidP="00AB7E7D">
            <w:pPr>
              <w:autoSpaceDE w:val="0"/>
              <w:autoSpaceDN w:val="0"/>
              <w:adjustRightInd w:val="0"/>
              <w:jc w:val="center"/>
              <w:rPr>
                <w:rFonts w:ascii="Times New Roman" w:hAnsi="Times New Roman"/>
                <w:lang w:val="ru-RU"/>
              </w:rPr>
            </w:pPr>
          </w:p>
        </w:tc>
        <w:tc>
          <w:tcPr>
            <w:tcW w:w="1665" w:type="dxa"/>
            <w:vAlign w:val="center"/>
          </w:tcPr>
          <w:p w14:paraId="6112EBC7" w14:textId="77777777" w:rsidR="00AB7E7D" w:rsidRPr="00E702D8" w:rsidRDefault="00AB7E7D" w:rsidP="00AB7E7D">
            <w:pPr>
              <w:autoSpaceDE w:val="0"/>
              <w:autoSpaceDN w:val="0"/>
              <w:adjustRightInd w:val="0"/>
              <w:jc w:val="center"/>
              <w:rPr>
                <w:rFonts w:ascii="Times New Roman" w:hAnsi="Times New Roman"/>
                <w:lang w:val="ru-RU"/>
              </w:rPr>
            </w:pPr>
          </w:p>
        </w:tc>
      </w:tr>
      <w:tr w:rsidR="00AB7E7D" w14:paraId="4A65D1FE" w14:textId="77777777" w:rsidTr="00AB7E7D">
        <w:tc>
          <w:tcPr>
            <w:tcW w:w="817" w:type="dxa"/>
            <w:vAlign w:val="center"/>
          </w:tcPr>
          <w:p w14:paraId="57004028" w14:textId="77777777" w:rsidR="00AB7E7D" w:rsidRPr="00E702D8" w:rsidRDefault="00AB7E7D" w:rsidP="00AB7E7D">
            <w:pPr>
              <w:autoSpaceDE w:val="0"/>
              <w:autoSpaceDN w:val="0"/>
              <w:adjustRightInd w:val="0"/>
              <w:jc w:val="center"/>
              <w:rPr>
                <w:rFonts w:ascii="Times New Roman" w:hAnsi="Times New Roman"/>
                <w:lang w:val="ru-RU"/>
              </w:rPr>
            </w:pPr>
          </w:p>
        </w:tc>
        <w:tc>
          <w:tcPr>
            <w:tcW w:w="6095" w:type="dxa"/>
            <w:vAlign w:val="center"/>
          </w:tcPr>
          <w:p w14:paraId="3FAA1A05" w14:textId="77777777" w:rsidR="00AB7E7D" w:rsidRPr="00E702D8" w:rsidRDefault="00AB7E7D" w:rsidP="00AB7E7D">
            <w:pPr>
              <w:autoSpaceDE w:val="0"/>
              <w:autoSpaceDN w:val="0"/>
              <w:adjustRightInd w:val="0"/>
              <w:jc w:val="right"/>
              <w:rPr>
                <w:rFonts w:ascii="Times New Roman" w:hAnsi="Times New Roman"/>
                <w:lang w:val="ru-RU"/>
              </w:rPr>
            </w:pPr>
            <w:r w:rsidRPr="00E702D8">
              <w:rPr>
                <w:rFonts w:ascii="Times New Roman" w:hAnsi="Times New Roman"/>
                <w:lang w:val="ru-RU"/>
              </w:rPr>
              <w:t>-отопление</w:t>
            </w:r>
          </w:p>
        </w:tc>
        <w:tc>
          <w:tcPr>
            <w:tcW w:w="1560" w:type="dxa"/>
            <w:vAlign w:val="center"/>
          </w:tcPr>
          <w:p w14:paraId="7BB50356" w14:textId="77777777" w:rsidR="00AB7E7D" w:rsidRPr="00E702D8" w:rsidRDefault="00AB7E7D" w:rsidP="00AB7E7D">
            <w:pPr>
              <w:autoSpaceDE w:val="0"/>
              <w:autoSpaceDN w:val="0"/>
              <w:adjustRightInd w:val="0"/>
              <w:jc w:val="center"/>
              <w:rPr>
                <w:rFonts w:ascii="Times New Roman" w:hAnsi="Times New Roman"/>
                <w:lang w:val="ru-RU"/>
              </w:rPr>
            </w:pPr>
            <w:r w:rsidRPr="00E702D8">
              <w:rPr>
                <w:rFonts w:ascii="Times New Roman" w:hAnsi="Times New Roman"/>
                <w:lang w:val="ru-RU"/>
              </w:rPr>
              <w:t>Гкал/ч</w:t>
            </w:r>
          </w:p>
        </w:tc>
        <w:tc>
          <w:tcPr>
            <w:tcW w:w="1665" w:type="dxa"/>
            <w:vAlign w:val="center"/>
          </w:tcPr>
          <w:p w14:paraId="6A4DEC0E" w14:textId="77777777" w:rsidR="00AB7E7D" w:rsidRPr="00E702D8" w:rsidRDefault="00A74C2C" w:rsidP="00C00308">
            <w:pPr>
              <w:autoSpaceDE w:val="0"/>
              <w:autoSpaceDN w:val="0"/>
              <w:adjustRightInd w:val="0"/>
              <w:jc w:val="center"/>
              <w:rPr>
                <w:rFonts w:ascii="Times New Roman" w:hAnsi="Times New Roman"/>
                <w:lang w:val="ru-RU"/>
              </w:rPr>
            </w:pPr>
            <w:r>
              <w:rPr>
                <w:rFonts w:ascii="Times New Roman" w:hAnsi="Times New Roman"/>
                <w:lang w:val="ru-RU"/>
              </w:rPr>
              <w:t>1,588</w:t>
            </w:r>
          </w:p>
        </w:tc>
      </w:tr>
      <w:tr w:rsidR="00AB7E7D" w14:paraId="56FD42A1" w14:textId="77777777" w:rsidTr="00AB7E7D">
        <w:tc>
          <w:tcPr>
            <w:tcW w:w="817" w:type="dxa"/>
            <w:vAlign w:val="center"/>
          </w:tcPr>
          <w:p w14:paraId="3F35CF3F" w14:textId="77777777" w:rsidR="00AB7E7D" w:rsidRPr="00E702D8" w:rsidRDefault="00AB7E7D" w:rsidP="00AB7E7D">
            <w:pPr>
              <w:autoSpaceDE w:val="0"/>
              <w:autoSpaceDN w:val="0"/>
              <w:adjustRightInd w:val="0"/>
              <w:jc w:val="center"/>
              <w:rPr>
                <w:rFonts w:ascii="Times New Roman" w:hAnsi="Times New Roman"/>
                <w:lang w:val="ru-RU"/>
              </w:rPr>
            </w:pPr>
          </w:p>
        </w:tc>
        <w:tc>
          <w:tcPr>
            <w:tcW w:w="6095" w:type="dxa"/>
            <w:vAlign w:val="center"/>
          </w:tcPr>
          <w:p w14:paraId="0E5C72CA" w14:textId="77777777" w:rsidR="00AB7E7D" w:rsidRPr="00E702D8" w:rsidRDefault="00AB7E7D" w:rsidP="00AB7E7D">
            <w:pPr>
              <w:autoSpaceDE w:val="0"/>
              <w:autoSpaceDN w:val="0"/>
              <w:adjustRightInd w:val="0"/>
              <w:jc w:val="center"/>
              <w:rPr>
                <w:rFonts w:ascii="Times New Roman" w:hAnsi="Times New Roman"/>
                <w:lang w:val="ru-RU"/>
              </w:rPr>
            </w:pPr>
            <w:r w:rsidRPr="00E702D8">
              <w:rPr>
                <w:rFonts w:ascii="Times New Roman" w:hAnsi="Times New Roman"/>
                <w:lang w:val="ru-RU"/>
              </w:rPr>
              <w:t xml:space="preserve">                                                                    </w:t>
            </w:r>
            <w:r>
              <w:rPr>
                <w:rFonts w:ascii="Times New Roman" w:hAnsi="Times New Roman"/>
                <w:lang w:val="ru-RU"/>
              </w:rPr>
              <w:t xml:space="preserve">   </w:t>
            </w:r>
            <w:r w:rsidRPr="00E702D8">
              <w:rPr>
                <w:rFonts w:ascii="Times New Roman" w:hAnsi="Times New Roman"/>
                <w:lang w:val="ru-RU"/>
              </w:rPr>
              <w:t>-ГВС</w:t>
            </w:r>
          </w:p>
        </w:tc>
        <w:tc>
          <w:tcPr>
            <w:tcW w:w="1560" w:type="dxa"/>
            <w:vAlign w:val="center"/>
          </w:tcPr>
          <w:p w14:paraId="0BAC6D21" w14:textId="77777777" w:rsidR="00AB7E7D" w:rsidRPr="00E702D8" w:rsidRDefault="00AB7E7D" w:rsidP="00AB7E7D">
            <w:pPr>
              <w:autoSpaceDE w:val="0"/>
              <w:autoSpaceDN w:val="0"/>
              <w:adjustRightInd w:val="0"/>
              <w:jc w:val="center"/>
              <w:rPr>
                <w:rFonts w:ascii="Times New Roman" w:hAnsi="Times New Roman"/>
                <w:lang w:val="ru-RU"/>
              </w:rPr>
            </w:pPr>
            <w:r w:rsidRPr="00E702D8">
              <w:rPr>
                <w:rFonts w:ascii="Times New Roman" w:hAnsi="Times New Roman"/>
                <w:lang w:val="ru-RU"/>
              </w:rPr>
              <w:t>Гкал/ч</w:t>
            </w:r>
          </w:p>
        </w:tc>
        <w:tc>
          <w:tcPr>
            <w:tcW w:w="1665" w:type="dxa"/>
            <w:vAlign w:val="center"/>
          </w:tcPr>
          <w:p w14:paraId="70E331E0" w14:textId="77777777" w:rsidR="00AB7E7D" w:rsidRPr="00E702D8" w:rsidRDefault="00AB7E7D" w:rsidP="00AB7E7D">
            <w:pPr>
              <w:autoSpaceDE w:val="0"/>
              <w:autoSpaceDN w:val="0"/>
              <w:adjustRightInd w:val="0"/>
              <w:jc w:val="center"/>
              <w:rPr>
                <w:rFonts w:ascii="Times New Roman" w:hAnsi="Times New Roman"/>
                <w:lang w:val="ru-RU"/>
              </w:rPr>
            </w:pPr>
            <w:r w:rsidRPr="00E702D8">
              <w:rPr>
                <w:rFonts w:ascii="Times New Roman" w:hAnsi="Times New Roman"/>
                <w:lang w:val="ru-RU"/>
              </w:rPr>
              <w:t>-</w:t>
            </w:r>
          </w:p>
        </w:tc>
      </w:tr>
      <w:tr w:rsidR="00AB7E7D" w14:paraId="643E4699" w14:textId="77777777" w:rsidTr="00AB7E7D">
        <w:tc>
          <w:tcPr>
            <w:tcW w:w="817" w:type="dxa"/>
            <w:vAlign w:val="center"/>
          </w:tcPr>
          <w:p w14:paraId="4CF1F5D3" w14:textId="77777777" w:rsidR="00AB7E7D" w:rsidRPr="00E702D8" w:rsidRDefault="00AB7E7D" w:rsidP="00AB7E7D">
            <w:pPr>
              <w:autoSpaceDE w:val="0"/>
              <w:autoSpaceDN w:val="0"/>
              <w:adjustRightInd w:val="0"/>
              <w:jc w:val="center"/>
              <w:rPr>
                <w:rFonts w:ascii="Times New Roman" w:hAnsi="Times New Roman"/>
                <w:lang w:val="ru-RU"/>
              </w:rPr>
            </w:pPr>
            <w:r w:rsidRPr="00E702D8">
              <w:rPr>
                <w:rFonts w:ascii="Times New Roman" w:hAnsi="Times New Roman"/>
                <w:lang w:val="ru-RU"/>
              </w:rPr>
              <w:t>4</w:t>
            </w:r>
          </w:p>
        </w:tc>
        <w:tc>
          <w:tcPr>
            <w:tcW w:w="6095" w:type="dxa"/>
            <w:vAlign w:val="center"/>
          </w:tcPr>
          <w:p w14:paraId="79708999" w14:textId="77777777" w:rsidR="00AB7E7D" w:rsidRPr="00E702D8" w:rsidRDefault="00AB7E7D" w:rsidP="00AB7E7D">
            <w:pPr>
              <w:autoSpaceDE w:val="0"/>
              <w:autoSpaceDN w:val="0"/>
              <w:adjustRightInd w:val="0"/>
              <w:rPr>
                <w:rFonts w:ascii="Times New Roman" w:hAnsi="Times New Roman"/>
                <w:lang w:val="ru-RU"/>
              </w:rPr>
            </w:pPr>
            <w:r w:rsidRPr="00E702D8">
              <w:rPr>
                <w:rFonts w:ascii="Times New Roman" w:hAnsi="Times New Roman"/>
                <w:lang w:val="ru-RU"/>
              </w:rPr>
              <w:t>Собственные нужды котельной</w:t>
            </w:r>
          </w:p>
        </w:tc>
        <w:tc>
          <w:tcPr>
            <w:tcW w:w="1560" w:type="dxa"/>
            <w:vAlign w:val="center"/>
          </w:tcPr>
          <w:p w14:paraId="6D5BACA3" w14:textId="77777777" w:rsidR="00AB7E7D" w:rsidRPr="00E702D8" w:rsidRDefault="00AB7E7D" w:rsidP="00AB7E7D">
            <w:pPr>
              <w:autoSpaceDE w:val="0"/>
              <w:autoSpaceDN w:val="0"/>
              <w:adjustRightInd w:val="0"/>
              <w:jc w:val="center"/>
              <w:rPr>
                <w:rFonts w:ascii="Times New Roman" w:hAnsi="Times New Roman"/>
                <w:lang w:val="ru-RU"/>
              </w:rPr>
            </w:pPr>
            <w:r w:rsidRPr="00E702D8">
              <w:rPr>
                <w:rFonts w:ascii="Times New Roman" w:hAnsi="Times New Roman"/>
                <w:lang w:val="ru-RU"/>
              </w:rPr>
              <w:t>Гкал/ч</w:t>
            </w:r>
          </w:p>
        </w:tc>
        <w:tc>
          <w:tcPr>
            <w:tcW w:w="1665" w:type="dxa"/>
            <w:vAlign w:val="center"/>
          </w:tcPr>
          <w:p w14:paraId="70FAE55E" w14:textId="77777777" w:rsidR="00AB7E7D" w:rsidRPr="00E702D8" w:rsidRDefault="00AB7E7D" w:rsidP="00A74C2C">
            <w:pPr>
              <w:autoSpaceDE w:val="0"/>
              <w:autoSpaceDN w:val="0"/>
              <w:adjustRightInd w:val="0"/>
              <w:jc w:val="center"/>
              <w:rPr>
                <w:rFonts w:ascii="Times New Roman" w:hAnsi="Times New Roman"/>
                <w:lang w:val="ru-RU"/>
              </w:rPr>
            </w:pPr>
            <w:r>
              <w:rPr>
                <w:rFonts w:ascii="Times New Roman" w:hAnsi="Times New Roman"/>
                <w:lang w:val="ru-RU"/>
              </w:rPr>
              <w:t>0,0</w:t>
            </w:r>
            <w:r w:rsidR="00A74C2C">
              <w:rPr>
                <w:rFonts w:ascii="Times New Roman" w:hAnsi="Times New Roman"/>
                <w:lang w:val="ru-RU"/>
              </w:rPr>
              <w:t>2</w:t>
            </w:r>
          </w:p>
        </w:tc>
      </w:tr>
      <w:tr w:rsidR="00AB7E7D" w14:paraId="733855A0" w14:textId="77777777" w:rsidTr="00AB7E7D">
        <w:tc>
          <w:tcPr>
            <w:tcW w:w="817" w:type="dxa"/>
            <w:vAlign w:val="center"/>
          </w:tcPr>
          <w:p w14:paraId="44275ABC" w14:textId="77777777" w:rsidR="00AB7E7D" w:rsidRPr="00E702D8" w:rsidRDefault="00AB7E7D" w:rsidP="00AB7E7D">
            <w:pPr>
              <w:autoSpaceDE w:val="0"/>
              <w:autoSpaceDN w:val="0"/>
              <w:adjustRightInd w:val="0"/>
              <w:jc w:val="center"/>
              <w:rPr>
                <w:rFonts w:ascii="Times New Roman" w:hAnsi="Times New Roman"/>
                <w:lang w:val="ru-RU"/>
              </w:rPr>
            </w:pPr>
            <w:r w:rsidRPr="00E702D8">
              <w:rPr>
                <w:rFonts w:ascii="Times New Roman" w:hAnsi="Times New Roman"/>
                <w:lang w:val="ru-RU"/>
              </w:rPr>
              <w:t>5</w:t>
            </w:r>
          </w:p>
        </w:tc>
        <w:tc>
          <w:tcPr>
            <w:tcW w:w="6095" w:type="dxa"/>
            <w:vAlign w:val="center"/>
          </w:tcPr>
          <w:p w14:paraId="34D0C181" w14:textId="77777777" w:rsidR="00AB7E7D" w:rsidRPr="00E702D8" w:rsidRDefault="00AB7E7D" w:rsidP="00AB7E7D">
            <w:pPr>
              <w:autoSpaceDE w:val="0"/>
              <w:autoSpaceDN w:val="0"/>
              <w:adjustRightInd w:val="0"/>
              <w:rPr>
                <w:rFonts w:ascii="Times New Roman" w:hAnsi="Times New Roman"/>
                <w:lang w:val="ru-RU"/>
              </w:rPr>
            </w:pPr>
            <w:r w:rsidRPr="00E702D8">
              <w:rPr>
                <w:rFonts w:ascii="Times New Roman" w:hAnsi="Times New Roman"/>
                <w:lang w:val="ru-RU"/>
              </w:rPr>
              <w:t>Нормативные потери тепловой энергии в тепловых сетях</w:t>
            </w:r>
          </w:p>
        </w:tc>
        <w:tc>
          <w:tcPr>
            <w:tcW w:w="1560" w:type="dxa"/>
            <w:vAlign w:val="center"/>
          </w:tcPr>
          <w:p w14:paraId="479C3839" w14:textId="77777777" w:rsidR="00AB7E7D" w:rsidRPr="00E702D8" w:rsidRDefault="00AB7E7D" w:rsidP="00AB7E7D">
            <w:pPr>
              <w:autoSpaceDE w:val="0"/>
              <w:autoSpaceDN w:val="0"/>
              <w:adjustRightInd w:val="0"/>
              <w:jc w:val="center"/>
              <w:rPr>
                <w:rFonts w:ascii="Times New Roman" w:hAnsi="Times New Roman"/>
                <w:lang w:val="ru-RU"/>
              </w:rPr>
            </w:pPr>
            <w:r w:rsidRPr="00E702D8">
              <w:rPr>
                <w:rFonts w:ascii="Times New Roman" w:hAnsi="Times New Roman"/>
                <w:lang w:val="ru-RU"/>
              </w:rPr>
              <w:t>Гкал/ч</w:t>
            </w:r>
          </w:p>
        </w:tc>
        <w:tc>
          <w:tcPr>
            <w:tcW w:w="1665" w:type="dxa"/>
            <w:vAlign w:val="center"/>
          </w:tcPr>
          <w:p w14:paraId="4F25ABB0" w14:textId="77777777" w:rsidR="00AB7E7D" w:rsidRPr="00E702D8" w:rsidRDefault="00AB7E7D" w:rsidP="00A74C2C">
            <w:pPr>
              <w:autoSpaceDE w:val="0"/>
              <w:autoSpaceDN w:val="0"/>
              <w:adjustRightInd w:val="0"/>
              <w:jc w:val="center"/>
              <w:rPr>
                <w:rFonts w:ascii="Times New Roman" w:hAnsi="Times New Roman"/>
                <w:lang w:val="ru-RU"/>
              </w:rPr>
            </w:pPr>
            <w:r>
              <w:rPr>
                <w:rFonts w:ascii="Times New Roman" w:hAnsi="Times New Roman"/>
                <w:lang w:val="ru-RU"/>
              </w:rPr>
              <w:t>0,</w:t>
            </w:r>
            <w:r w:rsidR="00990C9A">
              <w:rPr>
                <w:rFonts w:ascii="Times New Roman" w:hAnsi="Times New Roman"/>
                <w:lang w:val="ru-RU"/>
              </w:rPr>
              <w:t>1</w:t>
            </w:r>
            <w:r w:rsidR="00A74C2C">
              <w:rPr>
                <w:rFonts w:ascii="Times New Roman" w:hAnsi="Times New Roman"/>
                <w:lang w:val="ru-RU"/>
              </w:rPr>
              <w:t>38</w:t>
            </w:r>
          </w:p>
        </w:tc>
      </w:tr>
    </w:tbl>
    <w:p w14:paraId="5339E165" w14:textId="77777777" w:rsidR="00AB7E7D" w:rsidRPr="00985AC2" w:rsidRDefault="00AB7E7D" w:rsidP="00AB7E7D">
      <w:pPr>
        <w:autoSpaceDE w:val="0"/>
        <w:autoSpaceDN w:val="0"/>
        <w:adjustRightInd w:val="0"/>
        <w:spacing w:after="0" w:line="240" w:lineRule="auto"/>
        <w:ind w:firstLine="709"/>
        <w:rPr>
          <w:rFonts w:ascii="Times New Roman" w:eastAsiaTheme="minorHAnsi" w:hAnsi="Times New Roman"/>
          <w:color w:val="000000"/>
          <w:sz w:val="24"/>
          <w:szCs w:val="23"/>
          <w:lang w:val="ru-RU"/>
        </w:rPr>
      </w:pPr>
    </w:p>
    <w:p w14:paraId="6E88CCB6" w14:textId="77777777" w:rsidR="00AB7E7D" w:rsidRPr="00F15981" w:rsidRDefault="00AB7E7D" w:rsidP="00AB7E7D">
      <w:pPr>
        <w:autoSpaceDE w:val="0"/>
        <w:autoSpaceDN w:val="0"/>
        <w:adjustRightInd w:val="0"/>
        <w:spacing w:after="0" w:line="240" w:lineRule="auto"/>
        <w:ind w:firstLine="709"/>
        <w:rPr>
          <w:rFonts w:ascii="Times New Roman" w:hAnsi="Times New Roman"/>
          <w:sz w:val="24"/>
          <w:lang w:val="ru-RU"/>
        </w:rPr>
      </w:pPr>
      <w:r w:rsidRPr="00F15981">
        <w:rPr>
          <w:rFonts w:ascii="Times New Roman" w:hAnsi="Times New Roman"/>
          <w:sz w:val="24"/>
          <w:lang w:val="ru-RU"/>
        </w:rPr>
        <w:t>Результаты расчета сведены в таблицу 6.4.</w:t>
      </w:r>
    </w:p>
    <w:p w14:paraId="112246F9" w14:textId="77777777" w:rsidR="00AB7E7D" w:rsidRDefault="00AB7E7D" w:rsidP="00AB7E7D">
      <w:pPr>
        <w:autoSpaceDE w:val="0"/>
        <w:autoSpaceDN w:val="0"/>
        <w:adjustRightInd w:val="0"/>
        <w:spacing w:after="0" w:line="240" w:lineRule="auto"/>
        <w:rPr>
          <w:lang w:val="ru-RU"/>
        </w:rPr>
      </w:pPr>
      <w:r w:rsidRPr="00F15981">
        <w:rPr>
          <w:rFonts w:ascii="Times New Roman" w:hAnsi="Times New Roman"/>
          <w:sz w:val="24"/>
          <w:lang w:val="ru-RU"/>
        </w:rPr>
        <w:t>Таблица 6.4. Результаты расчета</w:t>
      </w:r>
    </w:p>
    <w:tbl>
      <w:tblPr>
        <w:tblStyle w:val="a5"/>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17"/>
        <w:gridCol w:w="6095"/>
        <w:gridCol w:w="1560"/>
        <w:gridCol w:w="1665"/>
      </w:tblGrid>
      <w:tr w:rsidR="00AB7E7D" w14:paraId="50225096" w14:textId="77777777" w:rsidTr="00AB7E7D">
        <w:tc>
          <w:tcPr>
            <w:tcW w:w="817" w:type="dxa"/>
            <w:vAlign w:val="center"/>
          </w:tcPr>
          <w:p w14:paraId="6B0984D0" w14:textId="77777777" w:rsidR="00AB7E7D" w:rsidRPr="00E702D8" w:rsidRDefault="00AB7E7D" w:rsidP="00AB7E7D">
            <w:pPr>
              <w:autoSpaceDE w:val="0"/>
              <w:autoSpaceDN w:val="0"/>
              <w:adjustRightInd w:val="0"/>
              <w:jc w:val="center"/>
              <w:rPr>
                <w:rFonts w:ascii="Times New Roman" w:hAnsi="Times New Roman"/>
                <w:lang w:val="ru-RU"/>
              </w:rPr>
            </w:pPr>
            <w:r w:rsidRPr="00E702D8">
              <w:rPr>
                <w:rFonts w:ascii="Times New Roman" w:hAnsi="Times New Roman"/>
                <w:lang w:val="ru-RU"/>
              </w:rPr>
              <w:t xml:space="preserve">№ </w:t>
            </w:r>
            <w:proofErr w:type="spellStart"/>
            <w:r w:rsidRPr="00E702D8">
              <w:rPr>
                <w:rFonts w:ascii="Times New Roman" w:hAnsi="Times New Roman"/>
                <w:lang w:val="ru-RU"/>
              </w:rPr>
              <w:t>п.п</w:t>
            </w:r>
            <w:proofErr w:type="spellEnd"/>
            <w:r w:rsidRPr="00E702D8">
              <w:rPr>
                <w:rFonts w:ascii="Times New Roman" w:hAnsi="Times New Roman"/>
                <w:lang w:val="ru-RU"/>
              </w:rPr>
              <w:t>.</w:t>
            </w:r>
          </w:p>
        </w:tc>
        <w:tc>
          <w:tcPr>
            <w:tcW w:w="6095" w:type="dxa"/>
            <w:vAlign w:val="center"/>
          </w:tcPr>
          <w:p w14:paraId="67390EE7" w14:textId="77777777" w:rsidR="00AB7E7D" w:rsidRPr="00E702D8" w:rsidRDefault="00AB7E7D" w:rsidP="00AB7E7D">
            <w:pPr>
              <w:autoSpaceDE w:val="0"/>
              <w:autoSpaceDN w:val="0"/>
              <w:adjustRightInd w:val="0"/>
              <w:jc w:val="center"/>
              <w:rPr>
                <w:rFonts w:ascii="Times New Roman" w:hAnsi="Times New Roman"/>
                <w:lang w:val="ru-RU"/>
              </w:rPr>
            </w:pPr>
            <w:r w:rsidRPr="00E702D8">
              <w:rPr>
                <w:rFonts w:ascii="Times New Roman" w:hAnsi="Times New Roman"/>
                <w:lang w:val="ru-RU"/>
              </w:rPr>
              <w:t>Наименование</w:t>
            </w:r>
          </w:p>
        </w:tc>
        <w:tc>
          <w:tcPr>
            <w:tcW w:w="1560" w:type="dxa"/>
            <w:vAlign w:val="center"/>
          </w:tcPr>
          <w:p w14:paraId="12FDB120" w14:textId="77777777" w:rsidR="00AB7E7D" w:rsidRPr="00E702D8" w:rsidRDefault="00AB7E7D" w:rsidP="00AB7E7D">
            <w:pPr>
              <w:autoSpaceDE w:val="0"/>
              <w:autoSpaceDN w:val="0"/>
              <w:adjustRightInd w:val="0"/>
              <w:jc w:val="center"/>
              <w:rPr>
                <w:rFonts w:ascii="Times New Roman" w:hAnsi="Times New Roman"/>
                <w:lang w:val="ru-RU"/>
              </w:rPr>
            </w:pPr>
            <w:r w:rsidRPr="00E702D8">
              <w:rPr>
                <w:rFonts w:ascii="Times New Roman" w:hAnsi="Times New Roman"/>
                <w:lang w:val="ru-RU"/>
              </w:rPr>
              <w:t>Единица измерения</w:t>
            </w:r>
          </w:p>
        </w:tc>
        <w:tc>
          <w:tcPr>
            <w:tcW w:w="1665" w:type="dxa"/>
            <w:vAlign w:val="center"/>
          </w:tcPr>
          <w:p w14:paraId="2980E01C" w14:textId="77777777" w:rsidR="00AB7E7D" w:rsidRPr="00E702D8" w:rsidRDefault="00AB7E7D" w:rsidP="00AB7E7D">
            <w:pPr>
              <w:autoSpaceDE w:val="0"/>
              <w:autoSpaceDN w:val="0"/>
              <w:adjustRightInd w:val="0"/>
              <w:jc w:val="center"/>
              <w:rPr>
                <w:rFonts w:ascii="Times New Roman" w:hAnsi="Times New Roman"/>
                <w:lang w:val="ru-RU"/>
              </w:rPr>
            </w:pPr>
            <w:r w:rsidRPr="00E702D8">
              <w:rPr>
                <w:rFonts w:ascii="Times New Roman" w:hAnsi="Times New Roman"/>
                <w:lang w:val="ru-RU"/>
              </w:rPr>
              <w:t>Величина</w:t>
            </w:r>
          </w:p>
        </w:tc>
      </w:tr>
      <w:tr w:rsidR="00AB7E7D" w14:paraId="7F628005" w14:textId="77777777" w:rsidTr="00AB7E7D">
        <w:tc>
          <w:tcPr>
            <w:tcW w:w="817" w:type="dxa"/>
            <w:vAlign w:val="center"/>
          </w:tcPr>
          <w:p w14:paraId="4F7A7018" w14:textId="77777777" w:rsidR="00AB7E7D" w:rsidRPr="00E702D8" w:rsidRDefault="00AB7E7D" w:rsidP="00AB7E7D">
            <w:pPr>
              <w:autoSpaceDE w:val="0"/>
              <w:autoSpaceDN w:val="0"/>
              <w:adjustRightInd w:val="0"/>
              <w:jc w:val="center"/>
              <w:rPr>
                <w:rFonts w:ascii="Times New Roman" w:hAnsi="Times New Roman"/>
                <w:lang w:val="ru-RU"/>
              </w:rPr>
            </w:pPr>
            <w:r w:rsidRPr="00E702D8">
              <w:rPr>
                <w:rFonts w:ascii="Times New Roman" w:hAnsi="Times New Roman"/>
                <w:lang w:val="ru-RU"/>
              </w:rPr>
              <w:t>1</w:t>
            </w:r>
          </w:p>
        </w:tc>
        <w:tc>
          <w:tcPr>
            <w:tcW w:w="6095" w:type="dxa"/>
            <w:vAlign w:val="center"/>
          </w:tcPr>
          <w:p w14:paraId="272B2E40" w14:textId="77777777" w:rsidR="00AB7E7D" w:rsidRPr="00E702D8" w:rsidRDefault="00AB7E7D" w:rsidP="00AB7E7D">
            <w:pPr>
              <w:autoSpaceDE w:val="0"/>
              <w:autoSpaceDN w:val="0"/>
              <w:adjustRightInd w:val="0"/>
              <w:rPr>
                <w:rFonts w:ascii="Times New Roman" w:hAnsi="Times New Roman"/>
                <w:lang w:val="ru-RU"/>
              </w:rPr>
            </w:pPr>
            <w:r w:rsidRPr="00E702D8">
              <w:rPr>
                <w:rFonts w:ascii="Times New Roman" w:hAnsi="Times New Roman"/>
                <w:lang w:val="ru-RU"/>
              </w:rPr>
              <w:t>Суммарная нагрузка на отопление и ГВС</w:t>
            </w:r>
          </w:p>
        </w:tc>
        <w:tc>
          <w:tcPr>
            <w:tcW w:w="1560" w:type="dxa"/>
            <w:vAlign w:val="center"/>
          </w:tcPr>
          <w:p w14:paraId="3E9A0572" w14:textId="77777777" w:rsidR="00AB7E7D" w:rsidRPr="00E702D8" w:rsidRDefault="00AB7E7D" w:rsidP="00AB7E7D">
            <w:pPr>
              <w:autoSpaceDE w:val="0"/>
              <w:autoSpaceDN w:val="0"/>
              <w:adjustRightInd w:val="0"/>
              <w:jc w:val="center"/>
              <w:rPr>
                <w:rFonts w:ascii="Times New Roman" w:hAnsi="Times New Roman"/>
                <w:lang w:val="ru-RU"/>
              </w:rPr>
            </w:pPr>
            <w:r w:rsidRPr="00E702D8">
              <w:rPr>
                <w:rFonts w:ascii="Times New Roman" w:hAnsi="Times New Roman"/>
                <w:lang w:val="ru-RU"/>
              </w:rPr>
              <w:t>Гкал/ч</w:t>
            </w:r>
          </w:p>
        </w:tc>
        <w:tc>
          <w:tcPr>
            <w:tcW w:w="1665" w:type="dxa"/>
            <w:vAlign w:val="center"/>
          </w:tcPr>
          <w:p w14:paraId="35CFC918" w14:textId="77777777" w:rsidR="00AB7E7D" w:rsidRPr="00E702D8" w:rsidRDefault="00A74C2C" w:rsidP="00990C9A">
            <w:pPr>
              <w:autoSpaceDE w:val="0"/>
              <w:autoSpaceDN w:val="0"/>
              <w:adjustRightInd w:val="0"/>
              <w:jc w:val="center"/>
              <w:rPr>
                <w:rFonts w:ascii="Times New Roman" w:hAnsi="Times New Roman"/>
                <w:lang w:val="ru-RU"/>
              </w:rPr>
            </w:pPr>
            <w:r>
              <w:rPr>
                <w:rFonts w:ascii="Times New Roman" w:hAnsi="Times New Roman"/>
                <w:lang w:val="ru-RU"/>
              </w:rPr>
              <w:t>1,588</w:t>
            </w:r>
          </w:p>
        </w:tc>
      </w:tr>
      <w:tr w:rsidR="00AB7E7D" w14:paraId="27AB4D63" w14:textId="77777777" w:rsidTr="00AB7E7D">
        <w:tc>
          <w:tcPr>
            <w:tcW w:w="817" w:type="dxa"/>
            <w:vAlign w:val="center"/>
          </w:tcPr>
          <w:p w14:paraId="00D64C03" w14:textId="77777777" w:rsidR="00AB7E7D" w:rsidRPr="00E702D8" w:rsidRDefault="00AB7E7D" w:rsidP="00AB7E7D">
            <w:pPr>
              <w:autoSpaceDE w:val="0"/>
              <w:autoSpaceDN w:val="0"/>
              <w:adjustRightInd w:val="0"/>
              <w:jc w:val="center"/>
              <w:rPr>
                <w:rFonts w:ascii="Times New Roman" w:hAnsi="Times New Roman"/>
                <w:lang w:val="ru-RU"/>
              </w:rPr>
            </w:pPr>
            <w:r w:rsidRPr="00E702D8">
              <w:rPr>
                <w:rFonts w:ascii="Times New Roman" w:hAnsi="Times New Roman"/>
                <w:lang w:val="ru-RU"/>
              </w:rPr>
              <w:t>2</w:t>
            </w:r>
          </w:p>
        </w:tc>
        <w:tc>
          <w:tcPr>
            <w:tcW w:w="6095" w:type="dxa"/>
            <w:vAlign w:val="center"/>
          </w:tcPr>
          <w:p w14:paraId="382EBCDF" w14:textId="77777777" w:rsidR="00AB7E7D" w:rsidRPr="00E702D8" w:rsidRDefault="00AB7E7D" w:rsidP="00AB7E7D">
            <w:pPr>
              <w:autoSpaceDE w:val="0"/>
              <w:autoSpaceDN w:val="0"/>
              <w:adjustRightInd w:val="0"/>
              <w:rPr>
                <w:rFonts w:ascii="Times New Roman" w:hAnsi="Times New Roman"/>
                <w:lang w:val="ru-RU"/>
              </w:rPr>
            </w:pPr>
            <w:r w:rsidRPr="00E702D8">
              <w:rPr>
                <w:rFonts w:ascii="Times New Roman" w:hAnsi="Times New Roman"/>
                <w:lang w:val="ru-RU"/>
              </w:rPr>
              <w:t>Нормативные потери в тепловых сетях</w:t>
            </w:r>
          </w:p>
        </w:tc>
        <w:tc>
          <w:tcPr>
            <w:tcW w:w="1560" w:type="dxa"/>
            <w:vAlign w:val="center"/>
          </w:tcPr>
          <w:p w14:paraId="7410902D" w14:textId="77777777" w:rsidR="00AB7E7D" w:rsidRPr="00E702D8" w:rsidRDefault="00AB7E7D" w:rsidP="00AB7E7D">
            <w:pPr>
              <w:autoSpaceDE w:val="0"/>
              <w:autoSpaceDN w:val="0"/>
              <w:adjustRightInd w:val="0"/>
              <w:jc w:val="center"/>
              <w:rPr>
                <w:rFonts w:ascii="Times New Roman" w:hAnsi="Times New Roman"/>
                <w:lang w:val="ru-RU"/>
              </w:rPr>
            </w:pPr>
            <w:r w:rsidRPr="00E702D8">
              <w:rPr>
                <w:rFonts w:ascii="Times New Roman" w:hAnsi="Times New Roman"/>
                <w:lang w:val="ru-RU"/>
              </w:rPr>
              <w:t>Гкал/ч</w:t>
            </w:r>
          </w:p>
        </w:tc>
        <w:tc>
          <w:tcPr>
            <w:tcW w:w="1665" w:type="dxa"/>
            <w:vAlign w:val="center"/>
          </w:tcPr>
          <w:p w14:paraId="3A77F97F" w14:textId="77777777" w:rsidR="00AB7E7D" w:rsidRPr="00E702D8" w:rsidRDefault="00AB7E7D" w:rsidP="00A74C2C">
            <w:pPr>
              <w:autoSpaceDE w:val="0"/>
              <w:autoSpaceDN w:val="0"/>
              <w:adjustRightInd w:val="0"/>
              <w:jc w:val="center"/>
              <w:rPr>
                <w:rFonts w:ascii="Times New Roman" w:hAnsi="Times New Roman"/>
                <w:lang w:val="ru-RU"/>
              </w:rPr>
            </w:pPr>
            <w:r>
              <w:rPr>
                <w:rFonts w:ascii="Times New Roman" w:hAnsi="Times New Roman"/>
                <w:lang w:val="ru-RU"/>
              </w:rPr>
              <w:t>0,</w:t>
            </w:r>
            <w:r w:rsidR="00990C9A">
              <w:rPr>
                <w:rFonts w:ascii="Times New Roman" w:hAnsi="Times New Roman"/>
                <w:lang w:val="ru-RU"/>
              </w:rPr>
              <w:t>1</w:t>
            </w:r>
            <w:r w:rsidR="00A74C2C">
              <w:rPr>
                <w:rFonts w:ascii="Times New Roman" w:hAnsi="Times New Roman"/>
                <w:lang w:val="ru-RU"/>
              </w:rPr>
              <w:t>38</w:t>
            </w:r>
          </w:p>
        </w:tc>
      </w:tr>
      <w:tr w:rsidR="00AB7E7D" w14:paraId="3DEC0851" w14:textId="77777777" w:rsidTr="00AB7E7D">
        <w:tc>
          <w:tcPr>
            <w:tcW w:w="817" w:type="dxa"/>
            <w:vAlign w:val="center"/>
          </w:tcPr>
          <w:p w14:paraId="71C4970B" w14:textId="77777777" w:rsidR="00AB7E7D" w:rsidRPr="00E702D8" w:rsidRDefault="00AB7E7D" w:rsidP="00AB7E7D">
            <w:pPr>
              <w:autoSpaceDE w:val="0"/>
              <w:autoSpaceDN w:val="0"/>
              <w:adjustRightInd w:val="0"/>
              <w:jc w:val="center"/>
              <w:rPr>
                <w:rFonts w:ascii="Times New Roman" w:hAnsi="Times New Roman"/>
                <w:lang w:val="ru-RU"/>
              </w:rPr>
            </w:pPr>
            <w:r w:rsidRPr="00E702D8">
              <w:rPr>
                <w:rFonts w:ascii="Times New Roman" w:hAnsi="Times New Roman"/>
                <w:lang w:val="ru-RU"/>
              </w:rPr>
              <w:t>3</w:t>
            </w:r>
          </w:p>
        </w:tc>
        <w:tc>
          <w:tcPr>
            <w:tcW w:w="6095" w:type="dxa"/>
            <w:vAlign w:val="center"/>
          </w:tcPr>
          <w:p w14:paraId="1DE37729" w14:textId="77777777" w:rsidR="00AB7E7D" w:rsidRPr="00E702D8" w:rsidRDefault="00AB7E7D" w:rsidP="00AB7E7D">
            <w:pPr>
              <w:autoSpaceDE w:val="0"/>
              <w:autoSpaceDN w:val="0"/>
              <w:adjustRightInd w:val="0"/>
              <w:rPr>
                <w:rFonts w:ascii="Times New Roman" w:hAnsi="Times New Roman"/>
                <w:lang w:val="ru-RU"/>
              </w:rPr>
            </w:pPr>
            <w:proofErr w:type="spellStart"/>
            <w:r w:rsidRPr="00E702D8">
              <w:rPr>
                <w:rFonts w:ascii="Times New Roman" w:hAnsi="Times New Roman"/>
              </w:rPr>
              <w:t>Собственные</w:t>
            </w:r>
            <w:proofErr w:type="spellEnd"/>
            <w:r w:rsidRPr="00E702D8">
              <w:rPr>
                <w:rFonts w:ascii="Times New Roman" w:hAnsi="Times New Roman"/>
              </w:rPr>
              <w:t xml:space="preserve"> </w:t>
            </w:r>
            <w:proofErr w:type="spellStart"/>
            <w:r w:rsidRPr="00E702D8">
              <w:rPr>
                <w:rFonts w:ascii="Times New Roman" w:hAnsi="Times New Roman"/>
              </w:rPr>
              <w:t>нужды</w:t>
            </w:r>
            <w:proofErr w:type="spellEnd"/>
            <w:r w:rsidRPr="00E702D8">
              <w:rPr>
                <w:rFonts w:ascii="Times New Roman" w:hAnsi="Times New Roman"/>
              </w:rPr>
              <w:t xml:space="preserve"> </w:t>
            </w:r>
            <w:proofErr w:type="spellStart"/>
            <w:r w:rsidRPr="00E702D8">
              <w:rPr>
                <w:rFonts w:ascii="Times New Roman" w:hAnsi="Times New Roman"/>
              </w:rPr>
              <w:t>котельной</w:t>
            </w:r>
            <w:proofErr w:type="spellEnd"/>
          </w:p>
        </w:tc>
        <w:tc>
          <w:tcPr>
            <w:tcW w:w="1560" w:type="dxa"/>
            <w:vAlign w:val="center"/>
          </w:tcPr>
          <w:p w14:paraId="3A5F249B" w14:textId="77777777" w:rsidR="00AB7E7D" w:rsidRPr="00E702D8" w:rsidRDefault="00AB7E7D" w:rsidP="00AB7E7D">
            <w:pPr>
              <w:autoSpaceDE w:val="0"/>
              <w:autoSpaceDN w:val="0"/>
              <w:adjustRightInd w:val="0"/>
              <w:jc w:val="center"/>
              <w:rPr>
                <w:rFonts w:ascii="Times New Roman" w:hAnsi="Times New Roman"/>
                <w:lang w:val="ru-RU"/>
              </w:rPr>
            </w:pPr>
            <w:r w:rsidRPr="00E702D8">
              <w:rPr>
                <w:rFonts w:ascii="Times New Roman" w:hAnsi="Times New Roman"/>
                <w:lang w:val="ru-RU"/>
              </w:rPr>
              <w:t>Гкал/ч</w:t>
            </w:r>
          </w:p>
        </w:tc>
        <w:tc>
          <w:tcPr>
            <w:tcW w:w="1665" w:type="dxa"/>
            <w:vAlign w:val="center"/>
          </w:tcPr>
          <w:p w14:paraId="6F0C1770" w14:textId="77777777" w:rsidR="00AB7E7D" w:rsidRPr="00E702D8" w:rsidRDefault="00AB7E7D" w:rsidP="00A74C2C">
            <w:pPr>
              <w:autoSpaceDE w:val="0"/>
              <w:autoSpaceDN w:val="0"/>
              <w:adjustRightInd w:val="0"/>
              <w:jc w:val="center"/>
              <w:rPr>
                <w:rFonts w:ascii="Times New Roman" w:hAnsi="Times New Roman"/>
                <w:lang w:val="ru-RU"/>
              </w:rPr>
            </w:pPr>
            <w:r>
              <w:rPr>
                <w:rFonts w:ascii="Times New Roman" w:hAnsi="Times New Roman"/>
                <w:lang w:val="ru-RU"/>
              </w:rPr>
              <w:t>0,0</w:t>
            </w:r>
            <w:r w:rsidR="00A74C2C">
              <w:rPr>
                <w:rFonts w:ascii="Times New Roman" w:hAnsi="Times New Roman"/>
                <w:lang w:val="ru-RU"/>
              </w:rPr>
              <w:t>2</w:t>
            </w:r>
          </w:p>
        </w:tc>
      </w:tr>
      <w:tr w:rsidR="00AB7E7D" w14:paraId="57ED546B" w14:textId="77777777" w:rsidTr="00AB7E7D">
        <w:tc>
          <w:tcPr>
            <w:tcW w:w="817" w:type="dxa"/>
            <w:vAlign w:val="center"/>
          </w:tcPr>
          <w:p w14:paraId="2307E32B" w14:textId="77777777" w:rsidR="00AB7E7D" w:rsidRPr="00E702D8" w:rsidRDefault="00AB7E7D" w:rsidP="00AB7E7D">
            <w:pPr>
              <w:autoSpaceDE w:val="0"/>
              <w:autoSpaceDN w:val="0"/>
              <w:adjustRightInd w:val="0"/>
              <w:jc w:val="center"/>
              <w:rPr>
                <w:rFonts w:ascii="Times New Roman" w:hAnsi="Times New Roman"/>
                <w:lang w:val="ru-RU"/>
              </w:rPr>
            </w:pPr>
            <w:r w:rsidRPr="00E702D8">
              <w:rPr>
                <w:rFonts w:ascii="Times New Roman" w:hAnsi="Times New Roman"/>
                <w:lang w:val="ru-RU"/>
              </w:rPr>
              <w:t>4</w:t>
            </w:r>
          </w:p>
        </w:tc>
        <w:tc>
          <w:tcPr>
            <w:tcW w:w="6095" w:type="dxa"/>
            <w:vAlign w:val="center"/>
          </w:tcPr>
          <w:p w14:paraId="00A2B700" w14:textId="77777777" w:rsidR="00AB7E7D" w:rsidRPr="00E702D8" w:rsidRDefault="00AB7E7D" w:rsidP="00AB7E7D">
            <w:pPr>
              <w:autoSpaceDE w:val="0"/>
              <w:autoSpaceDN w:val="0"/>
              <w:adjustRightInd w:val="0"/>
              <w:rPr>
                <w:rFonts w:ascii="Times New Roman" w:hAnsi="Times New Roman"/>
                <w:b/>
                <w:lang w:val="ru-RU"/>
              </w:rPr>
            </w:pPr>
            <w:r w:rsidRPr="00E702D8">
              <w:rPr>
                <w:rFonts w:ascii="Times New Roman" w:hAnsi="Times New Roman"/>
                <w:b/>
                <w:lang w:val="ru-RU"/>
              </w:rPr>
              <w:t xml:space="preserve">Минимально необходимая мощность котельной </w:t>
            </w:r>
            <w:r>
              <w:rPr>
                <w:rFonts w:ascii="Times New Roman" w:hAnsi="Times New Roman"/>
                <w:b/>
                <w:lang w:val="ru-RU"/>
              </w:rPr>
              <w:t xml:space="preserve">в </w:t>
            </w:r>
            <w:r w:rsidRPr="00E702D8">
              <w:rPr>
                <w:rFonts w:ascii="Times New Roman" w:hAnsi="Times New Roman"/>
                <w:b/>
                <w:lang w:val="ru-RU"/>
              </w:rPr>
              <w:t xml:space="preserve">зимний </w:t>
            </w:r>
            <w:r>
              <w:rPr>
                <w:rFonts w:ascii="Times New Roman" w:hAnsi="Times New Roman"/>
                <w:b/>
                <w:lang w:val="ru-RU"/>
              </w:rPr>
              <w:t>период</w:t>
            </w:r>
          </w:p>
        </w:tc>
        <w:tc>
          <w:tcPr>
            <w:tcW w:w="1560" w:type="dxa"/>
            <w:vAlign w:val="center"/>
          </w:tcPr>
          <w:p w14:paraId="7D532E53" w14:textId="77777777" w:rsidR="00AB7E7D" w:rsidRPr="00E702D8" w:rsidRDefault="00AB7E7D" w:rsidP="00AB7E7D">
            <w:pPr>
              <w:autoSpaceDE w:val="0"/>
              <w:autoSpaceDN w:val="0"/>
              <w:adjustRightInd w:val="0"/>
              <w:jc w:val="center"/>
              <w:rPr>
                <w:rFonts w:ascii="Times New Roman" w:hAnsi="Times New Roman"/>
                <w:b/>
                <w:lang w:val="ru-RU"/>
              </w:rPr>
            </w:pPr>
            <w:r w:rsidRPr="00E702D8">
              <w:rPr>
                <w:rFonts w:ascii="Times New Roman" w:hAnsi="Times New Roman"/>
                <w:b/>
                <w:lang w:val="ru-RU"/>
              </w:rPr>
              <w:t>Гкал/ч</w:t>
            </w:r>
          </w:p>
        </w:tc>
        <w:tc>
          <w:tcPr>
            <w:tcW w:w="1665" w:type="dxa"/>
            <w:vAlign w:val="center"/>
          </w:tcPr>
          <w:p w14:paraId="7B251040" w14:textId="77777777" w:rsidR="00AB7E7D" w:rsidRPr="00E702D8" w:rsidRDefault="00A74C2C" w:rsidP="0080738F">
            <w:pPr>
              <w:autoSpaceDE w:val="0"/>
              <w:autoSpaceDN w:val="0"/>
              <w:adjustRightInd w:val="0"/>
              <w:jc w:val="center"/>
              <w:rPr>
                <w:rFonts w:ascii="Times New Roman" w:hAnsi="Times New Roman"/>
                <w:b/>
                <w:lang w:val="ru-RU"/>
              </w:rPr>
            </w:pPr>
            <w:r>
              <w:rPr>
                <w:rFonts w:ascii="Times New Roman" w:hAnsi="Times New Roman"/>
                <w:b/>
                <w:lang w:val="ru-RU"/>
              </w:rPr>
              <w:t>1,746</w:t>
            </w:r>
          </w:p>
        </w:tc>
      </w:tr>
    </w:tbl>
    <w:p w14:paraId="46CC7FBC" w14:textId="77777777" w:rsidR="00D739F4" w:rsidRDefault="00D739F4" w:rsidP="00D739F4">
      <w:pPr>
        <w:autoSpaceDE w:val="0"/>
        <w:autoSpaceDN w:val="0"/>
        <w:adjustRightInd w:val="0"/>
        <w:spacing w:after="0" w:line="240" w:lineRule="auto"/>
        <w:ind w:firstLine="709"/>
        <w:rPr>
          <w:rFonts w:ascii="Times New Roman" w:eastAsiaTheme="minorHAnsi" w:hAnsi="Times New Roman"/>
          <w:b/>
          <w:bCs/>
          <w:color w:val="000000"/>
          <w:sz w:val="24"/>
          <w:szCs w:val="23"/>
          <w:lang w:val="ru-RU"/>
        </w:rPr>
      </w:pPr>
    </w:p>
    <w:p w14:paraId="2E4D3A98" w14:textId="77777777" w:rsidR="00D739F4" w:rsidRPr="00831A70" w:rsidRDefault="00D739F4" w:rsidP="00831A70">
      <w:pPr>
        <w:pStyle w:val="1"/>
        <w:rPr>
          <w:rFonts w:eastAsiaTheme="minorHAnsi"/>
          <w:color w:val="000000"/>
          <w:szCs w:val="23"/>
          <w:lang w:val="ru-RU"/>
        </w:rPr>
      </w:pPr>
      <w:bookmarkStart w:id="89" w:name="_Toc25227280"/>
      <w:r w:rsidRPr="00FB2C00">
        <w:rPr>
          <w:rFonts w:eastAsiaTheme="minorHAnsi"/>
          <w:bCs w:val="0"/>
          <w:color w:val="000000"/>
          <w:szCs w:val="23"/>
          <w:lang w:val="ru-RU"/>
        </w:rPr>
        <w:t>6.2.</w:t>
      </w:r>
      <w:r w:rsidR="00FE266A">
        <w:rPr>
          <w:rFonts w:eastAsiaTheme="minorHAnsi"/>
          <w:bCs w:val="0"/>
          <w:color w:val="000000"/>
          <w:szCs w:val="23"/>
          <w:lang w:val="ru-RU"/>
        </w:rPr>
        <w:t>2</w:t>
      </w:r>
      <w:r w:rsidRPr="00FB2C00">
        <w:rPr>
          <w:rFonts w:eastAsiaTheme="minorHAnsi"/>
          <w:bCs w:val="0"/>
          <w:color w:val="000000"/>
          <w:szCs w:val="23"/>
          <w:lang w:val="ru-RU"/>
        </w:rPr>
        <w:t>.</w:t>
      </w:r>
      <w:r w:rsidR="00FE266A">
        <w:rPr>
          <w:rFonts w:eastAsiaTheme="minorHAnsi"/>
          <w:bCs w:val="0"/>
          <w:color w:val="000000"/>
          <w:szCs w:val="23"/>
          <w:lang w:val="ru-RU"/>
        </w:rPr>
        <w:t xml:space="preserve"> </w:t>
      </w:r>
      <w:r w:rsidR="00831A70" w:rsidRPr="00831A70">
        <w:rPr>
          <w:rFonts w:eastAsiaTheme="minorHAnsi"/>
          <w:color w:val="000000"/>
          <w:szCs w:val="23"/>
          <w:lang w:val="ru-RU"/>
        </w:rPr>
        <w:t>Расчет технико-экономических показателей работы котельной</w:t>
      </w:r>
      <w:bookmarkEnd w:id="89"/>
      <w:r w:rsidR="00831A70" w:rsidRPr="00831A70">
        <w:rPr>
          <w:rFonts w:eastAsiaTheme="minorHAnsi"/>
          <w:color w:val="000000"/>
          <w:szCs w:val="23"/>
          <w:lang w:val="ru-RU"/>
        </w:rPr>
        <w:t xml:space="preserve"> </w:t>
      </w:r>
    </w:p>
    <w:p w14:paraId="63CDB740" w14:textId="77777777" w:rsidR="00D739F4" w:rsidRDefault="00D739F4" w:rsidP="00D739F4">
      <w:pPr>
        <w:autoSpaceDE w:val="0"/>
        <w:autoSpaceDN w:val="0"/>
        <w:adjustRightInd w:val="0"/>
        <w:spacing w:after="0" w:line="240" w:lineRule="auto"/>
        <w:ind w:firstLine="709"/>
        <w:rPr>
          <w:rFonts w:ascii="Times New Roman" w:hAnsi="Times New Roman"/>
          <w:sz w:val="24"/>
          <w:lang w:val="ru-RU"/>
        </w:rPr>
      </w:pPr>
    </w:p>
    <w:p w14:paraId="65FC10E0" w14:textId="77777777" w:rsidR="00AB7E7D" w:rsidRPr="004A7B58" w:rsidRDefault="00831A70" w:rsidP="00AB7E7D">
      <w:pPr>
        <w:autoSpaceDE w:val="0"/>
        <w:autoSpaceDN w:val="0"/>
        <w:adjustRightInd w:val="0"/>
        <w:spacing w:after="0" w:line="240" w:lineRule="auto"/>
        <w:ind w:firstLine="709"/>
        <w:jc w:val="both"/>
        <w:rPr>
          <w:rFonts w:ascii="Times New Roman" w:hAnsi="Times New Roman"/>
          <w:sz w:val="24"/>
          <w:lang w:val="ru-RU"/>
        </w:rPr>
      </w:pPr>
      <w:r w:rsidRPr="00831A70">
        <w:rPr>
          <w:rFonts w:ascii="Times New Roman" w:hAnsi="Times New Roman"/>
          <w:sz w:val="24"/>
          <w:lang w:val="ru-RU"/>
        </w:rPr>
        <w:t xml:space="preserve">Технико-экономические показатели работы котельной представлены в таблице </w:t>
      </w:r>
      <w:r w:rsidR="00AB7E7D" w:rsidRPr="004A7B58">
        <w:rPr>
          <w:rFonts w:ascii="Times New Roman" w:hAnsi="Times New Roman"/>
          <w:sz w:val="24"/>
          <w:szCs w:val="24"/>
          <w:lang w:val="ru-RU"/>
        </w:rPr>
        <w:t>6.5.</w:t>
      </w:r>
    </w:p>
    <w:p w14:paraId="12206088" w14:textId="77777777" w:rsidR="00AB7E7D" w:rsidRDefault="00AB7E7D" w:rsidP="00AB7E7D">
      <w:pPr>
        <w:autoSpaceDE w:val="0"/>
        <w:autoSpaceDN w:val="0"/>
        <w:adjustRightInd w:val="0"/>
        <w:spacing w:after="0" w:line="240" w:lineRule="auto"/>
        <w:ind w:firstLine="709"/>
        <w:rPr>
          <w:rFonts w:ascii="Times New Roman" w:eastAsiaTheme="minorHAnsi" w:hAnsi="Times New Roman"/>
          <w:bCs/>
          <w:color w:val="000000"/>
          <w:sz w:val="24"/>
          <w:szCs w:val="24"/>
          <w:lang w:val="ru-RU"/>
        </w:rPr>
      </w:pPr>
    </w:p>
    <w:p w14:paraId="7F23FE3F" w14:textId="77777777" w:rsidR="00831A70" w:rsidRDefault="00AB7E7D" w:rsidP="00AB7E7D">
      <w:pPr>
        <w:autoSpaceDE w:val="0"/>
        <w:autoSpaceDN w:val="0"/>
        <w:adjustRightInd w:val="0"/>
        <w:spacing w:after="0" w:line="240" w:lineRule="auto"/>
        <w:rPr>
          <w:rFonts w:ascii="Times New Roman" w:hAnsi="Times New Roman"/>
          <w:sz w:val="24"/>
          <w:szCs w:val="24"/>
          <w:lang w:val="ru-RU"/>
        </w:rPr>
      </w:pPr>
      <w:r w:rsidRPr="00E702D8">
        <w:rPr>
          <w:rFonts w:ascii="Times New Roman" w:eastAsiaTheme="minorHAnsi" w:hAnsi="Times New Roman"/>
          <w:bCs/>
          <w:color w:val="000000"/>
          <w:sz w:val="24"/>
          <w:szCs w:val="24"/>
          <w:lang w:val="ru-RU"/>
        </w:rPr>
        <w:t xml:space="preserve">Таблица 6.5. - </w:t>
      </w:r>
      <w:r w:rsidR="00831A70" w:rsidRPr="00831A70">
        <w:rPr>
          <w:rFonts w:ascii="Times New Roman" w:hAnsi="Times New Roman"/>
          <w:sz w:val="24"/>
          <w:szCs w:val="24"/>
          <w:lang w:val="ru-RU"/>
        </w:rPr>
        <w:t>Технико-экономические показатели работы котельной</w:t>
      </w:r>
      <w:r w:rsidR="00831A70">
        <w:rPr>
          <w:rFonts w:ascii="Times New Roman" w:hAnsi="Times New Roman"/>
          <w:sz w:val="24"/>
          <w:szCs w:val="24"/>
          <w:lang w:val="ru-RU"/>
        </w:rPr>
        <w:t xml:space="preserve"> </w:t>
      </w:r>
      <w:r w:rsidR="00831A70" w:rsidRPr="00831A70">
        <w:rPr>
          <w:rFonts w:ascii="Times New Roman" w:hAnsi="Times New Roman"/>
          <w:sz w:val="24"/>
          <w:szCs w:val="24"/>
          <w:lang w:val="ru-RU"/>
        </w:rPr>
        <w:t>п. Совхоз «</w:t>
      </w:r>
      <w:r w:rsidR="007D6397">
        <w:rPr>
          <w:rFonts w:ascii="Times New Roman" w:hAnsi="Times New Roman"/>
          <w:sz w:val="24"/>
          <w:szCs w:val="24"/>
          <w:lang w:val="ru-RU"/>
        </w:rPr>
        <w:t>Красное Сельцо</w:t>
      </w:r>
      <w:r w:rsidR="00831A70" w:rsidRPr="00831A70">
        <w:rPr>
          <w:rFonts w:ascii="Times New Roman" w:hAnsi="Times New Roman"/>
          <w:sz w:val="24"/>
          <w:szCs w:val="24"/>
          <w:lang w:val="ru-RU"/>
        </w:rPr>
        <w:t>»</w:t>
      </w:r>
    </w:p>
    <w:tbl>
      <w:tblPr>
        <w:tblStyle w:val="13"/>
        <w:tblW w:w="1015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23"/>
        <w:gridCol w:w="4215"/>
        <w:gridCol w:w="1725"/>
        <w:gridCol w:w="1714"/>
        <w:gridCol w:w="1677"/>
      </w:tblGrid>
      <w:tr w:rsidR="00CF2775" w:rsidRPr="00CF2775" w14:paraId="3E7D1CDD" w14:textId="77777777" w:rsidTr="001A658C">
        <w:trPr>
          <w:trHeight w:val="487"/>
        </w:trPr>
        <w:tc>
          <w:tcPr>
            <w:tcW w:w="823" w:type="dxa"/>
            <w:vAlign w:val="center"/>
          </w:tcPr>
          <w:p w14:paraId="22DDA39C" w14:textId="77777777" w:rsidR="00CF2775" w:rsidRPr="00CF2775" w:rsidRDefault="00CF2775" w:rsidP="00CF2775">
            <w:pPr>
              <w:autoSpaceDE w:val="0"/>
              <w:autoSpaceDN w:val="0"/>
              <w:adjustRightInd w:val="0"/>
              <w:jc w:val="center"/>
              <w:rPr>
                <w:rFonts w:ascii="Times New Roman" w:hAnsi="Times New Roman"/>
                <w:sz w:val="20"/>
                <w:lang w:val="ru-RU"/>
              </w:rPr>
            </w:pPr>
            <w:r w:rsidRPr="00CF2775">
              <w:rPr>
                <w:rFonts w:ascii="Times New Roman" w:hAnsi="Times New Roman"/>
                <w:sz w:val="20"/>
                <w:lang w:val="ru-RU"/>
              </w:rPr>
              <w:t xml:space="preserve">№ </w:t>
            </w:r>
            <w:proofErr w:type="spellStart"/>
            <w:r w:rsidRPr="00CF2775">
              <w:rPr>
                <w:rFonts w:ascii="Times New Roman" w:hAnsi="Times New Roman"/>
                <w:sz w:val="20"/>
                <w:lang w:val="ru-RU"/>
              </w:rPr>
              <w:t>п.п</w:t>
            </w:r>
            <w:proofErr w:type="spellEnd"/>
            <w:r w:rsidRPr="00CF2775">
              <w:rPr>
                <w:rFonts w:ascii="Times New Roman" w:hAnsi="Times New Roman"/>
                <w:sz w:val="20"/>
                <w:lang w:val="ru-RU"/>
              </w:rPr>
              <w:t>.</w:t>
            </w:r>
          </w:p>
        </w:tc>
        <w:tc>
          <w:tcPr>
            <w:tcW w:w="4215" w:type="dxa"/>
            <w:vAlign w:val="center"/>
          </w:tcPr>
          <w:p w14:paraId="2BDA60BB" w14:textId="77777777" w:rsidR="00CF2775" w:rsidRPr="00CF2775" w:rsidRDefault="00CF2775" w:rsidP="00CF2775">
            <w:pPr>
              <w:autoSpaceDE w:val="0"/>
              <w:autoSpaceDN w:val="0"/>
              <w:adjustRightInd w:val="0"/>
              <w:jc w:val="center"/>
              <w:rPr>
                <w:rFonts w:ascii="Times New Roman" w:hAnsi="Times New Roman"/>
                <w:sz w:val="20"/>
                <w:lang w:val="ru-RU"/>
              </w:rPr>
            </w:pPr>
            <w:r w:rsidRPr="00CF2775">
              <w:rPr>
                <w:rFonts w:ascii="Times New Roman" w:hAnsi="Times New Roman"/>
                <w:sz w:val="20"/>
                <w:lang w:val="ru-RU"/>
              </w:rPr>
              <w:t>Показатель</w:t>
            </w:r>
          </w:p>
        </w:tc>
        <w:tc>
          <w:tcPr>
            <w:tcW w:w="1725" w:type="dxa"/>
            <w:vAlign w:val="center"/>
          </w:tcPr>
          <w:p w14:paraId="73BD9D3A" w14:textId="77777777" w:rsidR="00CF2775" w:rsidRPr="00CF2775" w:rsidRDefault="00CF2775" w:rsidP="00CF2775">
            <w:pPr>
              <w:autoSpaceDE w:val="0"/>
              <w:autoSpaceDN w:val="0"/>
              <w:adjustRightInd w:val="0"/>
              <w:jc w:val="center"/>
              <w:rPr>
                <w:rFonts w:ascii="Times New Roman" w:hAnsi="Times New Roman"/>
                <w:sz w:val="20"/>
                <w:lang w:val="ru-RU"/>
              </w:rPr>
            </w:pPr>
            <w:r w:rsidRPr="00CF2775">
              <w:rPr>
                <w:rFonts w:ascii="Times New Roman" w:hAnsi="Times New Roman"/>
                <w:sz w:val="20"/>
                <w:lang w:val="ru-RU"/>
              </w:rPr>
              <w:t>Обозначение</w:t>
            </w:r>
          </w:p>
        </w:tc>
        <w:tc>
          <w:tcPr>
            <w:tcW w:w="1714" w:type="dxa"/>
            <w:vAlign w:val="center"/>
          </w:tcPr>
          <w:p w14:paraId="4C45BC38" w14:textId="77777777" w:rsidR="00CF2775" w:rsidRPr="00CF2775" w:rsidRDefault="00CF2775" w:rsidP="00CF2775">
            <w:pPr>
              <w:autoSpaceDE w:val="0"/>
              <w:autoSpaceDN w:val="0"/>
              <w:adjustRightInd w:val="0"/>
              <w:jc w:val="center"/>
              <w:rPr>
                <w:rFonts w:ascii="Times New Roman" w:hAnsi="Times New Roman"/>
                <w:sz w:val="20"/>
                <w:lang w:val="ru-RU"/>
              </w:rPr>
            </w:pPr>
            <w:r w:rsidRPr="00CF2775">
              <w:rPr>
                <w:rFonts w:ascii="Times New Roman" w:hAnsi="Times New Roman"/>
                <w:sz w:val="20"/>
                <w:lang w:val="ru-RU"/>
              </w:rPr>
              <w:t>Единица измерения</w:t>
            </w:r>
          </w:p>
        </w:tc>
        <w:tc>
          <w:tcPr>
            <w:tcW w:w="1677" w:type="dxa"/>
            <w:vAlign w:val="center"/>
          </w:tcPr>
          <w:p w14:paraId="2A529DD1" w14:textId="69CDD732" w:rsidR="00CF2775" w:rsidRPr="00CF2775" w:rsidRDefault="00CF2775" w:rsidP="00067A33">
            <w:pPr>
              <w:autoSpaceDE w:val="0"/>
              <w:autoSpaceDN w:val="0"/>
              <w:adjustRightInd w:val="0"/>
              <w:jc w:val="center"/>
              <w:rPr>
                <w:rFonts w:ascii="Times New Roman" w:hAnsi="Times New Roman"/>
                <w:sz w:val="20"/>
                <w:lang w:val="ru-RU"/>
              </w:rPr>
            </w:pPr>
            <w:r w:rsidRPr="00CF2775">
              <w:rPr>
                <w:rFonts w:ascii="Times New Roman" w:hAnsi="Times New Roman"/>
                <w:sz w:val="20"/>
                <w:lang w:val="ru-RU"/>
              </w:rPr>
              <w:t>Величина на 20</w:t>
            </w:r>
            <w:r w:rsidR="000200ED">
              <w:rPr>
                <w:rFonts w:ascii="Times New Roman" w:hAnsi="Times New Roman"/>
                <w:sz w:val="20"/>
                <w:lang w:val="ru-RU"/>
              </w:rPr>
              <w:t>2</w:t>
            </w:r>
            <w:r w:rsidR="00067A33">
              <w:rPr>
                <w:rFonts w:ascii="Times New Roman" w:hAnsi="Times New Roman"/>
                <w:sz w:val="20"/>
                <w:lang w:val="ru-RU"/>
              </w:rPr>
              <w:t>5</w:t>
            </w:r>
            <w:r w:rsidRPr="00CF2775">
              <w:rPr>
                <w:rFonts w:ascii="Times New Roman" w:hAnsi="Times New Roman"/>
                <w:sz w:val="20"/>
                <w:lang w:val="ru-RU"/>
              </w:rPr>
              <w:t xml:space="preserve"> г.</w:t>
            </w:r>
          </w:p>
        </w:tc>
      </w:tr>
      <w:tr w:rsidR="00CF2775" w:rsidRPr="00CF2775" w14:paraId="3BE4FE1D" w14:textId="77777777" w:rsidTr="001A658C">
        <w:trPr>
          <w:trHeight w:val="251"/>
        </w:trPr>
        <w:tc>
          <w:tcPr>
            <w:tcW w:w="823" w:type="dxa"/>
            <w:vAlign w:val="center"/>
          </w:tcPr>
          <w:p w14:paraId="60C91E21" w14:textId="77777777" w:rsidR="00CF2775" w:rsidRPr="00CF2775" w:rsidRDefault="00CF2775" w:rsidP="00CF2775">
            <w:pPr>
              <w:autoSpaceDE w:val="0"/>
              <w:autoSpaceDN w:val="0"/>
              <w:adjustRightInd w:val="0"/>
              <w:jc w:val="center"/>
              <w:rPr>
                <w:rFonts w:ascii="Times New Roman" w:hAnsi="Times New Roman"/>
                <w:sz w:val="20"/>
                <w:lang w:val="ru-RU"/>
              </w:rPr>
            </w:pPr>
            <w:r w:rsidRPr="00CF2775">
              <w:rPr>
                <w:rFonts w:ascii="Times New Roman" w:hAnsi="Times New Roman"/>
                <w:sz w:val="20"/>
                <w:lang w:val="ru-RU"/>
              </w:rPr>
              <w:t>1</w:t>
            </w:r>
          </w:p>
        </w:tc>
        <w:tc>
          <w:tcPr>
            <w:tcW w:w="4215" w:type="dxa"/>
            <w:vAlign w:val="center"/>
          </w:tcPr>
          <w:p w14:paraId="1E95BBA5" w14:textId="77777777" w:rsidR="00CF2775" w:rsidRPr="00CF2775" w:rsidRDefault="00CF2775" w:rsidP="00CF2775">
            <w:pPr>
              <w:autoSpaceDE w:val="0"/>
              <w:autoSpaceDN w:val="0"/>
              <w:adjustRightInd w:val="0"/>
              <w:rPr>
                <w:rFonts w:ascii="Times New Roman" w:hAnsi="Times New Roman"/>
                <w:sz w:val="20"/>
                <w:szCs w:val="20"/>
                <w:lang w:val="ru-RU"/>
              </w:rPr>
            </w:pPr>
            <w:r w:rsidRPr="00CF2775">
              <w:rPr>
                <w:rFonts w:ascii="Times New Roman" w:hAnsi="Times New Roman"/>
                <w:sz w:val="20"/>
                <w:szCs w:val="20"/>
                <w:lang w:val="ru-RU"/>
              </w:rPr>
              <w:t>Годовой отпуск потребителям на отопление</w:t>
            </w:r>
          </w:p>
        </w:tc>
        <w:tc>
          <w:tcPr>
            <w:tcW w:w="1725" w:type="dxa"/>
            <w:vAlign w:val="center"/>
          </w:tcPr>
          <w:p w14:paraId="714C72BE" w14:textId="77777777" w:rsidR="00CF2775" w:rsidRPr="00CF2775" w:rsidRDefault="00CF2775" w:rsidP="00CF2775">
            <w:pPr>
              <w:autoSpaceDE w:val="0"/>
              <w:autoSpaceDN w:val="0"/>
              <w:adjustRightInd w:val="0"/>
              <w:jc w:val="center"/>
              <w:rPr>
                <w:rFonts w:ascii="Times New Roman" w:hAnsi="Times New Roman"/>
                <w:sz w:val="20"/>
                <w:lang w:val="ru-RU"/>
              </w:rPr>
            </w:pPr>
            <w:r w:rsidRPr="00CF2775">
              <w:rPr>
                <w:rFonts w:ascii="Times New Roman" w:hAnsi="Times New Roman"/>
                <w:sz w:val="20"/>
              </w:rPr>
              <w:t>Q</w:t>
            </w:r>
            <w:r w:rsidRPr="00CF2775">
              <w:rPr>
                <w:rFonts w:ascii="Times New Roman" w:hAnsi="Times New Roman"/>
                <w:sz w:val="16"/>
                <w:lang w:val="ru-RU"/>
              </w:rPr>
              <w:t>год</w:t>
            </w:r>
          </w:p>
        </w:tc>
        <w:tc>
          <w:tcPr>
            <w:tcW w:w="1714" w:type="dxa"/>
            <w:vAlign w:val="center"/>
          </w:tcPr>
          <w:p w14:paraId="1CDAE002" w14:textId="77777777" w:rsidR="00CF2775" w:rsidRPr="00CF2775" w:rsidRDefault="00CF2775" w:rsidP="00CF2775">
            <w:pPr>
              <w:autoSpaceDE w:val="0"/>
              <w:autoSpaceDN w:val="0"/>
              <w:adjustRightInd w:val="0"/>
              <w:jc w:val="center"/>
              <w:rPr>
                <w:rFonts w:ascii="Times New Roman" w:hAnsi="Times New Roman"/>
                <w:sz w:val="20"/>
                <w:lang w:val="ru-RU"/>
              </w:rPr>
            </w:pPr>
            <w:r w:rsidRPr="00CF2775">
              <w:rPr>
                <w:rFonts w:ascii="Times New Roman" w:hAnsi="Times New Roman"/>
                <w:sz w:val="20"/>
                <w:lang w:val="ru-RU"/>
              </w:rPr>
              <w:t>Гкал</w:t>
            </w:r>
          </w:p>
        </w:tc>
        <w:tc>
          <w:tcPr>
            <w:tcW w:w="1677" w:type="dxa"/>
            <w:vAlign w:val="center"/>
          </w:tcPr>
          <w:p w14:paraId="13D05F4E" w14:textId="59807843" w:rsidR="00CF2775" w:rsidRPr="00CF2775" w:rsidRDefault="00C56E95" w:rsidP="00CF2775">
            <w:pPr>
              <w:autoSpaceDE w:val="0"/>
              <w:autoSpaceDN w:val="0"/>
              <w:adjustRightInd w:val="0"/>
              <w:jc w:val="center"/>
              <w:rPr>
                <w:rFonts w:ascii="Times New Roman" w:hAnsi="Times New Roman"/>
                <w:sz w:val="20"/>
                <w:szCs w:val="20"/>
                <w:lang w:val="ru-RU"/>
              </w:rPr>
            </w:pPr>
            <w:r>
              <w:rPr>
                <w:rFonts w:ascii="Times New Roman" w:hAnsi="Times New Roman"/>
                <w:sz w:val="20"/>
                <w:szCs w:val="20"/>
                <w:lang w:val="ru-RU"/>
              </w:rPr>
              <w:t>3563,63</w:t>
            </w:r>
          </w:p>
        </w:tc>
      </w:tr>
      <w:tr w:rsidR="00CF2775" w:rsidRPr="00CF2775" w14:paraId="30FC02AC" w14:textId="77777777" w:rsidTr="001A658C">
        <w:trPr>
          <w:trHeight w:val="487"/>
        </w:trPr>
        <w:tc>
          <w:tcPr>
            <w:tcW w:w="823" w:type="dxa"/>
            <w:vAlign w:val="center"/>
          </w:tcPr>
          <w:p w14:paraId="5AF58303" w14:textId="77777777" w:rsidR="00CF2775" w:rsidRPr="00CF2775" w:rsidRDefault="00CF2775" w:rsidP="00CF2775">
            <w:pPr>
              <w:autoSpaceDE w:val="0"/>
              <w:autoSpaceDN w:val="0"/>
              <w:adjustRightInd w:val="0"/>
              <w:jc w:val="center"/>
              <w:rPr>
                <w:rFonts w:ascii="Times New Roman" w:hAnsi="Times New Roman"/>
                <w:sz w:val="20"/>
                <w:lang w:val="ru-RU"/>
              </w:rPr>
            </w:pPr>
            <w:r w:rsidRPr="00CF2775">
              <w:rPr>
                <w:rFonts w:ascii="Times New Roman" w:hAnsi="Times New Roman"/>
                <w:sz w:val="20"/>
                <w:lang w:val="ru-RU"/>
              </w:rPr>
              <w:t>2</w:t>
            </w:r>
          </w:p>
        </w:tc>
        <w:tc>
          <w:tcPr>
            <w:tcW w:w="4215" w:type="dxa"/>
            <w:vAlign w:val="center"/>
          </w:tcPr>
          <w:p w14:paraId="17AFFA2F" w14:textId="77777777" w:rsidR="00CF2775" w:rsidRPr="00CF2775" w:rsidRDefault="00CF2775" w:rsidP="00CF2775">
            <w:pPr>
              <w:autoSpaceDE w:val="0"/>
              <w:autoSpaceDN w:val="0"/>
              <w:adjustRightInd w:val="0"/>
              <w:rPr>
                <w:rFonts w:ascii="Times New Roman" w:hAnsi="Times New Roman"/>
                <w:sz w:val="20"/>
                <w:szCs w:val="20"/>
                <w:lang w:val="ru-RU"/>
              </w:rPr>
            </w:pPr>
            <w:r w:rsidRPr="00CF2775">
              <w:rPr>
                <w:rFonts w:ascii="Times New Roman" w:hAnsi="Times New Roman"/>
                <w:sz w:val="20"/>
                <w:szCs w:val="20"/>
                <w:lang w:val="ru-RU"/>
              </w:rPr>
              <w:t>Годовые потери тепловой энергии в тепловых сетях</w:t>
            </w:r>
          </w:p>
        </w:tc>
        <w:tc>
          <w:tcPr>
            <w:tcW w:w="1725" w:type="dxa"/>
            <w:vAlign w:val="center"/>
          </w:tcPr>
          <w:p w14:paraId="551DACB9" w14:textId="77777777" w:rsidR="00CF2775" w:rsidRPr="00CF2775" w:rsidRDefault="00CF2775" w:rsidP="00CF2775">
            <w:pPr>
              <w:autoSpaceDE w:val="0"/>
              <w:autoSpaceDN w:val="0"/>
              <w:adjustRightInd w:val="0"/>
              <w:jc w:val="center"/>
              <w:rPr>
                <w:rFonts w:ascii="Times New Roman" w:hAnsi="Times New Roman"/>
                <w:sz w:val="20"/>
                <w:lang w:val="ru-RU"/>
              </w:rPr>
            </w:pPr>
            <w:r w:rsidRPr="00CF2775">
              <w:rPr>
                <w:rFonts w:ascii="Times New Roman" w:hAnsi="Times New Roman"/>
                <w:sz w:val="20"/>
              </w:rPr>
              <w:t>Q</w:t>
            </w:r>
            <w:r w:rsidRPr="00CF2775">
              <w:rPr>
                <w:rFonts w:ascii="Times New Roman" w:hAnsi="Times New Roman"/>
                <w:sz w:val="16"/>
                <w:lang w:val="ru-RU"/>
              </w:rPr>
              <w:t>год</w:t>
            </w:r>
          </w:p>
        </w:tc>
        <w:tc>
          <w:tcPr>
            <w:tcW w:w="1714" w:type="dxa"/>
            <w:vAlign w:val="center"/>
          </w:tcPr>
          <w:p w14:paraId="6E781244" w14:textId="77777777" w:rsidR="00CF2775" w:rsidRPr="00CF2775" w:rsidRDefault="00CF2775" w:rsidP="00CF2775">
            <w:pPr>
              <w:autoSpaceDE w:val="0"/>
              <w:autoSpaceDN w:val="0"/>
              <w:adjustRightInd w:val="0"/>
              <w:jc w:val="center"/>
              <w:rPr>
                <w:rFonts w:ascii="Times New Roman" w:hAnsi="Times New Roman"/>
                <w:sz w:val="20"/>
                <w:lang w:val="ru-RU"/>
              </w:rPr>
            </w:pPr>
            <w:r w:rsidRPr="00CF2775">
              <w:rPr>
                <w:rFonts w:ascii="Times New Roman" w:hAnsi="Times New Roman"/>
                <w:sz w:val="20"/>
                <w:lang w:val="ru-RU"/>
              </w:rPr>
              <w:t>Гкал</w:t>
            </w:r>
          </w:p>
        </w:tc>
        <w:tc>
          <w:tcPr>
            <w:tcW w:w="1677" w:type="dxa"/>
            <w:vAlign w:val="center"/>
          </w:tcPr>
          <w:p w14:paraId="0F61AB79" w14:textId="7F22DD56" w:rsidR="00CF2775" w:rsidRPr="00CF2775" w:rsidRDefault="00C56E95" w:rsidP="00CF2775">
            <w:pPr>
              <w:autoSpaceDE w:val="0"/>
              <w:autoSpaceDN w:val="0"/>
              <w:adjustRightInd w:val="0"/>
              <w:jc w:val="center"/>
              <w:rPr>
                <w:rFonts w:ascii="Times New Roman" w:hAnsi="Times New Roman"/>
                <w:sz w:val="20"/>
                <w:szCs w:val="20"/>
                <w:lang w:val="ru-RU"/>
              </w:rPr>
            </w:pPr>
            <w:r>
              <w:rPr>
                <w:rFonts w:ascii="Times New Roman" w:hAnsi="Times New Roman"/>
                <w:sz w:val="20"/>
                <w:szCs w:val="20"/>
                <w:lang w:val="ru-RU"/>
              </w:rPr>
              <w:t>331,774</w:t>
            </w:r>
          </w:p>
        </w:tc>
      </w:tr>
      <w:tr w:rsidR="00CF2775" w:rsidRPr="00CF2775" w14:paraId="7619B46E" w14:textId="77777777" w:rsidTr="001A658C">
        <w:trPr>
          <w:trHeight w:val="235"/>
        </w:trPr>
        <w:tc>
          <w:tcPr>
            <w:tcW w:w="823" w:type="dxa"/>
            <w:vAlign w:val="center"/>
          </w:tcPr>
          <w:p w14:paraId="4EFF3F6C" w14:textId="77777777" w:rsidR="00CF2775" w:rsidRPr="00CF2775" w:rsidRDefault="00CF2775" w:rsidP="00CF2775">
            <w:pPr>
              <w:autoSpaceDE w:val="0"/>
              <w:autoSpaceDN w:val="0"/>
              <w:adjustRightInd w:val="0"/>
              <w:jc w:val="center"/>
              <w:rPr>
                <w:rFonts w:ascii="Times New Roman" w:hAnsi="Times New Roman"/>
                <w:sz w:val="20"/>
                <w:lang w:val="ru-RU"/>
              </w:rPr>
            </w:pPr>
            <w:r w:rsidRPr="00CF2775">
              <w:rPr>
                <w:rFonts w:ascii="Times New Roman" w:hAnsi="Times New Roman"/>
                <w:sz w:val="20"/>
                <w:lang w:val="ru-RU"/>
              </w:rPr>
              <w:t>3</w:t>
            </w:r>
          </w:p>
        </w:tc>
        <w:tc>
          <w:tcPr>
            <w:tcW w:w="4215" w:type="dxa"/>
            <w:vAlign w:val="center"/>
          </w:tcPr>
          <w:p w14:paraId="31310241" w14:textId="77777777" w:rsidR="00CF2775" w:rsidRPr="00CF2775" w:rsidRDefault="00CF2775" w:rsidP="00CF2775">
            <w:pPr>
              <w:autoSpaceDE w:val="0"/>
              <w:autoSpaceDN w:val="0"/>
              <w:adjustRightInd w:val="0"/>
              <w:rPr>
                <w:rFonts w:ascii="Times New Roman" w:hAnsi="Times New Roman"/>
                <w:b/>
                <w:sz w:val="20"/>
                <w:szCs w:val="20"/>
                <w:lang w:val="ru-RU"/>
              </w:rPr>
            </w:pPr>
            <w:r w:rsidRPr="00CF2775">
              <w:rPr>
                <w:rFonts w:ascii="Times New Roman" w:hAnsi="Times New Roman"/>
                <w:b/>
                <w:sz w:val="20"/>
                <w:szCs w:val="20"/>
                <w:lang w:val="ru-RU"/>
              </w:rPr>
              <w:t>Отпуск тепловой энергии в тепловые сети</w:t>
            </w:r>
          </w:p>
        </w:tc>
        <w:tc>
          <w:tcPr>
            <w:tcW w:w="1725" w:type="dxa"/>
            <w:vAlign w:val="center"/>
          </w:tcPr>
          <w:p w14:paraId="4030404B" w14:textId="77777777" w:rsidR="00CF2775" w:rsidRPr="00CF2775" w:rsidRDefault="00CF2775" w:rsidP="00CF2775">
            <w:pPr>
              <w:autoSpaceDE w:val="0"/>
              <w:autoSpaceDN w:val="0"/>
              <w:adjustRightInd w:val="0"/>
              <w:jc w:val="center"/>
              <w:rPr>
                <w:rFonts w:ascii="Times New Roman" w:hAnsi="Times New Roman"/>
                <w:b/>
                <w:sz w:val="20"/>
                <w:lang w:val="ru-RU"/>
              </w:rPr>
            </w:pPr>
            <w:r w:rsidRPr="00CF2775">
              <w:rPr>
                <w:rFonts w:ascii="Times New Roman" w:hAnsi="Times New Roman"/>
                <w:b/>
                <w:sz w:val="20"/>
              </w:rPr>
              <w:t>Q</w:t>
            </w:r>
            <w:r w:rsidRPr="00CF2775">
              <w:rPr>
                <w:rFonts w:ascii="Times New Roman" w:hAnsi="Times New Roman"/>
                <w:b/>
                <w:sz w:val="16"/>
                <w:lang w:val="ru-RU"/>
              </w:rPr>
              <w:t>год</w:t>
            </w:r>
          </w:p>
        </w:tc>
        <w:tc>
          <w:tcPr>
            <w:tcW w:w="1714" w:type="dxa"/>
            <w:vAlign w:val="center"/>
          </w:tcPr>
          <w:p w14:paraId="161F5E6E" w14:textId="77777777" w:rsidR="00CF2775" w:rsidRPr="00CF2775" w:rsidRDefault="00CF2775" w:rsidP="00CF2775">
            <w:pPr>
              <w:autoSpaceDE w:val="0"/>
              <w:autoSpaceDN w:val="0"/>
              <w:adjustRightInd w:val="0"/>
              <w:jc w:val="center"/>
              <w:rPr>
                <w:rFonts w:ascii="Times New Roman" w:hAnsi="Times New Roman"/>
                <w:b/>
                <w:sz w:val="20"/>
                <w:lang w:val="ru-RU"/>
              </w:rPr>
            </w:pPr>
            <w:r w:rsidRPr="00CF2775">
              <w:rPr>
                <w:rFonts w:ascii="Times New Roman" w:hAnsi="Times New Roman"/>
                <w:b/>
                <w:sz w:val="20"/>
                <w:lang w:val="ru-RU"/>
              </w:rPr>
              <w:t>Гкал</w:t>
            </w:r>
          </w:p>
        </w:tc>
        <w:tc>
          <w:tcPr>
            <w:tcW w:w="1677" w:type="dxa"/>
            <w:vAlign w:val="center"/>
          </w:tcPr>
          <w:p w14:paraId="4C766BFD" w14:textId="3C97D068" w:rsidR="00CF2775" w:rsidRPr="00CF2775" w:rsidRDefault="00C56E95" w:rsidP="00CF2775">
            <w:pPr>
              <w:autoSpaceDE w:val="0"/>
              <w:autoSpaceDN w:val="0"/>
              <w:adjustRightInd w:val="0"/>
              <w:jc w:val="center"/>
              <w:rPr>
                <w:rFonts w:ascii="Times New Roman" w:hAnsi="Times New Roman"/>
                <w:b/>
                <w:sz w:val="20"/>
                <w:szCs w:val="20"/>
                <w:lang w:val="ru-RU"/>
              </w:rPr>
            </w:pPr>
            <w:r>
              <w:rPr>
                <w:rFonts w:ascii="Times New Roman" w:hAnsi="Times New Roman"/>
                <w:b/>
                <w:sz w:val="20"/>
                <w:szCs w:val="20"/>
                <w:lang w:val="ru-RU"/>
              </w:rPr>
              <w:t>3563,63</w:t>
            </w:r>
          </w:p>
        </w:tc>
      </w:tr>
      <w:tr w:rsidR="00CF2775" w:rsidRPr="00CF2775" w14:paraId="1AB2C030" w14:textId="77777777" w:rsidTr="001A658C">
        <w:trPr>
          <w:trHeight w:val="251"/>
        </w:trPr>
        <w:tc>
          <w:tcPr>
            <w:tcW w:w="823" w:type="dxa"/>
            <w:vAlign w:val="center"/>
          </w:tcPr>
          <w:p w14:paraId="532BD2E6" w14:textId="77777777" w:rsidR="00CF2775" w:rsidRPr="00CF2775" w:rsidRDefault="00CF2775" w:rsidP="00CF2775">
            <w:pPr>
              <w:autoSpaceDE w:val="0"/>
              <w:autoSpaceDN w:val="0"/>
              <w:adjustRightInd w:val="0"/>
              <w:jc w:val="center"/>
              <w:rPr>
                <w:rFonts w:ascii="Times New Roman" w:hAnsi="Times New Roman"/>
                <w:sz w:val="20"/>
                <w:lang w:val="ru-RU"/>
              </w:rPr>
            </w:pPr>
            <w:r w:rsidRPr="00CF2775">
              <w:rPr>
                <w:rFonts w:ascii="Times New Roman" w:hAnsi="Times New Roman"/>
                <w:sz w:val="20"/>
                <w:lang w:val="ru-RU"/>
              </w:rPr>
              <w:t>4</w:t>
            </w:r>
          </w:p>
        </w:tc>
        <w:tc>
          <w:tcPr>
            <w:tcW w:w="4215" w:type="dxa"/>
            <w:vAlign w:val="center"/>
          </w:tcPr>
          <w:p w14:paraId="5346B3F8" w14:textId="77777777" w:rsidR="00CF2775" w:rsidRPr="00CF2775" w:rsidRDefault="00CF2775" w:rsidP="00CF2775">
            <w:pPr>
              <w:autoSpaceDE w:val="0"/>
              <w:autoSpaceDN w:val="0"/>
              <w:adjustRightInd w:val="0"/>
              <w:rPr>
                <w:rFonts w:ascii="Times New Roman" w:hAnsi="Times New Roman"/>
                <w:b/>
                <w:sz w:val="20"/>
                <w:szCs w:val="20"/>
                <w:lang w:val="ru-RU"/>
              </w:rPr>
            </w:pPr>
            <w:r w:rsidRPr="00CF2775">
              <w:rPr>
                <w:rFonts w:ascii="Times New Roman" w:hAnsi="Times New Roman"/>
                <w:b/>
                <w:sz w:val="20"/>
                <w:szCs w:val="20"/>
                <w:lang w:val="ru-RU"/>
              </w:rPr>
              <w:t xml:space="preserve">Выработка </w:t>
            </w:r>
            <w:proofErr w:type="spellStart"/>
            <w:r w:rsidRPr="00CF2775">
              <w:rPr>
                <w:rFonts w:ascii="Times New Roman" w:hAnsi="Times New Roman"/>
                <w:b/>
                <w:sz w:val="20"/>
                <w:szCs w:val="20"/>
              </w:rPr>
              <w:t>тепловой</w:t>
            </w:r>
            <w:proofErr w:type="spellEnd"/>
            <w:r w:rsidRPr="00CF2775">
              <w:rPr>
                <w:rFonts w:ascii="Times New Roman" w:hAnsi="Times New Roman"/>
                <w:b/>
                <w:sz w:val="20"/>
                <w:szCs w:val="20"/>
              </w:rPr>
              <w:t xml:space="preserve"> </w:t>
            </w:r>
            <w:proofErr w:type="spellStart"/>
            <w:r w:rsidRPr="00CF2775">
              <w:rPr>
                <w:rFonts w:ascii="Times New Roman" w:hAnsi="Times New Roman"/>
                <w:b/>
                <w:sz w:val="20"/>
                <w:szCs w:val="20"/>
              </w:rPr>
              <w:t>энергии</w:t>
            </w:r>
            <w:proofErr w:type="spellEnd"/>
            <w:r w:rsidRPr="00CF2775">
              <w:rPr>
                <w:rFonts w:ascii="Times New Roman" w:hAnsi="Times New Roman"/>
                <w:b/>
                <w:sz w:val="20"/>
                <w:szCs w:val="20"/>
              </w:rPr>
              <w:t xml:space="preserve"> </w:t>
            </w:r>
            <w:proofErr w:type="spellStart"/>
            <w:r w:rsidRPr="00CF2775">
              <w:rPr>
                <w:rFonts w:ascii="Times New Roman" w:hAnsi="Times New Roman"/>
                <w:b/>
                <w:sz w:val="20"/>
                <w:szCs w:val="20"/>
              </w:rPr>
              <w:t>котельной</w:t>
            </w:r>
            <w:proofErr w:type="spellEnd"/>
          </w:p>
        </w:tc>
        <w:tc>
          <w:tcPr>
            <w:tcW w:w="1725" w:type="dxa"/>
            <w:vAlign w:val="center"/>
          </w:tcPr>
          <w:p w14:paraId="5A7318F1" w14:textId="77777777" w:rsidR="00CF2775" w:rsidRPr="00CF2775" w:rsidRDefault="00CF2775" w:rsidP="00CF2775">
            <w:pPr>
              <w:autoSpaceDE w:val="0"/>
              <w:autoSpaceDN w:val="0"/>
              <w:adjustRightInd w:val="0"/>
              <w:jc w:val="center"/>
              <w:rPr>
                <w:rFonts w:ascii="Times New Roman" w:hAnsi="Times New Roman"/>
                <w:b/>
                <w:sz w:val="20"/>
                <w:lang w:val="ru-RU"/>
              </w:rPr>
            </w:pPr>
            <w:r w:rsidRPr="00CF2775">
              <w:rPr>
                <w:rFonts w:ascii="Times New Roman" w:hAnsi="Times New Roman"/>
                <w:b/>
                <w:sz w:val="20"/>
              </w:rPr>
              <w:t>Q</w:t>
            </w:r>
            <w:r w:rsidRPr="00CF2775">
              <w:rPr>
                <w:rFonts w:ascii="Times New Roman" w:hAnsi="Times New Roman"/>
                <w:b/>
                <w:sz w:val="16"/>
                <w:lang w:val="ru-RU"/>
              </w:rPr>
              <w:t>год</w:t>
            </w:r>
          </w:p>
        </w:tc>
        <w:tc>
          <w:tcPr>
            <w:tcW w:w="1714" w:type="dxa"/>
            <w:vAlign w:val="center"/>
          </w:tcPr>
          <w:p w14:paraId="0C90CC51" w14:textId="77777777" w:rsidR="00CF2775" w:rsidRPr="00CF2775" w:rsidRDefault="00CF2775" w:rsidP="00CF2775">
            <w:pPr>
              <w:autoSpaceDE w:val="0"/>
              <w:autoSpaceDN w:val="0"/>
              <w:adjustRightInd w:val="0"/>
              <w:jc w:val="center"/>
              <w:rPr>
                <w:rFonts w:ascii="Times New Roman" w:hAnsi="Times New Roman"/>
                <w:b/>
                <w:sz w:val="20"/>
                <w:lang w:val="ru-RU"/>
              </w:rPr>
            </w:pPr>
            <w:r w:rsidRPr="00CF2775">
              <w:rPr>
                <w:rFonts w:ascii="Times New Roman" w:hAnsi="Times New Roman"/>
                <w:b/>
                <w:sz w:val="20"/>
                <w:lang w:val="ru-RU"/>
              </w:rPr>
              <w:t>Гкал</w:t>
            </w:r>
          </w:p>
        </w:tc>
        <w:tc>
          <w:tcPr>
            <w:tcW w:w="1677" w:type="dxa"/>
            <w:vAlign w:val="center"/>
          </w:tcPr>
          <w:p w14:paraId="29FAEF15" w14:textId="0505C4D1" w:rsidR="00CF2775" w:rsidRPr="00CF2775" w:rsidRDefault="00C56E95" w:rsidP="0080738F">
            <w:pPr>
              <w:autoSpaceDE w:val="0"/>
              <w:autoSpaceDN w:val="0"/>
              <w:adjustRightInd w:val="0"/>
              <w:jc w:val="center"/>
              <w:rPr>
                <w:rFonts w:ascii="Times New Roman" w:hAnsi="Times New Roman"/>
                <w:b/>
                <w:sz w:val="20"/>
                <w:szCs w:val="20"/>
                <w:lang w:val="ru-RU"/>
              </w:rPr>
            </w:pPr>
            <w:r>
              <w:rPr>
                <w:rFonts w:ascii="Times New Roman" w:hAnsi="Times New Roman"/>
                <w:b/>
                <w:sz w:val="20"/>
                <w:szCs w:val="20"/>
                <w:lang w:val="ru-RU"/>
              </w:rPr>
              <w:t>3609,1</w:t>
            </w:r>
          </w:p>
        </w:tc>
      </w:tr>
      <w:tr w:rsidR="00CF2775" w:rsidRPr="00CF2775" w14:paraId="3ADBF047" w14:textId="77777777" w:rsidTr="001A658C">
        <w:trPr>
          <w:trHeight w:val="267"/>
        </w:trPr>
        <w:tc>
          <w:tcPr>
            <w:tcW w:w="823" w:type="dxa"/>
            <w:vAlign w:val="center"/>
          </w:tcPr>
          <w:p w14:paraId="5683B6D2" w14:textId="77777777" w:rsidR="00CF2775" w:rsidRPr="00CF2775" w:rsidRDefault="00CF2775" w:rsidP="00CF2775">
            <w:pPr>
              <w:autoSpaceDE w:val="0"/>
              <w:autoSpaceDN w:val="0"/>
              <w:adjustRightInd w:val="0"/>
              <w:jc w:val="center"/>
              <w:rPr>
                <w:rFonts w:ascii="Times New Roman" w:hAnsi="Times New Roman"/>
                <w:sz w:val="20"/>
                <w:lang w:val="ru-RU"/>
              </w:rPr>
            </w:pPr>
            <w:r w:rsidRPr="00CF2775">
              <w:rPr>
                <w:rFonts w:ascii="Times New Roman" w:hAnsi="Times New Roman"/>
                <w:sz w:val="20"/>
                <w:lang w:val="ru-RU"/>
              </w:rPr>
              <w:t>5</w:t>
            </w:r>
          </w:p>
        </w:tc>
        <w:tc>
          <w:tcPr>
            <w:tcW w:w="4215" w:type="dxa"/>
            <w:vAlign w:val="center"/>
          </w:tcPr>
          <w:p w14:paraId="160977C6" w14:textId="77777777" w:rsidR="00CF2775" w:rsidRPr="00CF2775" w:rsidRDefault="00CF2775" w:rsidP="00CF2775">
            <w:pPr>
              <w:autoSpaceDE w:val="0"/>
              <w:autoSpaceDN w:val="0"/>
              <w:adjustRightInd w:val="0"/>
              <w:rPr>
                <w:rFonts w:ascii="Times New Roman" w:hAnsi="Times New Roman"/>
                <w:sz w:val="20"/>
                <w:szCs w:val="20"/>
                <w:lang w:val="ru-RU"/>
              </w:rPr>
            </w:pPr>
            <w:proofErr w:type="spellStart"/>
            <w:r w:rsidRPr="00CF2775">
              <w:rPr>
                <w:rFonts w:ascii="Times New Roman" w:hAnsi="Times New Roman"/>
                <w:sz w:val="20"/>
                <w:szCs w:val="20"/>
              </w:rPr>
              <w:t>Теплотворная</w:t>
            </w:r>
            <w:proofErr w:type="spellEnd"/>
            <w:r w:rsidRPr="00CF2775">
              <w:rPr>
                <w:rFonts w:ascii="Times New Roman" w:hAnsi="Times New Roman"/>
                <w:sz w:val="20"/>
                <w:szCs w:val="20"/>
              </w:rPr>
              <w:t xml:space="preserve"> </w:t>
            </w:r>
            <w:proofErr w:type="spellStart"/>
            <w:r w:rsidRPr="00CF2775">
              <w:rPr>
                <w:rFonts w:ascii="Times New Roman" w:hAnsi="Times New Roman"/>
                <w:sz w:val="20"/>
                <w:szCs w:val="20"/>
              </w:rPr>
              <w:t>способность</w:t>
            </w:r>
            <w:proofErr w:type="spellEnd"/>
            <w:r w:rsidRPr="00CF2775">
              <w:rPr>
                <w:rFonts w:ascii="Times New Roman" w:hAnsi="Times New Roman"/>
                <w:sz w:val="20"/>
                <w:szCs w:val="20"/>
              </w:rPr>
              <w:t xml:space="preserve"> </w:t>
            </w:r>
            <w:proofErr w:type="spellStart"/>
            <w:r w:rsidRPr="00CF2775">
              <w:rPr>
                <w:rFonts w:ascii="Times New Roman" w:hAnsi="Times New Roman"/>
                <w:sz w:val="20"/>
                <w:szCs w:val="20"/>
              </w:rPr>
              <w:t>газа</w:t>
            </w:r>
            <w:proofErr w:type="spellEnd"/>
          </w:p>
        </w:tc>
        <w:tc>
          <w:tcPr>
            <w:tcW w:w="1725" w:type="dxa"/>
            <w:vAlign w:val="center"/>
          </w:tcPr>
          <w:p w14:paraId="0444A679" w14:textId="77777777" w:rsidR="00CF2775" w:rsidRPr="00CF2775" w:rsidRDefault="00000000" w:rsidP="00CF2775">
            <w:pPr>
              <w:autoSpaceDE w:val="0"/>
              <w:autoSpaceDN w:val="0"/>
              <w:adjustRightInd w:val="0"/>
              <w:jc w:val="center"/>
              <w:rPr>
                <w:rFonts w:ascii="Times New Roman" w:hAnsi="Times New Roman"/>
                <w:sz w:val="20"/>
                <w:lang w:val="ru-RU"/>
              </w:rPr>
            </w:pPr>
            <m:oMathPara>
              <m:oMath>
                <m:sSubSup>
                  <m:sSubSupPr>
                    <m:ctrlPr>
                      <w:rPr>
                        <w:rFonts w:ascii="Cambria Math" w:hAnsi="Cambria Math"/>
                        <w:i/>
                        <w:sz w:val="20"/>
                        <w:lang w:val="ru-RU"/>
                      </w:rPr>
                    </m:ctrlPr>
                  </m:sSubSupPr>
                  <m:e>
                    <m:r>
                      <m:rPr>
                        <m:sty m:val="p"/>
                      </m:rPr>
                      <w:rPr>
                        <w:rFonts w:ascii="Cambria Math" w:hAnsi="Cambria Math"/>
                        <w:sz w:val="20"/>
                      </w:rPr>
                      <m:t>Q</m:t>
                    </m:r>
                  </m:e>
                  <m:sub>
                    <m:r>
                      <w:rPr>
                        <w:rFonts w:ascii="Cambria Math" w:hAnsi="Cambria Math"/>
                        <w:sz w:val="20"/>
                        <w:lang w:val="ru-RU"/>
                      </w:rPr>
                      <m:t>н</m:t>
                    </m:r>
                  </m:sub>
                  <m:sup>
                    <m:r>
                      <w:rPr>
                        <w:rFonts w:ascii="Cambria Math" w:hAnsi="Cambria Math"/>
                        <w:sz w:val="20"/>
                        <w:lang w:val="ru-RU"/>
                      </w:rPr>
                      <m:t>р</m:t>
                    </m:r>
                  </m:sup>
                </m:sSubSup>
              </m:oMath>
            </m:oMathPara>
          </w:p>
        </w:tc>
        <w:tc>
          <w:tcPr>
            <w:tcW w:w="1714" w:type="dxa"/>
            <w:vAlign w:val="center"/>
          </w:tcPr>
          <w:p w14:paraId="58B324A1" w14:textId="77777777" w:rsidR="00CF2775" w:rsidRPr="00CF2775" w:rsidRDefault="00CF2775" w:rsidP="00CF2775">
            <w:pPr>
              <w:autoSpaceDE w:val="0"/>
              <w:autoSpaceDN w:val="0"/>
              <w:adjustRightInd w:val="0"/>
              <w:jc w:val="center"/>
              <w:rPr>
                <w:rFonts w:ascii="Times New Roman" w:hAnsi="Times New Roman"/>
                <w:sz w:val="20"/>
                <w:lang w:val="ru-RU"/>
              </w:rPr>
            </w:pPr>
            <w:r w:rsidRPr="00CF2775">
              <w:rPr>
                <w:rFonts w:ascii="Times New Roman" w:hAnsi="Times New Roman"/>
                <w:sz w:val="20"/>
                <w:lang w:val="ru-RU"/>
              </w:rPr>
              <w:t>Ккал/</w:t>
            </w:r>
            <w:r w:rsidRPr="00CF2775">
              <w:rPr>
                <w:rFonts w:ascii="Times New Roman" w:hAnsi="Times New Roman"/>
                <w:color w:val="333333"/>
                <w:sz w:val="20"/>
                <w:szCs w:val="24"/>
                <w:shd w:val="clear" w:color="auto" w:fill="FFFFFF"/>
                <w:lang w:val="ru-RU"/>
              </w:rPr>
              <w:t>м³</w:t>
            </w:r>
          </w:p>
        </w:tc>
        <w:tc>
          <w:tcPr>
            <w:tcW w:w="1677" w:type="dxa"/>
            <w:vAlign w:val="center"/>
          </w:tcPr>
          <w:p w14:paraId="6B9128ED" w14:textId="71F63761" w:rsidR="00CF2775" w:rsidRPr="00CF2775" w:rsidRDefault="00C56E95" w:rsidP="00E5301E">
            <w:pPr>
              <w:autoSpaceDE w:val="0"/>
              <w:autoSpaceDN w:val="0"/>
              <w:adjustRightInd w:val="0"/>
              <w:jc w:val="center"/>
              <w:rPr>
                <w:rFonts w:ascii="Times New Roman" w:hAnsi="Times New Roman"/>
                <w:sz w:val="20"/>
                <w:szCs w:val="20"/>
                <w:lang w:val="ru-RU"/>
              </w:rPr>
            </w:pPr>
            <w:r>
              <w:rPr>
                <w:rFonts w:ascii="Times New Roman" w:hAnsi="Times New Roman"/>
                <w:sz w:val="20"/>
                <w:szCs w:val="20"/>
                <w:lang w:val="ru-RU"/>
              </w:rPr>
              <w:t>8343</w:t>
            </w:r>
          </w:p>
        </w:tc>
      </w:tr>
      <w:tr w:rsidR="00CF2775" w:rsidRPr="00CF2775" w14:paraId="6D6554FA" w14:textId="77777777" w:rsidTr="001A658C">
        <w:trPr>
          <w:trHeight w:val="235"/>
        </w:trPr>
        <w:tc>
          <w:tcPr>
            <w:tcW w:w="823" w:type="dxa"/>
            <w:vAlign w:val="center"/>
          </w:tcPr>
          <w:p w14:paraId="229DA817" w14:textId="77777777" w:rsidR="00CF2775" w:rsidRPr="00CF2775" w:rsidRDefault="00CF2775" w:rsidP="00CF2775">
            <w:pPr>
              <w:autoSpaceDE w:val="0"/>
              <w:autoSpaceDN w:val="0"/>
              <w:adjustRightInd w:val="0"/>
              <w:jc w:val="center"/>
              <w:rPr>
                <w:rFonts w:ascii="Times New Roman" w:hAnsi="Times New Roman"/>
                <w:sz w:val="20"/>
                <w:lang w:val="ru-RU"/>
              </w:rPr>
            </w:pPr>
            <w:r w:rsidRPr="00CF2775">
              <w:rPr>
                <w:rFonts w:ascii="Times New Roman" w:hAnsi="Times New Roman"/>
                <w:sz w:val="20"/>
                <w:lang w:val="ru-RU"/>
              </w:rPr>
              <w:t>6</w:t>
            </w:r>
          </w:p>
        </w:tc>
        <w:tc>
          <w:tcPr>
            <w:tcW w:w="4215" w:type="dxa"/>
            <w:vAlign w:val="center"/>
          </w:tcPr>
          <w:p w14:paraId="15463B19" w14:textId="77777777" w:rsidR="00CF2775" w:rsidRPr="00CF2775" w:rsidRDefault="00CF2775" w:rsidP="00CF2775">
            <w:pPr>
              <w:autoSpaceDE w:val="0"/>
              <w:autoSpaceDN w:val="0"/>
              <w:adjustRightInd w:val="0"/>
              <w:rPr>
                <w:rFonts w:ascii="Times New Roman" w:hAnsi="Times New Roman"/>
                <w:sz w:val="20"/>
                <w:szCs w:val="20"/>
              </w:rPr>
            </w:pPr>
            <w:proofErr w:type="spellStart"/>
            <w:r w:rsidRPr="00CF2775">
              <w:rPr>
                <w:rFonts w:ascii="Times New Roman" w:hAnsi="Times New Roman"/>
                <w:sz w:val="20"/>
              </w:rPr>
              <w:t>Годовой</w:t>
            </w:r>
            <w:proofErr w:type="spellEnd"/>
            <w:r w:rsidRPr="00CF2775">
              <w:rPr>
                <w:rFonts w:ascii="Times New Roman" w:hAnsi="Times New Roman"/>
                <w:sz w:val="20"/>
              </w:rPr>
              <w:t xml:space="preserve"> </w:t>
            </w:r>
            <w:proofErr w:type="spellStart"/>
            <w:r w:rsidRPr="00CF2775">
              <w:rPr>
                <w:rFonts w:ascii="Times New Roman" w:hAnsi="Times New Roman"/>
                <w:sz w:val="20"/>
              </w:rPr>
              <w:t>расход</w:t>
            </w:r>
            <w:proofErr w:type="spellEnd"/>
            <w:r w:rsidRPr="00CF2775">
              <w:rPr>
                <w:rFonts w:ascii="Times New Roman" w:hAnsi="Times New Roman"/>
                <w:sz w:val="20"/>
              </w:rPr>
              <w:t xml:space="preserve"> </w:t>
            </w:r>
            <w:proofErr w:type="spellStart"/>
            <w:r w:rsidRPr="00CF2775">
              <w:rPr>
                <w:rFonts w:ascii="Times New Roman" w:hAnsi="Times New Roman"/>
                <w:sz w:val="20"/>
              </w:rPr>
              <w:t>натурального</w:t>
            </w:r>
            <w:proofErr w:type="spellEnd"/>
            <w:r w:rsidRPr="00CF2775">
              <w:rPr>
                <w:rFonts w:ascii="Times New Roman" w:hAnsi="Times New Roman"/>
                <w:sz w:val="20"/>
              </w:rPr>
              <w:t xml:space="preserve"> </w:t>
            </w:r>
            <w:proofErr w:type="spellStart"/>
            <w:r w:rsidRPr="00CF2775">
              <w:rPr>
                <w:rFonts w:ascii="Times New Roman" w:hAnsi="Times New Roman"/>
                <w:sz w:val="20"/>
              </w:rPr>
              <w:t>топлива</w:t>
            </w:r>
            <w:proofErr w:type="spellEnd"/>
          </w:p>
        </w:tc>
        <w:tc>
          <w:tcPr>
            <w:tcW w:w="1725" w:type="dxa"/>
            <w:vAlign w:val="center"/>
          </w:tcPr>
          <w:p w14:paraId="4255DF29" w14:textId="77777777" w:rsidR="00CF2775" w:rsidRPr="00CF2775" w:rsidRDefault="00CF2775" w:rsidP="00CF2775">
            <w:pPr>
              <w:autoSpaceDE w:val="0"/>
              <w:autoSpaceDN w:val="0"/>
              <w:adjustRightInd w:val="0"/>
              <w:jc w:val="center"/>
              <w:rPr>
                <w:rFonts w:ascii="Times New Roman" w:hAnsi="Times New Roman"/>
                <w:sz w:val="20"/>
                <w:lang w:val="ru-RU"/>
              </w:rPr>
            </w:pPr>
            <w:proofErr w:type="spellStart"/>
            <w:r w:rsidRPr="00CF2775">
              <w:rPr>
                <w:rFonts w:ascii="Times New Roman" w:hAnsi="Times New Roman"/>
                <w:sz w:val="20"/>
                <w:lang w:val="ru-RU"/>
              </w:rPr>
              <w:t>В</w:t>
            </w:r>
            <w:r w:rsidRPr="00CF2775">
              <w:rPr>
                <w:rFonts w:ascii="Times New Roman" w:hAnsi="Times New Roman"/>
                <w:sz w:val="16"/>
                <w:lang w:val="ru-RU"/>
              </w:rPr>
              <w:t>год</w:t>
            </w:r>
            <w:proofErr w:type="spellEnd"/>
          </w:p>
        </w:tc>
        <w:tc>
          <w:tcPr>
            <w:tcW w:w="1714" w:type="dxa"/>
            <w:vAlign w:val="center"/>
          </w:tcPr>
          <w:p w14:paraId="735F00C2" w14:textId="77777777" w:rsidR="00CF2775" w:rsidRPr="00CF2775" w:rsidRDefault="00CF2775" w:rsidP="00CF2775">
            <w:pPr>
              <w:autoSpaceDE w:val="0"/>
              <w:autoSpaceDN w:val="0"/>
              <w:adjustRightInd w:val="0"/>
              <w:jc w:val="center"/>
              <w:rPr>
                <w:rFonts w:ascii="Times New Roman" w:hAnsi="Times New Roman"/>
                <w:sz w:val="20"/>
                <w:lang w:val="ru-RU"/>
              </w:rPr>
            </w:pPr>
            <w:proofErr w:type="gramStart"/>
            <w:r w:rsidRPr="00CF2775">
              <w:rPr>
                <w:rFonts w:ascii="Times New Roman" w:hAnsi="Times New Roman"/>
                <w:sz w:val="20"/>
                <w:lang w:val="ru-RU"/>
              </w:rPr>
              <w:t>тыс.м</w:t>
            </w:r>
            <w:proofErr w:type="gramEnd"/>
            <w:r w:rsidRPr="00CF2775">
              <w:rPr>
                <w:rFonts w:ascii="Times New Roman" w:hAnsi="Times New Roman"/>
                <w:sz w:val="20"/>
                <w:lang w:val="ru-RU"/>
              </w:rPr>
              <w:t>3/год</w:t>
            </w:r>
          </w:p>
        </w:tc>
        <w:tc>
          <w:tcPr>
            <w:tcW w:w="1677" w:type="dxa"/>
            <w:vAlign w:val="center"/>
          </w:tcPr>
          <w:p w14:paraId="1EACFCA7" w14:textId="472E8A30" w:rsidR="00CF2775" w:rsidRPr="00CF2775" w:rsidRDefault="00C56E95" w:rsidP="0080738F">
            <w:pPr>
              <w:autoSpaceDE w:val="0"/>
              <w:autoSpaceDN w:val="0"/>
              <w:adjustRightInd w:val="0"/>
              <w:jc w:val="center"/>
              <w:rPr>
                <w:rFonts w:ascii="Times New Roman" w:hAnsi="Times New Roman"/>
                <w:sz w:val="20"/>
                <w:szCs w:val="20"/>
                <w:lang w:val="ru-RU"/>
              </w:rPr>
            </w:pPr>
            <w:r>
              <w:rPr>
                <w:rFonts w:ascii="Times New Roman" w:hAnsi="Times New Roman"/>
                <w:sz w:val="20"/>
                <w:szCs w:val="20"/>
                <w:lang w:val="ru-RU"/>
              </w:rPr>
              <w:t>465,943</w:t>
            </w:r>
          </w:p>
        </w:tc>
      </w:tr>
      <w:tr w:rsidR="00CF2775" w:rsidRPr="00CF2775" w14:paraId="42FA9071" w14:textId="77777777" w:rsidTr="001A658C">
        <w:trPr>
          <w:trHeight w:val="251"/>
        </w:trPr>
        <w:tc>
          <w:tcPr>
            <w:tcW w:w="823" w:type="dxa"/>
            <w:vAlign w:val="center"/>
          </w:tcPr>
          <w:p w14:paraId="6379F181" w14:textId="77777777" w:rsidR="00CF2775" w:rsidRPr="00CF2775" w:rsidRDefault="00CF2775" w:rsidP="00CF2775">
            <w:pPr>
              <w:autoSpaceDE w:val="0"/>
              <w:autoSpaceDN w:val="0"/>
              <w:adjustRightInd w:val="0"/>
              <w:jc w:val="center"/>
              <w:rPr>
                <w:rFonts w:ascii="Times New Roman" w:hAnsi="Times New Roman"/>
                <w:sz w:val="20"/>
                <w:lang w:val="ru-RU"/>
              </w:rPr>
            </w:pPr>
            <w:r w:rsidRPr="00CF2775">
              <w:rPr>
                <w:rFonts w:ascii="Times New Roman" w:hAnsi="Times New Roman"/>
                <w:sz w:val="20"/>
                <w:lang w:val="ru-RU"/>
              </w:rPr>
              <w:t>7</w:t>
            </w:r>
          </w:p>
        </w:tc>
        <w:tc>
          <w:tcPr>
            <w:tcW w:w="4215" w:type="dxa"/>
            <w:vAlign w:val="center"/>
          </w:tcPr>
          <w:p w14:paraId="5832D746" w14:textId="77777777" w:rsidR="00CF2775" w:rsidRPr="00CF2775" w:rsidRDefault="00CF2775" w:rsidP="00CF2775">
            <w:pPr>
              <w:autoSpaceDE w:val="0"/>
              <w:autoSpaceDN w:val="0"/>
              <w:adjustRightInd w:val="0"/>
              <w:rPr>
                <w:rFonts w:ascii="Times New Roman" w:hAnsi="Times New Roman"/>
                <w:sz w:val="20"/>
                <w:szCs w:val="20"/>
              </w:rPr>
            </w:pPr>
            <w:proofErr w:type="spellStart"/>
            <w:r w:rsidRPr="00CF2775">
              <w:rPr>
                <w:rFonts w:ascii="Times New Roman" w:hAnsi="Times New Roman"/>
                <w:sz w:val="20"/>
                <w:szCs w:val="20"/>
              </w:rPr>
              <w:t>Расход</w:t>
            </w:r>
            <w:proofErr w:type="spellEnd"/>
            <w:r w:rsidRPr="00CF2775">
              <w:rPr>
                <w:rFonts w:ascii="Times New Roman" w:hAnsi="Times New Roman"/>
                <w:sz w:val="20"/>
                <w:szCs w:val="20"/>
              </w:rPr>
              <w:t xml:space="preserve"> </w:t>
            </w:r>
            <w:proofErr w:type="spellStart"/>
            <w:r w:rsidRPr="00CF2775">
              <w:rPr>
                <w:rFonts w:ascii="Times New Roman" w:hAnsi="Times New Roman"/>
                <w:sz w:val="20"/>
                <w:szCs w:val="20"/>
              </w:rPr>
              <w:t>условного</w:t>
            </w:r>
            <w:proofErr w:type="spellEnd"/>
            <w:r w:rsidRPr="00CF2775">
              <w:rPr>
                <w:rFonts w:ascii="Times New Roman" w:hAnsi="Times New Roman"/>
                <w:sz w:val="20"/>
                <w:szCs w:val="20"/>
              </w:rPr>
              <w:t xml:space="preserve"> </w:t>
            </w:r>
            <w:proofErr w:type="spellStart"/>
            <w:r w:rsidRPr="00CF2775">
              <w:rPr>
                <w:rFonts w:ascii="Times New Roman" w:hAnsi="Times New Roman"/>
                <w:sz w:val="20"/>
                <w:szCs w:val="20"/>
              </w:rPr>
              <w:t>топлива</w:t>
            </w:r>
            <w:proofErr w:type="spellEnd"/>
          </w:p>
        </w:tc>
        <w:tc>
          <w:tcPr>
            <w:tcW w:w="1725" w:type="dxa"/>
            <w:vAlign w:val="center"/>
          </w:tcPr>
          <w:p w14:paraId="31798A79" w14:textId="77777777" w:rsidR="00CF2775" w:rsidRPr="00CF2775" w:rsidRDefault="00CF2775" w:rsidP="00CF2775">
            <w:pPr>
              <w:autoSpaceDE w:val="0"/>
              <w:autoSpaceDN w:val="0"/>
              <w:adjustRightInd w:val="0"/>
              <w:jc w:val="center"/>
              <w:rPr>
                <w:rFonts w:ascii="Times New Roman" w:hAnsi="Times New Roman"/>
                <w:sz w:val="20"/>
                <w:lang w:val="ru-RU"/>
              </w:rPr>
            </w:pPr>
            <w:r w:rsidRPr="00CF2775">
              <w:rPr>
                <w:rFonts w:ascii="Times New Roman" w:hAnsi="Times New Roman"/>
                <w:sz w:val="20"/>
                <w:lang w:val="ru-RU"/>
              </w:rPr>
              <w:t>В</w:t>
            </w:r>
          </w:p>
        </w:tc>
        <w:tc>
          <w:tcPr>
            <w:tcW w:w="1714" w:type="dxa"/>
            <w:vAlign w:val="center"/>
          </w:tcPr>
          <w:p w14:paraId="1EC208F8" w14:textId="77777777" w:rsidR="00CF2775" w:rsidRPr="00CF2775" w:rsidRDefault="00CF2775" w:rsidP="00CF2775">
            <w:pPr>
              <w:autoSpaceDE w:val="0"/>
              <w:autoSpaceDN w:val="0"/>
              <w:adjustRightInd w:val="0"/>
              <w:jc w:val="center"/>
              <w:rPr>
                <w:rFonts w:ascii="Times New Roman" w:hAnsi="Times New Roman"/>
                <w:sz w:val="20"/>
                <w:lang w:val="ru-RU"/>
              </w:rPr>
            </w:pPr>
            <w:proofErr w:type="spellStart"/>
            <w:r w:rsidRPr="00CF2775">
              <w:rPr>
                <w:rFonts w:ascii="Times New Roman" w:hAnsi="Times New Roman"/>
                <w:sz w:val="20"/>
                <w:lang w:val="ru-RU"/>
              </w:rPr>
              <w:t>т.у.т</w:t>
            </w:r>
            <w:proofErr w:type="spellEnd"/>
            <w:r w:rsidRPr="00CF2775">
              <w:rPr>
                <w:rFonts w:ascii="Times New Roman" w:hAnsi="Times New Roman"/>
                <w:sz w:val="20"/>
                <w:lang w:val="ru-RU"/>
              </w:rPr>
              <w:t>.</w:t>
            </w:r>
          </w:p>
        </w:tc>
        <w:tc>
          <w:tcPr>
            <w:tcW w:w="1677" w:type="dxa"/>
            <w:vAlign w:val="center"/>
          </w:tcPr>
          <w:p w14:paraId="14DED0BD" w14:textId="1EBBC1FF" w:rsidR="00CF2775" w:rsidRPr="00CF2775" w:rsidRDefault="00C56E95" w:rsidP="0080738F">
            <w:pPr>
              <w:autoSpaceDE w:val="0"/>
              <w:autoSpaceDN w:val="0"/>
              <w:adjustRightInd w:val="0"/>
              <w:jc w:val="center"/>
              <w:rPr>
                <w:rFonts w:ascii="Times New Roman" w:hAnsi="Times New Roman"/>
                <w:sz w:val="20"/>
                <w:szCs w:val="20"/>
                <w:lang w:val="ru-RU"/>
              </w:rPr>
            </w:pPr>
            <w:r>
              <w:rPr>
                <w:rFonts w:ascii="Times New Roman" w:hAnsi="Times New Roman"/>
                <w:sz w:val="20"/>
                <w:szCs w:val="20"/>
                <w:lang w:val="ru-RU"/>
              </w:rPr>
              <w:t>537,698</w:t>
            </w:r>
          </w:p>
        </w:tc>
      </w:tr>
    </w:tbl>
    <w:p w14:paraId="21841838" w14:textId="77777777" w:rsidR="00CF2775" w:rsidRDefault="00CF2775" w:rsidP="00AB7E7D">
      <w:pPr>
        <w:autoSpaceDE w:val="0"/>
        <w:autoSpaceDN w:val="0"/>
        <w:adjustRightInd w:val="0"/>
        <w:spacing w:after="0" w:line="240" w:lineRule="auto"/>
        <w:rPr>
          <w:rFonts w:ascii="Times New Roman" w:hAnsi="Times New Roman"/>
          <w:sz w:val="24"/>
          <w:szCs w:val="24"/>
          <w:lang w:val="ru-RU"/>
        </w:rPr>
      </w:pPr>
    </w:p>
    <w:p w14:paraId="63A1D5A9" w14:textId="77777777" w:rsidR="00831A70" w:rsidRDefault="00831A70" w:rsidP="00AB7E7D">
      <w:pPr>
        <w:autoSpaceDE w:val="0"/>
        <w:autoSpaceDN w:val="0"/>
        <w:adjustRightInd w:val="0"/>
        <w:spacing w:after="0" w:line="240" w:lineRule="auto"/>
        <w:rPr>
          <w:rFonts w:ascii="Times New Roman" w:hAnsi="Times New Roman"/>
          <w:sz w:val="24"/>
          <w:szCs w:val="24"/>
          <w:lang w:val="ru-RU"/>
        </w:rPr>
      </w:pPr>
    </w:p>
    <w:p w14:paraId="528EB2DF" w14:textId="19CE8CDD" w:rsidR="00FB2C00" w:rsidRPr="000705C6" w:rsidRDefault="00FB2C00" w:rsidP="00FB2C00">
      <w:pPr>
        <w:pStyle w:val="1"/>
        <w:rPr>
          <w:rFonts w:eastAsiaTheme="minorHAnsi"/>
          <w:color w:val="000000"/>
          <w:sz w:val="23"/>
          <w:szCs w:val="23"/>
          <w:lang w:val="ru-RU"/>
        </w:rPr>
      </w:pPr>
      <w:bookmarkStart w:id="90" w:name="_Toc25227281"/>
      <w:r w:rsidRPr="000705C6">
        <w:rPr>
          <w:rFonts w:eastAsiaTheme="minorHAnsi"/>
          <w:color w:val="000000"/>
          <w:sz w:val="23"/>
          <w:szCs w:val="23"/>
          <w:lang w:val="ru-RU"/>
        </w:rPr>
        <w:t>6.2.</w:t>
      </w:r>
      <w:r w:rsidR="001A658C">
        <w:rPr>
          <w:rFonts w:eastAsiaTheme="minorHAnsi"/>
          <w:color w:val="000000"/>
          <w:sz w:val="23"/>
          <w:szCs w:val="23"/>
          <w:lang w:val="ru-RU"/>
        </w:rPr>
        <w:t>3</w:t>
      </w:r>
      <w:r>
        <w:rPr>
          <w:rFonts w:eastAsiaTheme="minorHAnsi"/>
          <w:color w:val="000000"/>
          <w:sz w:val="23"/>
          <w:szCs w:val="23"/>
          <w:lang w:val="ru-RU"/>
        </w:rPr>
        <w:t>.</w:t>
      </w:r>
      <w:r w:rsidRPr="000705C6">
        <w:rPr>
          <w:rFonts w:eastAsiaTheme="minorHAnsi"/>
          <w:color w:val="000000"/>
          <w:sz w:val="23"/>
          <w:szCs w:val="23"/>
          <w:lang w:val="ru-RU"/>
        </w:rPr>
        <w:t xml:space="preserve"> Развитие источник</w:t>
      </w:r>
      <w:r>
        <w:rPr>
          <w:rFonts w:eastAsiaTheme="minorHAnsi"/>
          <w:color w:val="000000"/>
          <w:sz w:val="23"/>
          <w:szCs w:val="23"/>
          <w:lang w:val="ru-RU"/>
        </w:rPr>
        <w:t>ов теплоснабжения в период с 202</w:t>
      </w:r>
      <w:r w:rsidR="00C56E95">
        <w:rPr>
          <w:rFonts w:eastAsiaTheme="minorHAnsi"/>
          <w:color w:val="000000"/>
          <w:sz w:val="23"/>
          <w:szCs w:val="23"/>
          <w:lang w:val="ru-RU"/>
        </w:rPr>
        <w:t>5</w:t>
      </w:r>
      <w:r w:rsidRPr="000705C6">
        <w:rPr>
          <w:rFonts w:eastAsiaTheme="minorHAnsi"/>
          <w:color w:val="000000"/>
          <w:sz w:val="23"/>
          <w:szCs w:val="23"/>
          <w:lang w:val="ru-RU"/>
        </w:rPr>
        <w:t xml:space="preserve"> до 202</w:t>
      </w:r>
      <w:r w:rsidR="00C56E95">
        <w:rPr>
          <w:rFonts w:eastAsiaTheme="minorHAnsi"/>
          <w:color w:val="000000"/>
          <w:sz w:val="23"/>
          <w:szCs w:val="23"/>
          <w:lang w:val="ru-RU"/>
        </w:rPr>
        <w:t>9</w:t>
      </w:r>
      <w:r w:rsidRPr="000705C6">
        <w:rPr>
          <w:rFonts w:eastAsiaTheme="minorHAnsi"/>
          <w:color w:val="000000"/>
          <w:sz w:val="23"/>
          <w:szCs w:val="23"/>
          <w:lang w:val="ru-RU"/>
        </w:rPr>
        <w:t xml:space="preserve"> </w:t>
      </w:r>
      <w:proofErr w:type="spellStart"/>
      <w:r w:rsidRPr="000705C6">
        <w:rPr>
          <w:rFonts w:eastAsiaTheme="minorHAnsi"/>
          <w:color w:val="000000"/>
          <w:sz w:val="23"/>
          <w:szCs w:val="23"/>
          <w:lang w:val="ru-RU"/>
        </w:rPr>
        <w:t>г.г</w:t>
      </w:r>
      <w:proofErr w:type="spellEnd"/>
      <w:r w:rsidRPr="000705C6">
        <w:rPr>
          <w:rFonts w:eastAsiaTheme="minorHAnsi"/>
          <w:color w:val="000000"/>
          <w:sz w:val="23"/>
          <w:szCs w:val="23"/>
          <w:lang w:val="ru-RU"/>
        </w:rPr>
        <w:t>.</w:t>
      </w:r>
      <w:bookmarkEnd w:id="90"/>
      <w:r w:rsidRPr="000705C6">
        <w:rPr>
          <w:rFonts w:eastAsiaTheme="minorHAnsi"/>
          <w:color w:val="000000"/>
          <w:sz w:val="23"/>
          <w:szCs w:val="23"/>
          <w:lang w:val="ru-RU"/>
        </w:rPr>
        <w:t xml:space="preserve"> </w:t>
      </w:r>
    </w:p>
    <w:p w14:paraId="4771063A" w14:textId="77777777" w:rsidR="00FB2C00" w:rsidRDefault="00FB2C00" w:rsidP="00FB2C00">
      <w:pPr>
        <w:autoSpaceDE w:val="0"/>
        <w:autoSpaceDN w:val="0"/>
        <w:adjustRightInd w:val="0"/>
        <w:spacing w:after="0" w:line="240" w:lineRule="auto"/>
        <w:ind w:firstLine="709"/>
        <w:rPr>
          <w:rFonts w:ascii="Times New Roman" w:eastAsiaTheme="minorHAnsi" w:hAnsi="Times New Roman"/>
          <w:color w:val="000000"/>
          <w:sz w:val="23"/>
          <w:szCs w:val="23"/>
          <w:lang w:val="ru-RU"/>
        </w:rPr>
      </w:pPr>
    </w:p>
    <w:p w14:paraId="5608CA84" w14:textId="77777777" w:rsidR="00FB2C00" w:rsidRPr="000705C6" w:rsidRDefault="00FB2C00" w:rsidP="00FB2C00">
      <w:pPr>
        <w:autoSpaceDE w:val="0"/>
        <w:autoSpaceDN w:val="0"/>
        <w:adjustRightInd w:val="0"/>
        <w:spacing w:after="0" w:line="240" w:lineRule="auto"/>
        <w:ind w:firstLine="709"/>
        <w:jc w:val="both"/>
        <w:rPr>
          <w:rFonts w:ascii="Times New Roman" w:eastAsiaTheme="minorHAnsi" w:hAnsi="Times New Roman"/>
          <w:color w:val="000000"/>
          <w:sz w:val="23"/>
          <w:szCs w:val="23"/>
          <w:lang w:val="ru-RU"/>
        </w:rPr>
      </w:pPr>
      <w:r w:rsidRPr="000705C6">
        <w:rPr>
          <w:rFonts w:ascii="Times New Roman" w:eastAsiaTheme="minorHAnsi" w:hAnsi="Times New Roman"/>
          <w:color w:val="000000"/>
          <w:sz w:val="23"/>
          <w:szCs w:val="23"/>
          <w:lang w:val="ru-RU"/>
        </w:rPr>
        <w:t>На анализируемый период реконструкция котельн</w:t>
      </w:r>
      <w:r>
        <w:rPr>
          <w:rFonts w:ascii="Times New Roman" w:eastAsiaTheme="minorHAnsi" w:hAnsi="Times New Roman"/>
          <w:color w:val="000000"/>
          <w:sz w:val="23"/>
          <w:szCs w:val="23"/>
          <w:lang w:val="ru-RU"/>
        </w:rPr>
        <w:t>ой</w:t>
      </w:r>
      <w:r w:rsidRPr="000705C6">
        <w:rPr>
          <w:rFonts w:ascii="Times New Roman" w:eastAsiaTheme="minorHAnsi" w:hAnsi="Times New Roman"/>
          <w:color w:val="000000"/>
          <w:sz w:val="23"/>
          <w:szCs w:val="23"/>
          <w:lang w:val="ru-RU"/>
        </w:rPr>
        <w:t xml:space="preserve"> не планируется. </w:t>
      </w:r>
    </w:p>
    <w:p w14:paraId="2A4E15ED" w14:textId="77777777" w:rsidR="00FB2C00" w:rsidRDefault="00FB2C00" w:rsidP="00FB2C00">
      <w:pPr>
        <w:autoSpaceDE w:val="0"/>
        <w:autoSpaceDN w:val="0"/>
        <w:adjustRightInd w:val="0"/>
        <w:spacing w:after="0" w:line="240" w:lineRule="auto"/>
        <w:ind w:firstLine="709"/>
        <w:jc w:val="both"/>
        <w:rPr>
          <w:rFonts w:ascii="Times New Roman" w:eastAsiaTheme="minorHAnsi" w:hAnsi="Times New Roman"/>
          <w:color w:val="000000"/>
          <w:sz w:val="23"/>
          <w:szCs w:val="23"/>
          <w:lang w:val="ru-RU"/>
        </w:rPr>
      </w:pPr>
      <w:r w:rsidRPr="000705C6">
        <w:rPr>
          <w:rFonts w:ascii="Times New Roman" w:eastAsiaTheme="minorHAnsi" w:hAnsi="Times New Roman"/>
          <w:color w:val="000000"/>
          <w:sz w:val="23"/>
          <w:szCs w:val="23"/>
          <w:lang w:val="ru-RU"/>
        </w:rPr>
        <w:t>Капитальные вложения в развитие и реконструкцию источник</w:t>
      </w:r>
      <w:r>
        <w:rPr>
          <w:rFonts w:ascii="Times New Roman" w:eastAsiaTheme="minorHAnsi" w:hAnsi="Times New Roman"/>
          <w:color w:val="000000"/>
          <w:sz w:val="23"/>
          <w:szCs w:val="23"/>
          <w:lang w:val="ru-RU"/>
        </w:rPr>
        <w:t>а</w:t>
      </w:r>
      <w:r w:rsidRPr="000705C6">
        <w:rPr>
          <w:rFonts w:ascii="Times New Roman" w:eastAsiaTheme="minorHAnsi" w:hAnsi="Times New Roman"/>
          <w:color w:val="000000"/>
          <w:sz w:val="23"/>
          <w:szCs w:val="23"/>
          <w:lang w:val="ru-RU"/>
        </w:rPr>
        <w:t xml:space="preserve"> тепловой энергии в период с 20</w:t>
      </w:r>
      <w:r>
        <w:rPr>
          <w:rFonts w:ascii="Times New Roman" w:eastAsiaTheme="minorHAnsi" w:hAnsi="Times New Roman"/>
          <w:color w:val="000000"/>
          <w:sz w:val="23"/>
          <w:szCs w:val="23"/>
          <w:lang w:val="ru-RU"/>
        </w:rPr>
        <w:t>2</w:t>
      </w:r>
      <w:r w:rsidR="0080738F">
        <w:rPr>
          <w:rFonts w:ascii="Times New Roman" w:eastAsiaTheme="minorHAnsi" w:hAnsi="Times New Roman"/>
          <w:color w:val="000000"/>
          <w:sz w:val="23"/>
          <w:szCs w:val="23"/>
          <w:lang w:val="ru-RU"/>
        </w:rPr>
        <w:t>4</w:t>
      </w:r>
      <w:r w:rsidRPr="000705C6">
        <w:rPr>
          <w:rFonts w:ascii="Times New Roman" w:eastAsiaTheme="minorHAnsi" w:hAnsi="Times New Roman"/>
          <w:color w:val="000000"/>
          <w:sz w:val="23"/>
          <w:szCs w:val="23"/>
          <w:lang w:val="ru-RU"/>
        </w:rPr>
        <w:t>-202</w:t>
      </w:r>
      <w:r w:rsidR="0080738F">
        <w:rPr>
          <w:rFonts w:ascii="Times New Roman" w:eastAsiaTheme="minorHAnsi" w:hAnsi="Times New Roman"/>
          <w:color w:val="000000"/>
          <w:sz w:val="23"/>
          <w:szCs w:val="23"/>
          <w:lang w:val="ru-RU"/>
        </w:rPr>
        <w:t>8</w:t>
      </w:r>
      <w:r w:rsidRPr="000705C6">
        <w:rPr>
          <w:rFonts w:ascii="Times New Roman" w:eastAsiaTheme="minorHAnsi" w:hAnsi="Times New Roman"/>
          <w:color w:val="000000"/>
          <w:sz w:val="23"/>
          <w:szCs w:val="23"/>
          <w:lang w:val="ru-RU"/>
        </w:rPr>
        <w:t xml:space="preserve"> </w:t>
      </w:r>
      <w:proofErr w:type="spellStart"/>
      <w:r w:rsidRPr="000705C6">
        <w:rPr>
          <w:rFonts w:ascii="Times New Roman" w:eastAsiaTheme="minorHAnsi" w:hAnsi="Times New Roman"/>
          <w:color w:val="000000"/>
          <w:sz w:val="23"/>
          <w:szCs w:val="23"/>
          <w:lang w:val="ru-RU"/>
        </w:rPr>
        <w:t>г.г</w:t>
      </w:r>
      <w:proofErr w:type="spellEnd"/>
      <w:r w:rsidRPr="000705C6">
        <w:rPr>
          <w:rFonts w:ascii="Times New Roman" w:eastAsiaTheme="minorHAnsi" w:hAnsi="Times New Roman"/>
          <w:color w:val="000000"/>
          <w:sz w:val="23"/>
          <w:szCs w:val="23"/>
          <w:lang w:val="ru-RU"/>
        </w:rPr>
        <w:t>. не планируются.</w:t>
      </w:r>
    </w:p>
    <w:p w14:paraId="10ABF520" w14:textId="77777777" w:rsidR="00FB2C00" w:rsidRDefault="00FB2C00" w:rsidP="00FB2C00">
      <w:pPr>
        <w:autoSpaceDE w:val="0"/>
        <w:autoSpaceDN w:val="0"/>
        <w:adjustRightInd w:val="0"/>
        <w:spacing w:after="0" w:line="240" w:lineRule="auto"/>
        <w:ind w:firstLine="709"/>
        <w:jc w:val="both"/>
        <w:rPr>
          <w:rFonts w:ascii="Times New Roman" w:hAnsi="Times New Roman"/>
          <w:sz w:val="24"/>
          <w:lang w:val="ru-RU"/>
        </w:rPr>
      </w:pPr>
    </w:p>
    <w:p w14:paraId="2FE77FCD" w14:textId="77777777" w:rsidR="00FB2C00" w:rsidRDefault="00FB2C00" w:rsidP="00FB2C00">
      <w:pPr>
        <w:pStyle w:val="1"/>
        <w:rPr>
          <w:rFonts w:eastAsiaTheme="minorHAnsi"/>
          <w:b w:val="0"/>
          <w:bCs w:val="0"/>
          <w:color w:val="000000"/>
          <w:sz w:val="23"/>
          <w:szCs w:val="23"/>
          <w:lang w:val="ru-RU"/>
        </w:rPr>
      </w:pPr>
      <w:bookmarkStart w:id="91" w:name="_Toc25227282"/>
      <w:r w:rsidRPr="000705C6">
        <w:rPr>
          <w:rFonts w:eastAsiaTheme="minorHAnsi"/>
          <w:color w:val="000000"/>
          <w:sz w:val="23"/>
          <w:szCs w:val="23"/>
          <w:lang w:val="ru-RU"/>
        </w:rPr>
        <w:t>6.2.</w:t>
      </w:r>
      <w:r w:rsidR="001A658C">
        <w:rPr>
          <w:rFonts w:eastAsiaTheme="minorHAnsi"/>
          <w:color w:val="000000"/>
          <w:sz w:val="23"/>
          <w:szCs w:val="23"/>
          <w:lang w:val="ru-RU"/>
        </w:rPr>
        <w:t>4</w:t>
      </w:r>
      <w:r>
        <w:rPr>
          <w:rFonts w:eastAsiaTheme="minorHAnsi"/>
          <w:color w:val="000000"/>
          <w:sz w:val="23"/>
          <w:szCs w:val="23"/>
          <w:lang w:val="ru-RU"/>
        </w:rPr>
        <w:t>.</w:t>
      </w:r>
      <w:r w:rsidRPr="000705C6">
        <w:rPr>
          <w:rFonts w:eastAsiaTheme="minorHAnsi"/>
          <w:color w:val="000000"/>
          <w:sz w:val="23"/>
          <w:szCs w:val="23"/>
          <w:lang w:val="ru-RU"/>
        </w:rPr>
        <w:t xml:space="preserve"> Развитие источник</w:t>
      </w:r>
      <w:r>
        <w:rPr>
          <w:rFonts w:eastAsiaTheme="minorHAnsi"/>
          <w:color w:val="000000"/>
          <w:sz w:val="23"/>
          <w:szCs w:val="23"/>
          <w:lang w:val="ru-RU"/>
        </w:rPr>
        <w:t>ов теплоснабжения в период с 202</w:t>
      </w:r>
      <w:r w:rsidR="0080738F">
        <w:rPr>
          <w:rFonts w:eastAsiaTheme="minorHAnsi"/>
          <w:color w:val="000000"/>
          <w:sz w:val="23"/>
          <w:szCs w:val="23"/>
          <w:lang w:val="ru-RU"/>
        </w:rPr>
        <w:t>9</w:t>
      </w:r>
      <w:r w:rsidRPr="000705C6">
        <w:rPr>
          <w:rFonts w:eastAsiaTheme="minorHAnsi"/>
          <w:color w:val="000000"/>
          <w:sz w:val="23"/>
          <w:szCs w:val="23"/>
          <w:lang w:val="ru-RU"/>
        </w:rPr>
        <w:t xml:space="preserve"> до 20</w:t>
      </w:r>
      <w:r>
        <w:rPr>
          <w:rFonts w:eastAsiaTheme="minorHAnsi"/>
          <w:color w:val="000000"/>
          <w:sz w:val="23"/>
          <w:szCs w:val="23"/>
          <w:lang w:val="ru-RU"/>
        </w:rPr>
        <w:t>3</w:t>
      </w:r>
      <w:r w:rsidR="0080738F">
        <w:rPr>
          <w:rFonts w:eastAsiaTheme="minorHAnsi"/>
          <w:color w:val="000000"/>
          <w:sz w:val="23"/>
          <w:szCs w:val="23"/>
          <w:lang w:val="ru-RU"/>
        </w:rPr>
        <w:t>3</w:t>
      </w:r>
      <w:r w:rsidRPr="000705C6">
        <w:rPr>
          <w:rFonts w:eastAsiaTheme="minorHAnsi"/>
          <w:color w:val="000000"/>
          <w:sz w:val="23"/>
          <w:szCs w:val="23"/>
          <w:lang w:val="ru-RU"/>
        </w:rPr>
        <w:t xml:space="preserve"> </w:t>
      </w:r>
      <w:proofErr w:type="spellStart"/>
      <w:r w:rsidRPr="000705C6">
        <w:rPr>
          <w:rFonts w:eastAsiaTheme="minorHAnsi"/>
          <w:color w:val="000000"/>
          <w:sz w:val="23"/>
          <w:szCs w:val="23"/>
          <w:lang w:val="ru-RU"/>
        </w:rPr>
        <w:t>г.г</w:t>
      </w:r>
      <w:proofErr w:type="spellEnd"/>
      <w:r w:rsidRPr="000705C6">
        <w:rPr>
          <w:rFonts w:eastAsiaTheme="minorHAnsi"/>
          <w:color w:val="000000"/>
          <w:sz w:val="23"/>
          <w:szCs w:val="23"/>
          <w:lang w:val="ru-RU"/>
        </w:rPr>
        <w:t>.</w:t>
      </w:r>
      <w:bookmarkEnd w:id="91"/>
    </w:p>
    <w:p w14:paraId="5F1EB7A2" w14:textId="77777777" w:rsidR="00FB2C00" w:rsidRDefault="00FB2C00" w:rsidP="00FB2C00">
      <w:pPr>
        <w:autoSpaceDE w:val="0"/>
        <w:autoSpaceDN w:val="0"/>
        <w:adjustRightInd w:val="0"/>
        <w:spacing w:after="0" w:line="240" w:lineRule="auto"/>
        <w:ind w:firstLine="709"/>
        <w:rPr>
          <w:rFonts w:ascii="Times New Roman" w:eastAsiaTheme="minorHAnsi" w:hAnsi="Times New Roman"/>
          <w:b/>
          <w:bCs/>
          <w:color w:val="000000"/>
          <w:sz w:val="23"/>
          <w:szCs w:val="23"/>
          <w:lang w:val="ru-RU"/>
        </w:rPr>
      </w:pPr>
    </w:p>
    <w:p w14:paraId="3877ABBA" w14:textId="77777777" w:rsidR="00FB2C00" w:rsidRPr="000705C6" w:rsidRDefault="00FB2C00" w:rsidP="00FB2C00">
      <w:pPr>
        <w:autoSpaceDE w:val="0"/>
        <w:autoSpaceDN w:val="0"/>
        <w:adjustRightInd w:val="0"/>
        <w:spacing w:after="0" w:line="240" w:lineRule="auto"/>
        <w:ind w:firstLine="709"/>
        <w:jc w:val="both"/>
        <w:rPr>
          <w:rFonts w:ascii="Times New Roman" w:eastAsiaTheme="minorHAnsi" w:hAnsi="Times New Roman"/>
          <w:color w:val="000000"/>
          <w:sz w:val="23"/>
          <w:szCs w:val="23"/>
          <w:lang w:val="ru-RU"/>
        </w:rPr>
      </w:pPr>
      <w:r w:rsidRPr="000705C6">
        <w:rPr>
          <w:rFonts w:ascii="Times New Roman" w:eastAsiaTheme="minorHAnsi" w:hAnsi="Times New Roman"/>
          <w:color w:val="000000"/>
          <w:sz w:val="23"/>
          <w:szCs w:val="23"/>
          <w:lang w:val="ru-RU"/>
        </w:rPr>
        <w:t>На анализируемый период реконструкция котельн</w:t>
      </w:r>
      <w:r>
        <w:rPr>
          <w:rFonts w:ascii="Times New Roman" w:eastAsiaTheme="minorHAnsi" w:hAnsi="Times New Roman"/>
          <w:color w:val="000000"/>
          <w:sz w:val="23"/>
          <w:szCs w:val="23"/>
          <w:lang w:val="ru-RU"/>
        </w:rPr>
        <w:t>ой</w:t>
      </w:r>
      <w:r w:rsidRPr="000705C6">
        <w:rPr>
          <w:rFonts w:ascii="Times New Roman" w:eastAsiaTheme="minorHAnsi" w:hAnsi="Times New Roman"/>
          <w:color w:val="000000"/>
          <w:sz w:val="23"/>
          <w:szCs w:val="23"/>
          <w:lang w:val="ru-RU"/>
        </w:rPr>
        <w:t xml:space="preserve"> не планируется. </w:t>
      </w:r>
    </w:p>
    <w:p w14:paraId="6203CB4C" w14:textId="77777777" w:rsidR="00FB2C00" w:rsidRDefault="00FB2C00" w:rsidP="00FB2C00">
      <w:pPr>
        <w:autoSpaceDE w:val="0"/>
        <w:autoSpaceDN w:val="0"/>
        <w:adjustRightInd w:val="0"/>
        <w:spacing w:after="0" w:line="240" w:lineRule="auto"/>
        <w:ind w:firstLine="709"/>
        <w:jc w:val="both"/>
        <w:rPr>
          <w:rFonts w:ascii="Times New Roman" w:eastAsiaTheme="minorHAnsi" w:hAnsi="Times New Roman"/>
          <w:color w:val="000000"/>
          <w:sz w:val="23"/>
          <w:szCs w:val="23"/>
          <w:lang w:val="ru-RU"/>
        </w:rPr>
      </w:pPr>
      <w:r w:rsidRPr="000705C6">
        <w:rPr>
          <w:rFonts w:ascii="Times New Roman" w:eastAsiaTheme="minorHAnsi" w:hAnsi="Times New Roman"/>
          <w:color w:val="000000"/>
          <w:sz w:val="23"/>
          <w:szCs w:val="23"/>
          <w:lang w:val="ru-RU"/>
        </w:rPr>
        <w:t>Капитальные вложения в развитие и реконструкцию источник</w:t>
      </w:r>
      <w:r>
        <w:rPr>
          <w:rFonts w:ascii="Times New Roman" w:eastAsiaTheme="minorHAnsi" w:hAnsi="Times New Roman"/>
          <w:color w:val="000000"/>
          <w:sz w:val="23"/>
          <w:szCs w:val="23"/>
          <w:lang w:val="ru-RU"/>
        </w:rPr>
        <w:t>а</w:t>
      </w:r>
      <w:r w:rsidRPr="000705C6">
        <w:rPr>
          <w:rFonts w:ascii="Times New Roman" w:eastAsiaTheme="minorHAnsi" w:hAnsi="Times New Roman"/>
          <w:color w:val="000000"/>
          <w:sz w:val="23"/>
          <w:szCs w:val="23"/>
          <w:lang w:val="ru-RU"/>
        </w:rPr>
        <w:t xml:space="preserve"> тепловой энергии в период с 20</w:t>
      </w:r>
      <w:r>
        <w:rPr>
          <w:rFonts w:ascii="Times New Roman" w:eastAsiaTheme="minorHAnsi" w:hAnsi="Times New Roman"/>
          <w:color w:val="000000"/>
          <w:sz w:val="23"/>
          <w:szCs w:val="23"/>
          <w:lang w:val="ru-RU"/>
        </w:rPr>
        <w:t>2</w:t>
      </w:r>
      <w:r w:rsidR="0080738F">
        <w:rPr>
          <w:rFonts w:ascii="Times New Roman" w:eastAsiaTheme="minorHAnsi" w:hAnsi="Times New Roman"/>
          <w:color w:val="000000"/>
          <w:sz w:val="23"/>
          <w:szCs w:val="23"/>
          <w:lang w:val="ru-RU"/>
        </w:rPr>
        <w:t>9</w:t>
      </w:r>
      <w:r>
        <w:rPr>
          <w:rFonts w:ascii="Times New Roman" w:eastAsiaTheme="minorHAnsi" w:hAnsi="Times New Roman"/>
          <w:color w:val="000000"/>
          <w:sz w:val="23"/>
          <w:szCs w:val="23"/>
          <w:lang w:val="ru-RU"/>
        </w:rPr>
        <w:t>-203</w:t>
      </w:r>
      <w:r w:rsidR="0080738F">
        <w:rPr>
          <w:rFonts w:ascii="Times New Roman" w:eastAsiaTheme="minorHAnsi" w:hAnsi="Times New Roman"/>
          <w:color w:val="000000"/>
          <w:sz w:val="23"/>
          <w:szCs w:val="23"/>
          <w:lang w:val="ru-RU"/>
        </w:rPr>
        <w:t>3</w:t>
      </w:r>
      <w:r w:rsidRPr="000705C6">
        <w:rPr>
          <w:rFonts w:ascii="Times New Roman" w:eastAsiaTheme="minorHAnsi" w:hAnsi="Times New Roman"/>
          <w:color w:val="000000"/>
          <w:sz w:val="23"/>
          <w:szCs w:val="23"/>
          <w:lang w:val="ru-RU"/>
        </w:rPr>
        <w:t xml:space="preserve"> </w:t>
      </w:r>
      <w:proofErr w:type="spellStart"/>
      <w:r w:rsidRPr="000705C6">
        <w:rPr>
          <w:rFonts w:ascii="Times New Roman" w:eastAsiaTheme="minorHAnsi" w:hAnsi="Times New Roman"/>
          <w:color w:val="000000"/>
          <w:sz w:val="23"/>
          <w:szCs w:val="23"/>
          <w:lang w:val="ru-RU"/>
        </w:rPr>
        <w:t>г.г</w:t>
      </w:r>
      <w:proofErr w:type="spellEnd"/>
      <w:r w:rsidRPr="000705C6">
        <w:rPr>
          <w:rFonts w:ascii="Times New Roman" w:eastAsiaTheme="minorHAnsi" w:hAnsi="Times New Roman"/>
          <w:color w:val="000000"/>
          <w:sz w:val="23"/>
          <w:szCs w:val="23"/>
          <w:lang w:val="ru-RU"/>
        </w:rPr>
        <w:t>. не планируются.</w:t>
      </w:r>
    </w:p>
    <w:p w14:paraId="469AFC73" w14:textId="77777777" w:rsidR="00FB2C00" w:rsidRDefault="00FB2C00" w:rsidP="00D739F4">
      <w:pPr>
        <w:widowControl w:val="0"/>
        <w:autoSpaceDE w:val="0"/>
        <w:autoSpaceDN w:val="0"/>
        <w:adjustRightInd w:val="0"/>
        <w:spacing w:after="0" w:line="235" w:lineRule="auto"/>
        <w:ind w:firstLine="709"/>
        <w:jc w:val="both"/>
        <w:rPr>
          <w:rFonts w:ascii="Times New Roman" w:hAnsi="Times New Roman"/>
          <w:sz w:val="24"/>
          <w:szCs w:val="24"/>
          <w:lang w:val="ru-RU"/>
        </w:rPr>
      </w:pPr>
    </w:p>
    <w:p w14:paraId="42D39973" w14:textId="77777777" w:rsidR="00FB2C00" w:rsidRPr="00A3037A" w:rsidRDefault="00FB2C00" w:rsidP="00E861A5">
      <w:pPr>
        <w:pStyle w:val="1"/>
        <w:jc w:val="both"/>
        <w:rPr>
          <w:rFonts w:eastAsiaTheme="minorHAnsi"/>
          <w:b w:val="0"/>
          <w:bCs w:val="0"/>
          <w:color w:val="000000"/>
          <w:szCs w:val="23"/>
          <w:lang w:val="ru-RU"/>
        </w:rPr>
      </w:pPr>
      <w:bookmarkStart w:id="92" w:name="_Toc25227283"/>
      <w:r w:rsidRPr="003C7D63">
        <w:rPr>
          <w:rFonts w:eastAsiaTheme="minorHAnsi"/>
          <w:color w:val="000000"/>
          <w:szCs w:val="23"/>
          <w:lang w:val="ru-RU"/>
        </w:rPr>
        <w:t>7 Предложения по строительству, реконструкции и техническому тепловых сетей и сооружений на них</w:t>
      </w:r>
      <w:bookmarkEnd w:id="92"/>
    </w:p>
    <w:p w14:paraId="4AB2AA2B" w14:textId="77777777" w:rsidR="00FB2C00" w:rsidRPr="00A3037A" w:rsidRDefault="00FB2C00" w:rsidP="00FB2C00">
      <w:pPr>
        <w:pStyle w:val="1"/>
        <w:rPr>
          <w:rFonts w:eastAsiaTheme="minorHAnsi"/>
          <w:b w:val="0"/>
          <w:bCs w:val="0"/>
          <w:color w:val="000000"/>
          <w:szCs w:val="23"/>
          <w:lang w:val="ru-RU"/>
        </w:rPr>
      </w:pPr>
      <w:bookmarkStart w:id="93" w:name="_Toc25227284"/>
      <w:r w:rsidRPr="00A3037A">
        <w:rPr>
          <w:rFonts w:eastAsiaTheme="minorHAnsi"/>
          <w:color w:val="000000"/>
          <w:szCs w:val="23"/>
          <w:lang w:val="ru-RU"/>
        </w:rPr>
        <w:t>7.1 Общие положения</w:t>
      </w:r>
      <w:bookmarkEnd w:id="93"/>
    </w:p>
    <w:p w14:paraId="433701D9" w14:textId="77777777" w:rsidR="00FB2C00" w:rsidRPr="00A3037A" w:rsidRDefault="00FB2C00" w:rsidP="00FB2C00">
      <w:pPr>
        <w:autoSpaceDE w:val="0"/>
        <w:autoSpaceDN w:val="0"/>
        <w:adjustRightInd w:val="0"/>
        <w:spacing w:after="0" w:line="240" w:lineRule="auto"/>
        <w:ind w:firstLine="709"/>
        <w:rPr>
          <w:rFonts w:ascii="Times New Roman" w:eastAsiaTheme="minorHAnsi" w:hAnsi="Times New Roman"/>
          <w:b/>
          <w:bCs/>
          <w:color w:val="000000"/>
          <w:sz w:val="24"/>
          <w:szCs w:val="23"/>
          <w:lang w:val="ru-RU"/>
        </w:rPr>
      </w:pPr>
    </w:p>
    <w:p w14:paraId="304EAD96" w14:textId="77777777" w:rsidR="00FB2C00" w:rsidRPr="00A3037A" w:rsidRDefault="00FB2C00" w:rsidP="00FB2C00">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r w:rsidRPr="00A3037A">
        <w:rPr>
          <w:rFonts w:ascii="Times New Roman" w:eastAsiaTheme="minorHAnsi" w:hAnsi="Times New Roman"/>
          <w:color w:val="000000"/>
          <w:sz w:val="24"/>
          <w:szCs w:val="23"/>
          <w:lang w:val="ru-RU"/>
        </w:rPr>
        <w:t>Предложения по строительству и реконструкции тепловых</w:t>
      </w:r>
      <w:r>
        <w:rPr>
          <w:rFonts w:ascii="Times New Roman" w:eastAsiaTheme="minorHAnsi" w:hAnsi="Times New Roman"/>
          <w:color w:val="000000"/>
          <w:sz w:val="24"/>
          <w:szCs w:val="23"/>
          <w:lang w:val="ru-RU"/>
        </w:rPr>
        <w:t xml:space="preserve"> сетей и сооружений на них раз</w:t>
      </w:r>
      <w:r w:rsidRPr="00A3037A">
        <w:rPr>
          <w:rFonts w:ascii="Times New Roman" w:eastAsiaTheme="minorHAnsi" w:hAnsi="Times New Roman"/>
          <w:color w:val="000000"/>
          <w:sz w:val="24"/>
          <w:szCs w:val="23"/>
          <w:lang w:val="ru-RU"/>
        </w:rPr>
        <w:t xml:space="preserve">рабатываются в соответствии с подпунктом «д» пункта 4, пунктом 11 и пунктом 43 Требований к схемам теплоснабжения. </w:t>
      </w:r>
    </w:p>
    <w:p w14:paraId="55661F78" w14:textId="77777777" w:rsidR="00FB2C00" w:rsidRPr="00A3037A" w:rsidRDefault="00FB2C00" w:rsidP="00FB2C00">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r w:rsidRPr="00A3037A">
        <w:rPr>
          <w:rFonts w:ascii="Times New Roman" w:eastAsiaTheme="minorHAnsi" w:hAnsi="Times New Roman"/>
          <w:color w:val="000000"/>
          <w:sz w:val="24"/>
          <w:szCs w:val="23"/>
          <w:lang w:val="ru-RU"/>
        </w:rPr>
        <w:lastRenderedPageBreak/>
        <w:t xml:space="preserve">В результате разработки в соответствии с пунктом 10 Требований к схеме теплоснабжения должны быть решены следующие задачи: </w:t>
      </w:r>
    </w:p>
    <w:p w14:paraId="49D21F7A" w14:textId="77777777" w:rsidR="00FB2C00" w:rsidRPr="00A3037A" w:rsidRDefault="00FB2C00" w:rsidP="00FB2C00">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r w:rsidRPr="00A3037A">
        <w:rPr>
          <w:rFonts w:ascii="Times New Roman" w:eastAsiaTheme="minorHAnsi" w:hAnsi="Times New Roman"/>
          <w:color w:val="000000"/>
          <w:sz w:val="24"/>
          <w:szCs w:val="23"/>
          <w:lang w:val="ru-RU"/>
        </w:rPr>
        <w:t xml:space="preserve">– обоснование предложений по новому строительству или реконструкции тепловых сетей для повышения эффективности функционирования системы теплоснабжения; </w:t>
      </w:r>
    </w:p>
    <w:p w14:paraId="1D0E5FD8" w14:textId="77777777" w:rsidR="00FB2C00" w:rsidRPr="00A3037A" w:rsidRDefault="00FB2C00" w:rsidP="00FB2C00">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r w:rsidRPr="00A3037A">
        <w:rPr>
          <w:rFonts w:ascii="Times New Roman" w:eastAsiaTheme="minorHAnsi" w:hAnsi="Times New Roman"/>
          <w:color w:val="000000"/>
          <w:sz w:val="24"/>
          <w:szCs w:val="23"/>
          <w:lang w:val="ru-RU"/>
        </w:rPr>
        <w:t xml:space="preserve">– обоснование предложений по реконструкции тепловых сетей с </w:t>
      </w:r>
      <w:r>
        <w:rPr>
          <w:rFonts w:ascii="Times New Roman" w:eastAsiaTheme="minorHAnsi" w:hAnsi="Times New Roman"/>
          <w:color w:val="000000"/>
          <w:sz w:val="24"/>
          <w:szCs w:val="23"/>
          <w:lang w:val="ru-RU"/>
        </w:rPr>
        <w:t>уменьшением</w:t>
      </w:r>
      <w:r w:rsidRPr="00A3037A">
        <w:rPr>
          <w:rFonts w:ascii="Times New Roman" w:eastAsiaTheme="minorHAnsi" w:hAnsi="Times New Roman"/>
          <w:color w:val="000000"/>
          <w:sz w:val="24"/>
          <w:szCs w:val="23"/>
          <w:lang w:val="ru-RU"/>
        </w:rPr>
        <w:t xml:space="preserve"> диаметра трубопроводов для повышения эффективности функционирования системы теплоснабжения; </w:t>
      </w:r>
    </w:p>
    <w:p w14:paraId="4B7F90C0" w14:textId="77777777" w:rsidR="00FB2C00" w:rsidRDefault="00FB2C00" w:rsidP="00FB2C00">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r w:rsidRPr="00A3037A">
        <w:rPr>
          <w:rFonts w:ascii="Times New Roman" w:eastAsiaTheme="minorHAnsi" w:hAnsi="Times New Roman"/>
          <w:color w:val="000000"/>
          <w:sz w:val="24"/>
          <w:szCs w:val="23"/>
          <w:lang w:val="ru-RU"/>
        </w:rPr>
        <w:t>– обоснование предложений по реконструкции тепловых сетей, подлежащих замене в связи с исчерпанием эксплуатационного ресурса.</w:t>
      </w:r>
    </w:p>
    <w:p w14:paraId="77E0E0D3" w14:textId="77777777" w:rsidR="00FB2C00" w:rsidRDefault="00FB2C00" w:rsidP="00D739F4">
      <w:pPr>
        <w:widowControl w:val="0"/>
        <w:autoSpaceDE w:val="0"/>
        <w:autoSpaceDN w:val="0"/>
        <w:adjustRightInd w:val="0"/>
        <w:spacing w:after="0" w:line="235" w:lineRule="auto"/>
        <w:ind w:firstLine="709"/>
        <w:jc w:val="both"/>
        <w:rPr>
          <w:rFonts w:ascii="Times New Roman" w:hAnsi="Times New Roman"/>
          <w:sz w:val="24"/>
          <w:szCs w:val="24"/>
          <w:lang w:val="ru-RU"/>
        </w:rPr>
      </w:pPr>
    </w:p>
    <w:p w14:paraId="091DFF02" w14:textId="77777777" w:rsidR="00FB2C00" w:rsidRPr="00261723" w:rsidRDefault="00FB2C00" w:rsidP="00FB2C00">
      <w:pPr>
        <w:pStyle w:val="1"/>
        <w:jc w:val="both"/>
        <w:rPr>
          <w:rFonts w:eastAsiaTheme="minorHAnsi"/>
          <w:color w:val="000000"/>
          <w:szCs w:val="24"/>
          <w:lang w:val="ru-RU"/>
        </w:rPr>
      </w:pPr>
      <w:bookmarkStart w:id="94" w:name="_Toc25227285"/>
      <w:r w:rsidRPr="00261723">
        <w:rPr>
          <w:rFonts w:eastAsiaTheme="minorHAnsi"/>
          <w:color w:val="000000"/>
          <w:szCs w:val="24"/>
          <w:lang w:val="ru-RU"/>
        </w:rPr>
        <w:t>7.2 Структура предложений и проектов по теплоснабжению объектов перспективной застройки</w:t>
      </w:r>
      <w:bookmarkEnd w:id="94"/>
      <w:r w:rsidRPr="00261723">
        <w:rPr>
          <w:rFonts w:eastAsiaTheme="minorHAnsi"/>
          <w:color w:val="000000"/>
          <w:szCs w:val="24"/>
          <w:lang w:val="ru-RU"/>
        </w:rPr>
        <w:t xml:space="preserve"> </w:t>
      </w:r>
    </w:p>
    <w:p w14:paraId="5ECCA90C" w14:textId="77777777" w:rsidR="00FB2C00" w:rsidRPr="00261723" w:rsidRDefault="00FB2C00" w:rsidP="00FB2C00">
      <w:pPr>
        <w:pStyle w:val="1"/>
        <w:rPr>
          <w:rFonts w:eastAsiaTheme="minorHAnsi"/>
          <w:b w:val="0"/>
          <w:bCs w:val="0"/>
          <w:color w:val="000000"/>
          <w:szCs w:val="24"/>
          <w:lang w:val="ru-RU"/>
        </w:rPr>
      </w:pPr>
      <w:bookmarkStart w:id="95" w:name="_Toc25227286"/>
      <w:r w:rsidRPr="00261723">
        <w:rPr>
          <w:rFonts w:eastAsiaTheme="minorHAnsi"/>
          <w:color w:val="000000"/>
          <w:szCs w:val="24"/>
          <w:lang w:val="ru-RU"/>
        </w:rPr>
        <w:t>7.2.1 Структура предложений</w:t>
      </w:r>
      <w:bookmarkEnd w:id="95"/>
      <w:r w:rsidRPr="00261723">
        <w:rPr>
          <w:rFonts w:eastAsiaTheme="minorHAnsi"/>
          <w:color w:val="000000"/>
          <w:szCs w:val="24"/>
          <w:lang w:val="ru-RU"/>
        </w:rPr>
        <w:t xml:space="preserve"> </w:t>
      </w:r>
    </w:p>
    <w:p w14:paraId="6C7E0979" w14:textId="77777777" w:rsidR="00FB2C00" w:rsidRPr="00261723" w:rsidRDefault="00FB2C00" w:rsidP="00FB2C00">
      <w:pPr>
        <w:autoSpaceDE w:val="0"/>
        <w:autoSpaceDN w:val="0"/>
        <w:adjustRightInd w:val="0"/>
        <w:spacing w:after="0" w:line="240" w:lineRule="auto"/>
        <w:ind w:firstLine="709"/>
        <w:rPr>
          <w:rFonts w:ascii="Times New Roman" w:eastAsiaTheme="minorHAnsi" w:hAnsi="Times New Roman"/>
          <w:color w:val="000000"/>
          <w:sz w:val="24"/>
          <w:szCs w:val="24"/>
          <w:lang w:val="ru-RU"/>
        </w:rPr>
      </w:pPr>
    </w:p>
    <w:p w14:paraId="3A3E582D" w14:textId="0108ADB7" w:rsidR="006067E0" w:rsidRPr="006067E0" w:rsidRDefault="006067E0" w:rsidP="006067E0">
      <w:pPr>
        <w:autoSpaceDE w:val="0"/>
        <w:autoSpaceDN w:val="0"/>
        <w:adjustRightInd w:val="0"/>
        <w:spacing w:after="0" w:line="240" w:lineRule="auto"/>
        <w:ind w:firstLine="709"/>
        <w:jc w:val="both"/>
        <w:rPr>
          <w:rFonts w:ascii="Times New Roman" w:eastAsiaTheme="minorHAnsi" w:hAnsi="Times New Roman"/>
          <w:i/>
          <w:color w:val="000000"/>
          <w:sz w:val="24"/>
          <w:szCs w:val="24"/>
          <w:lang w:val="ru-RU"/>
        </w:rPr>
      </w:pPr>
      <w:r w:rsidRPr="006067E0">
        <w:rPr>
          <w:rFonts w:ascii="Times New Roman" w:eastAsiaTheme="minorHAnsi" w:hAnsi="Times New Roman"/>
          <w:color w:val="000000"/>
          <w:sz w:val="24"/>
          <w:szCs w:val="24"/>
          <w:lang w:val="ru-RU"/>
        </w:rPr>
        <w:t>На рассматриваемый период с 20</w:t>
      </w:r>
      <w:r w:rsidR="00C56E95">
        <w:rPr>
          <w:rFonts w:ascii="Times New Roman" w:eastAsiaTheme="minorHAnsi" w:hAnsi="Times New Roman"/>
          <w:color w:val="000000"/>
          <w:sz w:val="24"/>
          <w:szCs w:val="24"/>
          <w:lang w:val="ru-RU"/>
        </w:rPr>
        <w:t>24</w:t>
      </w:r>
      <w:r w:rsidRPr="006067E0">
        <w:rPr>
          <w:rFonts w:ascii="Times New Roman" w:eastAsiaTheme="minorHAnsi" w:hAnsi="Times New Roman"/>
          <w:color w:val="000000"/>
          <w:sz w:val="24"/>
          <w:szCs w:val="24"/>
          <w:lang w:val="ru-RU"/>
        </w:rPr>
        <w:t xml:space="preserve">-2033 </w:t>
      </w:r>
      <w:proofErr w:type="spellStart"/>
      <w:r w:rsidRPr="006067E0">
        <w:rPr>
          <w:rFonts w:ascii="Times New Roman" w:eastAsiaTheme="minorHAnsi" w:hAnsi="Times New Roman"/>
          <w:color w:val="000000"/>
          <w:sz w:val="24"/>
          <w:szCs w:val="24"/>
          <w:lang w:val="ru-RU"/>
        </w:rPr>
        <w:t>г.г</w:t>
      </w:r>
      <w:proofErr w:type="spellEnd"/>
      <w:r w:rsidRPr="006067E0">
        <w:rPr>
          <w:rFonts w:ascii="Times New Roman" w:eastAsiaTheme="minorHAnsi" w:hAnsi="Times New Roman"/>
          <w:color w:val="000000"/>
          <w:sz w:val="24"/>
          <w:szCs w:val="24"/>
          <w:lang w:val="ru-RU"/>
        </w:rPr>
        <w:t xml:space="preserve">. новое строительство, реконструкция и техническое перевооружение тепловых сетей не предусматривается. </w:t>
      </w:r>
    </w:p>
    <w:p w14:paraId="04C97B83" w14:textId="77777777" w:rsidR="00CD72C7" w:rsidRDefault="00CD72C7" w:rsidP="00195300">
      <w:pPr>
        <w:autoSpaceDE w:val="0"/>
        <w:autoSpaceDN w:val="0"/>
        <w:adjustRightInd w:val="0"/>
        <w:spacing w:after="0" w:line="240" w:lineRule="auto"/>
        <w:ind w:firstLine="709"/>
        <w:jc w:val="both"/>
        <w:rPr>
          <w:rFonts w:ascii="Times New Roman" w:hAnsi="Times New Roman"/>
          <w:sz w:val="24"/>
          <w:szCs w:val="24"/>
          <w:lang w:val="ru-RU"/>
        </w:rPr>
      </w:pPr>
    </w:p>
    <w:p w14:paraId="4093F6CE" w14:textId="77777777" w:rsidR="00FB2C00" w:rsidRPr="00261723" w:rsidRDefault="00FB2C00" w:rsidP="00FB2C00">
      <w:pPr>
        <w:autoSpaceDE w:val="0"/>
        <w:autoSpaceDN w:val="0"/>
        <w:adjustRightInd w:val="0"/>
        <w:spacing w:after="0" w:line="240" w:lineRule="auto"/>
        <w:ind w:firstLine="709"/>
        <w:jc w:val="both"/>
        <w:rPr>
          <w:rFonts w:ascii="Times New Roman" w:eastAsiaTheme="minorHAnsi" w:hAnsi="Times New Roman"/>
          <w:b/>
          <w:bCs/>
          <w:sz w:val="24"/>
          <w:szCs w:val="24"/>
          <w:lang w:val="ru-RU"/>
        </w:rPr>
      </w:pPr>
    </w:p>
    <w:p w14:paraId="077008BE" w14:textId="77777777" w:rsidR="00FB2C00" w:rsidRPr="00261723" w:rsidRDefault="00FB2C00" w:rsidP="00FB2C00">
      <w:pPr>
        <w:pStyle w:val="1"/>
        <w:jc w:val="both"/>
        <w:rPr>
          <w:rFonts w:eastAsiaTheme="minorHAnsi"/>
          <w:szCs w:val="24"/>
          <w:lang w:val="ru-RU"/>
        </w:rPr>
      </w:pPr>
      <w:bookmarkStart w:id="96" w:name="_Toc25227287"/>
      <w:r w:rsidRPr="00261723">
        <w:rPr>
          <w:rFonts w:eastAsiaTheme="minorHAnsi"/>
          <w:szCs w:val="24"/>
          <w:lang w:val="ru-RU"/>
        </w:rPr>
        <w:t>7.2.2 Предложение по новому строительству, реко</w:t>
      </w:r>
      <w:r>
        <w:rPr>
          <w:rFonts w:eastAsiaTheme="minorHAnsi"/>
          <w:szCs w:val="24"/>
          <w:lang w:val="ru-RU"/>
        </w:rPr>
        <w:t>нструкции и техническому перево</w:t>
      </w:r>
      <w:r w:rsidRPr="00261723">
        <w:rPr>
          <w:rFonts w:eastAsiaTheme="minorHAnsi"/>
          <w:szCs w:val="24"/>
          <w:lang w:val="ru-RU"/>
        </w:rPr>
        <w:t>оружению тепловых сетей для обеспечения перспективной нагрузки</w:t>
      </w:r>
      <w:bookmarkEnd w:id="96"/>
      <w:r w:rsidRPr="00261723">
        <w:rPr>
          <w:rFonts w:eastAsiaTheme="minorHAnsi"/>
          <w:szCs w:val="24"/>
          <w:lang w:val="ru-RU"/>
        </w:rPr>
        <w:t xml:space="preserve"> </w:t>
      </w:r>
    </w:p>
    <w:p w14:paraId="700C1492" w14:textId="77777777" w:rsidR="00FB2C00" w:rsidRPr="00261723" w:rsidRDefault="00FB2C00" w:rsidP="00FB2C00">
      <w:pPr>
        <w:autoSpaceDE w:val="0"/>
        <w:autoSpaceDN w:val="0"/>
        <w:adjustRightInd w:val="0"/>
        <w:spacing w:after="0" w:line="240" w:lineRule="auto"/>
        <w:ind w:firstLine="709"/>
        <w:jc w:val="both"/>
        <w:rPr>
          <w:rFonts w:ascii="Times New Roman" w:eastAsiaTheme="minorHAnsi" w:hAnsi="Times New Roman"/>
          <w:sz w:val="24"/>
          <w:szCs w:val="24"/>
          <w:lang w:val="ru-RU"/>
        </w:rPr>
      </w:pPr>
    </w:p>
    <w:p w14:paraId="1A7E240C" w14:textId="39A24CC3" w:rsidR="00195300" w:rsidRPr="002C2A24" w:rsidRDefault="00D9386E" w:rsidP="00195300">
      <w:pPr>
        <w:autoSpaceDE w:val="0"/>
        <w:autoSpaceDN w:val="0"/>
        <w:adjustRightInd w:val="0"/>
        <w:spacing w:after="0" w:line="240" w:lineRule="auto"/>
        <w:ind w:firstLine="709"/>
        <w:jc w:val="both"/>
        <w:rPr>
          <w:rFonts w:ascii="Times New Roman" w:eastAsiaTheme="minorHAnsi" w:hAnsi="Times New Roman"/>
          <w:i/>
          <w:sz w:val="24"/>
          <w:szCs w:val="24"/>
          <w:lang w:val="ru-RU"/>
        </w:rPr>
      </w:pPr>
      <w:r>
        <w:rPr>
          <w:rFonts w:ascii="Times New Roman" w:eastAsiaTheme="minorHAnsi" w:hAnsi="Times New Roman"/>
          <w:sz w:val="24"/>
          <w:szCs w:val="24"/>
          <w:lang w:val="ru-RU"/>
        </w:rPr>
        <w:t>На рассматриваемый период с 20</w:t>
      </w:r>
      <w:r w:rsidR="00C56E95">
        <w:rPr>
          <w:rFonts w:ascii="Times New Roman" w:eastAsiaTheme="minorHAnsi" w:hAnsi="Times New Roman"/>
          <w:sz w:val="24"/>
          <w:szCs w:val="24"/>
          <w:lang w:val="ru-RU"/>
        </w:rPr>
        <w:t>24</w:t>
      </w:r>
      <w:r>
        <w:rPr>
          <w:rFonts w:ascii="Times New Roman" w:eastAsiaTheme="minorHAnsi" w:hAnsi="Times New Roman"/>
          <w:sz w:val="24"/>
          <w:szCs w:val="24"/>
          <w:lang w:val="ru-RU"/>
        </w:rPr>
        <w:t xml:space="preserve">-2033 </w:t>
      </w:r>
      <w:proofErr w:type="spellStart"/>
      <w:r>
        <w:rPr>
          <w:rFonts w:ascii="Times New Roman" w:eastAsiaTheme="minorHAnsi" w:hAnsi="Times New Roman"/>
          <w:sz w:val="24"/>
          <w:szCs w:val="24"/>
          <w:lang w:val="ru-RU"/>
        </w:rPr>
        <w:t>г.г</w:t>
      </w:r>
      <w:proofErr w:type="spellEnd"/>
      <w:r>
        <w:rPr>
          <w:rFonts w:ascii="Times New Roman" w:eastAsiaTheme="minorHAnsi" w:hAnsi="Times New Roman"/>
          <w:sz w:val="24"/>
          <w:szCs w:val="24"/>
          <w:lang w:val="ru-RU"/>
        </w:rPr>
        <w:t>. новое строительство, реконструкция и техническое перевооружение тепловых сетей не предусматривается.</w:t>
      </w:r>
      <w:r w:rsidR="002C2A24">
        <w:rPr>
          <w:rFonts w:ascii="Times New Roman" w:eastAsiaTheme="minorHAnsi" w:hAnsi="Times New Roman"/>
          <w:sz w:val="24"/>
          <w:szCs w:val="24"/>
          <w:lang w:val="ru-RU"/>
        </w:rPr>
        <w:t xml:space="preserve"> </w:t>
      </w:r>
    </w:p>
    <w:p w14:paraId="74398F56" w14:textId="77777777" w:rsidR="00FB2C00" w:rsidRDefault="00FB2C00" w:rsidP="00FB2C00">
      <w:pPr>
        <w:autoSpaceDE w:val="0"/>
        <w:autoSpaceDN w:val="0"/>
        <w:adjustRightInd w:val="0"/>
        <w:spacing w:after="0" w:line="240" w:lineRule="auto"/>
        <w:ind w:firstLine="709"/>
        <w:jc w:val="both"/>
        <w:rPr>
          <w:rFonts w:ascii="Times New Roman" w:eastAsiaTheme="minorHAnsi" w:hAnsi="Times New Roman"/>
          <w:b/>
          <w:bCs/>
          <w:sz w:val="24"/>
          <w:szCs w:val="24"/>
          <w:lang w:val="ru-RU"/>
        </w:rPr>
      </w:pPr>
    </w:p>
    <w:p w14:paraId="5F3CD22C" w14:textId="77777777" w:rsidR="00FB2C00" w:rsidRPr="00261723" w:rsidRDefault="00FB2C00" w:rsidP="00FB2C00">
      <w:pPr>
        <w:pStyle w:val="1"/>
        <w:rPr>
          <w:rFonts w:eastAsiaTheme="minorHAnsi"/>
          <w:szCs w:val="24"/>
          <w:lang w:val="ru-RU"/>
        </w:rPr>
      </w:pPr>
      <w:bookmarkStart w:id="97" w:name="_Toc25227288"/>
      <w:r w:rsidRPr="00261723">
        <w:rPr>
          <w:rFonts w:eastAsiaTheme="minorHAnsi"/>
          <w:szCs w:val="24"/>
          <w:lang w:val="ru-RU"/>
        </w:rPr>
        <w:t>7.2.3 Оценка необходимых финансовых потребностей для реализации проекта</w:t>
      </w:r>
      <w:bookmarkEnd w:id="97"/>
      <w:r w:rsidRPr="00261723">
        <w:rPr>
          <w:rFonts w:eastAsiaTheme="minorHAnsi"/>
          <w:szCs w:val="24"/>
          <w:lang w:val="ru-RU"/>
        </w:rPr>
        <w:t xml:space="preserve"> </w:t>
      </w:r>
    </w:p>
    <w:p w14:paraId="3B57CC9C" w14:textId="77777777" w:rsidR="00FB2C00" w:rsidRDefault="00FB2C00" w:rsidP="00FB2C00">
      <w:pPr>
        <w:autoSpaceDE w:val="0"/>
        <w:autoSpaceDN w:val="0"/>
        <w:adjustRightInd w:val="0"/>
        <w:spacing w:after="0" w:line="240" w:lineRule="auto"/>
        <w:ind w:firstLine="709"/>
        <w:rPr>
          <w:rFonts w:ascii="Times New Roman" w:eastAsiaTheme="minorHAnsi" w:hAnsi="Times New Roman"/>
          <w:sz w:val="24"/>
          <w:szCs w:val="24"/>
          <w:lang w:val="ru-RU"/>
        </w:rPr>
      </w:pPr>
    </w:p>
    <w:p w14:paraId="3251425B" w14:textId="7D2C8BD2" w:rsidR="00FB2C00" w:rsidRDefault="00D9386E" w:rsidP="00D9386E">
      <w:pPr>
        <w:autoSpaceDE w:val="0"/>
        <w:autoSpaceDN w:val="0"/>
        <w:adjustRightInd w:val="0"/>
        <w:spacing w:after="0" w:line="240" w:lineRule="auto"/>
        <w:ind w:firstLine="709"/>
        <w:rPr>
          <w:rFonts w:ascii="Times New Roman" w:hAnsi="Times New Roman"/>
          <w:sz w:val="24"/>
          <w:szCs w:val="23"/>
          <w:lang w:val="ru-RU"/>
        </w:rPr>
      </w:pPr>
      <w:r>
        <w:rPr>
          <w:rFonts w:ascii="Times New Roman" w:eastAsiaTheme="minorHAnsi" w:hAnsi="Times New Roman"/>
          <w:sz w:val="24"/>
          <w:szCs w:val="24"/>
          <w:lang w:val="ru-RU"/>
        </w:rPr>
        <w:t>К</w:t>
      </w:r>
      <w:r w:rsidR="002A4CD3" w:rsidRPr="00261723">
        <w:rPr>
          <w:rFonts w:ascii="Times New Roman" w:eastAsiaTheme="minorHAnsi" w:hAnsi="Times New Roman"/>
          <w:sz w:val="24"/>
          <w:szCs w:val="24"/>
          <w:lang w:val="ru-RU"/>
        </w:rPr>
        <w:t>апитальных вложений в реконструк</w:t>
      </w:r>
      <w:r w:rsidR="002A4CD3">
        <w:rPr>
          <w:rFonts w:ascii="Times New Roman" w:eastAsiaTheme="minorHAnsi" w:hAnsi="Times New Roman"/>
          <w:sz w:val="24"/>
          <w:szCs w:val="24"/>
          <w:lang w:val="ru-RU"/>
        </w:rPr>
        <w:t>цию тепло</w:t>
      </w:r>
      <w:r w:rsidR="002A4CD3" w:rsidRPr="00261723">
        <w:rPr>
          <w:rFonts w:ascii="Times New Roman" w:eastAsiaTheme="minorHAnsi" w:hAnsi="Times New Roman"/>
          <w:sz w:val="24"/>
          <w:szCs w:val="24"/>
          <w:lang w:val="ru-RU"/>
        </w:rPr>
        <w:t xml:space="preserve">вых </w:t>
      </w:r>
      <w:r w:rsidRPr="00261723">
        <w:rPr>
          <w:rFonts w:ascii="Times New Roman" w:eastAsiaTheme="minorHAnsi" w:hAnsi="Times New Roman"/>
          <w:sz w:val="24"/>
          <w:szCs w:val="24"/>
          <w:lang w:val="ru-RU"/>
        </w:rPr>
        <w:t xml:space="preserve">сетей </w:t>
      </w:r>
      <w:r>
        <w:rPr>
          <w:rFonts w:ascii="Times New Roman" w:eastAsiaTheme="minorHAnsi" w:hAnsi="Times New Roman"/>
          <w:sz w:val="24"/>
          <w:szCs w:val="24"/>
          <w:lang w:val="ru-RU"/>
        </w:rPr>
        <w:t>на рассматриваемый период с 20</w:t>
      </w:r>
      <w:r w:rsidR="00C56E95">
        <w:rPr>
          <w:rFonts w:ascii="Times New Roman" w:eastAsiaTheme="minorHAnsi" w:hAnsi="Times New Roman"/>
          <w:sz w:val="24"/>
          <w:szCs w:val="24"/>
          <w:lang w:val="ru-RU"/>
        </w:rPr>
        <w:t>24</w:t>
      </w:r>
      <w:r>
        <w:rPr>
          <w:rFonts w:ascii="Times New Roman" w:eastAsiaTheme="minorHAnsi" w:hAnsi="Times New Roman"/>
          <w:sz w:val="24"/>
          <w:szCs w:val="24"/>
          <w:lang w:val="ru-RU"/>
        </w:rPr>
        <w:t xml:space="preserve">-2033 </w:t>
      </w:r>
      <w:proofErr w:type="spellStart"/>
      <w:r>
        <w:rPr>
          <w:rFonts w:ascii="Times New Roman" w:eastAsiaTheme="minorHAnsi" w:hAnsi="Times New Roman"/>
          <w:sz w:val="24"/>
          <w:szCs w:val="24"/>
          <w:lang w:val="ru-RU"/>
        </w:rPr>
        <w:t>г.г</w:t>
      </w:r>
      <w:proofErr w:type="spellEnd"/>
      <w:r>
        <w:rPr>
          <w:rFonts w:ascii="Times New Roman" w:eastAsiaTheme="minorHAnsi" w:hAnsi="Times New Roman"/>
          <w:sz w:val="24"/>
          <w:szCs w:val="24"/>
          <w:lang w:val="ru-RU"/>
        </w:rPr>
        <w:t xml:space="preserve">. не </w:t>
      </w:r>
      <w:r>
        <w:rPr>
          <w:rFonts w:ascii="Times New Roman" w:hAnsi="Times New Roman"/>
          <w:sz w:val="24"/>
          <w:szCs w:val="23"/>
          <w:lang w:val="ru-RU"/>
        </w:rPr>
        <w:t>предусматривается.</w:t>
      </w:r>
    </w:p>
    <w:p w14:paraId="726B740C" w14:textId="77777777" w:rsidR="007B67CC" w:rsidRDefault="007B67CC" w:rsidP="00D9386E">
      <w:pPr>
        <w:autoSpaceDE w:val="0"/>
        <w:autoSpaceDN w:val="0"/>
        <w:adjustRightInd w:val="0"/>
        <w:spacing w:after="0" w:line="240" w:lineRule="auto"/>
        <w:ind w:firstLine="709"/>
        <w:rPr>
          <w:rFonts w:ascii="Times New Roman" w:hAnsi="Times New Roman"/>
          <w:sz w:val="24"/>
          <w:szCs w:val="23"/>
          <w:lang w:val="ru-RU"/>
        </w:rPr>
      </w:pPr>
    </w:p>
    <w:p w14:paraId="1F4FEC25" w14:textId="77777777" w:rsidR="007B67CC" w:rsidRDefault="007B67CC" w:rsidP="00D9386E">
      <w:pPr>
        <w:autoSpaceDE w:val="0"/>
        <w:autoSpaceDN w:val="0"/>
        <w:adjustRightInd w:val="0"/>
        <w:spacing w:after="0" w:line="240" w:lineRule="auto"/>
        <w:ind w:firstLine="709"/>
        <w:rPr>
          <w:rFonts w:ascii="Times New Roman" w:hAnsi="Times New Roman"/>
          <w:sz w:val="24"/>
          <w:szCs w:val="23"/>
          <w:lang w:val="ru-RU"/>
        </w:rPr>
      </w:pPr>
    </w:p>
    <w:p w14:paraId="5822FD9D" w14:textId="77777777" w:rsidR="00FB2C00" w:rsidRPr="005C3536" w:rsidRDefault="00FB2C00" w:rsidP="00FB2C00">
      <w:pPr>
        <w:pStyle w:val="1"/>
        <w:rPr>
          <w:rFonts w:eastAsiaTheme="minorHAnsi"/>
          <w:color w:val="000000"/>
          <w:szCs w:val="23"/>
          <w:lang w:val="ru-RU"/>
        </w:rPr>
      </w:pPr>
      <w:bookmarkStart w:id="98" w:name="_Toc25227289"/>
      <w:r w:rsidRPr="005C3536">
        <w:rPr>
          <w:rFonts w:eastAsiaTheme="minorHAnsi"/>
          <w:color w:val="000000"/>
          <w:szCs w:val="23"/>
          <w:lang w:val="ru-RU"/>
        </w:rPr>
        <w:t xml:space="preserve">7.3 </w:t>
      </w:r>
      <w:r w:rsidR="00630CDE">
        <w:rPr>
          <w:rFonts w:eastAsiaTheme="minorHAnsi"/>
          <w:color w:val="000000"/>
          <w:szCs w:val="23"/>
          <w:lang w:val="ru-RU"/>
        </w:rPr>
        <w:t>Строительство</w:t>
      </w:r>
      <w:r w:rsidRPr="005C3536">
        <w:rPr>
          <w:rFonts w:eastAsiaTheme="minorHAnsi"/>
          <w:color w:val="000000"/>
          <w:szCs w:val="23"/>
          <w:lang w:val="ru-RU"/>
        </w:rPr>
        <w:t xml:space="preserve"> тепловых сетей с оптимизацией диаметров трубопроводов</w:t>
      </w:r>
      <w:bookmarkEnd w:id="98"/>
      <w:r w:rsidRPr="005C3536">
        <w:rPr>
          <w:rFonts w:eastAsiaTheme="minorHAnsi"/>
          <w:color w:val="000000"/>
          <w:szCs w:val="23"/>
          <w:lang w:val="ru-RU"/>
        </w:rPr>
        <w:t xml:space="preserve"> </w:t>
      </w:r>
    </w:p>
    <w:p w14:paraId="51685663" w14:textId="77777777" w:rsidR="00FB2C00" w:rsidRDefault="00FB2C00" w:rsidP="00FB2C00">
      <w:pPr>
        <w:autoSpaceDE w:val="0"/>
        <w:autoSpaceDN w:val="0"/>
        <w:adjustRightInd w:val="0"/>
        <w:spacing w:after="0" w:line="240" w:lineRule="auto"/>
        <w:ind w:firstLine="709"/>
        <w:rPr>
          <w:rFonts w:ascii="Times New Roman" w:eastAsiaTheme="minorHAnsi" w:hAnsi="Times New Roman"/>
          <w:color w:val="000000"/>
          <w:sz w:val="24"/>
          <w:szCs w:val="23"/>
          <w:lang w:val="ru-RU"/>
        </w:rPr>
      </w:pPr>
    </w:p>
    <w:p w14:paraId="2AC6F273" w14:textId="74088A6F" w:rsidR="00FB2C00" w:rsidRDefault="00630CDE" w:rsidP="00630CDE">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r>
        <w:rPr>
          <w:rFonts w:ascii="Times New Roman" w:eastAsiaTheme="minorHAnsi" w:hAnsi="Times New Roman"/>
          <w:color w:val="000000"/>
          <w:sz w:val="24"/>
          <w:szCs w:val="23"/>
          <w:lang w:val="ru-RU"/>
        </w:rPr>
        <w:t>На данный период с 20</w:t>
      </w:r>
      <w:r w:rsidR="00C56E95">
        <w:rPr>
          <w:rFonts w:ascii="Times New Roman" w:eastAsiaTheme="minorHAnsi" w:hAnsi="Times New Roman"/>
          <w:color w:val="000000"/>
          <w:sz w:val="24"/>
          <w:szCs w:val="23"/>
          <w:lang w:val="ru-RU"/>
        </w:rPr>
        <w:t>24</w:t>
      </w:r>
      <w:r>
        <w:rPr>
          <w:rFonts w:ascii="Times New Roman" w:eastAsiaTheme="minorHAnsi" w:hAnsi="Times New Roman"/>
          <w:color w:val="000000"/>
          <w:sz w:val="24"/>
          <w:szCs w:val="23"/>
          <w:lang w:val="ru-RU"/>
        </w:rPr>
        <w:t>-2033г.г. с</w:t>
      </w:r>
      <w:r w:rsidRPr="00630CDE">
        <w:rPr>
          <w:rFonts w:ascii="Times New Roman" w:eastAsiaTheme="minorHAnsi" w:hAnsi="Times New Roman"/>
          <w:color w:val="000000"/>
          <w:sz w:val="24"/>
          <w:szCs w:val="23"/>
          <w:lang w:val="ru-RU"/>
        </w:rPr>
        <w:t>троительство тепловых сетей с оптимизацией диаметров трубопроводов</w:t>
      </w:r>
      <w:r>
        <w:rPr>
          <w:rFonts w:ascii="Times New Roman" w:eastAsiaTheme="minorHAnsi" w:hAnsi="Times New Roman"/>
          <w:color w:val="000000"/>
          <w:sz w:val="24"/>
          <w:szCs w:val="23"/>
          <w:lang w:val="ru-RU"/>
        </w:rPr>
        <w:t xml:space="preserve"> не предусматривается.</w:t>
      </w:r>
    </w:p>
    <w:p w14:paraId="2D50017E" w14:textId="77777777" w:rsidR="00630CDE" w:rsidRDefault="00630CDE" w:rsidP="00630CDE">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p>
    <w:p w14:paraId="7155FED6" w14:textId="77777777" w:rsidR="00FB2C00" w:rsidRPr="00B130AD" w:rsidRDefault="00FB2C00" w:rsidP="0081041C">
      <w:pPr>
        <w:pStyle w:val="1"/>
        <w:jc w:val="both"/>
        <w:rPr>
          <w:rFonts w:eastAsiaTheme="minorHAnsi"/>
          <w:color w:val="000000"/>
          <w:szCs w:val="23"/>
          <w:lang w:val="ru-RU"/>
        </w:rPr>
      </w:pPr>
      <w:bookmarkStart w:id="99" w:name="_Toc25227290"/>
      <w:r w:rsidRPr="00B130AD">
        <w:rPr>
          <w:rFonts w:eastAsiaTheme="minorHAnsi"/>
          <w:color w:val="000000"/>
          <w:szCs w:val="23"/>
          <w:lang w:val="ru-RU"/>
        </w:rPr>
        <w:t xml:space="preserve">7.4 </w:t>
      </w:r>
      <w:r w:rsidR="00E679CC">
        <w:rPr>
          <w:rFonts w:eastAsiaTheme="minorHAnsi"/>
          <w:color w:val="000000"/>
          <w:szCs w:val="23"/>
          <w:lang w:val="ru-RU"/>
        </w:rPr>
        <w:t>Строительство</w:t>
      </w:r>
      <w:r w:rsidRPr="00B130AD">
        <w:rPr>
          <w:rFonts w:eastAsiaTheme="minorHAnsi"/>
          <w:color w:val="000000"/>
          <w:szCs w:val="23"/>
          <w:lang w:val="ru-RU"/>
        </w:rPr>
        <w:t xml:space="preserve"> тепловых сетей в связи с исчерпанием эксплуатационного ресурса</w:t>
      </w:r>
      <w:bookmarkEnd w:id="99"/>
      <w:r w:rsidRPr="00B130AD">
        <w:rPr>
          <w:rFonts w:eastAsiaTheme="minorHAnsi"/>
          <w:color w:val="000000"/>
          <w:szCs w:val="23"/>
          <w:lang w:val="ru-RU"/>
        </w:rPr>
        <w:t xml:space="preserve"> </w:t>
      </w:r>
    </w:p>
    <w:p w14:paraId="0B1E3D33" w14:textId="77777777" w:rsidR="00FB2C00" w:rsidRDefault="00FB2C00" w:rsidP="00FB2C00">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p>
    <w:p w14:paraId="221E7EE8" w14:textId="37903759" w:rsidR="00E679CC" w:rsidRPr="00E679CC" w:rsidRDefault="00E679CC" w:rsidP="00E679CC">
      <w:pPr>
        <w:autoSpaceDE w:val="0"/>
        <w:autoSpaceDN w:val="0"/>
        <w:adjustRightInd w:val="0"/>
        <w:spacing w:after="0" w:line="240" w:lineRule="auto"/>
        <w:ind w:firstLine="709"/>
        <w:rPr>
          <w:rFonts w:ascii="Times New Roman" w:eastAsiaTheme="minorHAnsi" w:hAnsi="Times New Roman"/>
          <w:color w:val="000000"/>
          <w:sz w:val="24"/>
          <w:szCs w:val="23"/>
          <w:lang w:val="ru-RU"/>
        </w:rPr>
      </w:pPr>
      <w:r w:rsidRPr="00E679CC">
        <w:rPr>
          <w:rFonts w:ascii="Times New Roman" w:eastAsiaTheme="minorHAnsi" w:hAnsi="Times New Roman"/>
          <w:color w:val="000000"/>
          <w:sz w:val="24"/>
          <w:szCs w:val="23"/>
          <w:lang w:val="ru-RU"/>
        </w:rPr>
        <w:t>На данный период с 20</w:t>
      </w:r>
      <w:r w:rsidR="00C56E95">
        <w:rPr>
          <w:rFonts w:ascii="Times New Roman" w:eastAsiaTheme="minorHAnsi" w:hAnsi="Times New Roman"/>
          <w:color w:val="000000"/>
          <w:sz w:val="24"/>
          <w:szCs w:val="23"/>
          <w:lang w:val="ru-RU"/>
        </w:rPr>
        <w:t>24</w:t>
      </w:r>
      <w:r w:rsidRPr="00E679CC">
        <w:rPr>
          <w:rFonts w:ascii="Times New Roman" w:eastAsiaTheme="minorHAnsi" w:hAnsi="Times New Roman"/>
          <w:color w:val="000000"/>
          <w:sz w:val="24"/>
          <w:szCs w:val="23"/>
          <w:lang w:val="ru-RU"/>
        </w:rPr>
        <w:t>-2033г.г. строительство тепловых сетей в связи с исчерпанием эксплуатационного ресурса не предусматривается.</w:t>
      </w:r>
    </w:p>
    <w:p w14:paraId="06F758A9" w14:textId="77777777" w:rsidR="002D5F8D" w:rsidRDefault="002D5F8D" w:rsidP="002D5F8D">
      <w:pPr>
        <w:autoSpaceDE w:val="0"/>
        <w:autoSpaceDN w:val="0"/>
        <w:adjustRightInd w:val="0"/>
        <w:spacing w:after="0" w:line="240" w:lineRule="auto"/>
        <w:ind w:firstLine="709"/>
        <w:rPr>
          <w:rFonts w:ascii="Times New Roman" w:hAnsi="Times New Roman"/>
          <w:sz w:val="24"/>
          <w:szCs w:val="23"/>
          <w:lang w:val="ru-RU"/>
        </w:rPr>
      </w:pPr>
    </w:p>
    <w:p w14:paraId="5A10FEB8" w14:textId="77777777" w:rsidR="00E679CC" w:rsidRDefault="00E679CC" w:rsidP="002D5F8D">
      <w:pPr>
        <w:autoSpaceDE w:val="0"/>
        <w:autoSpaceDN w:val="0"/>
        <w:adjustRightInd w:val="0"/>
        <w:spacing w:after="0" w:line="240" w:lineRule="auto"/>
        <w:ind w:firstLine="709"/>
        <w:rPr>
          <w:rFonts w:ascii="Times New Roman" w:hAnsi="Times New Roman"/>
          <w:sz w:val="24"/>
          <w:szCs w:val="23"/>
          <w:lang w:val="ru-RU"/>
        </w:rPr>
      </w:pPr>
    </w:p>
    <w:p w14:paraId="5908C2F1" w14:textId="77777777" w:rsidR="00E95A8E" w:rsidRDefault="00E95A8E" w:rsidP="00E95A8E">
      <w:pPr>
        <w:pStyle w:val="1"/>
        <w:rPr>
          <w:rFonts w:eastAsiaTheme="minorHAnsi"/>
          <w:b w:val="0"/>
          <w:bCs w:val="0"/>
          <w:color w:val="000000"/>
          <w:szCs w:val="23"/>
          <w:lang w:val="ru-RU"/>
        </w:rPr>
      </w:pPr>
      <w:bookmarkStart w:id="100" w:name="_Toc25227291"/>
      <w:r w:rsidRPr="00EE4914">
        <w:rPr>
          <w:rFonts w:eastAsiaTheme="minorHAnsi"/>
          <w:color w:val="000000"/>
          <w:szCs w:val="23"/>
          <w:lang w:val="ru-RU"/>
        </w:rPr>
        <w:t>8</w:t>
      </w:r>
      <w:r>
        <w:rPr>
          <w:rFonts w:eastAsiaTheme="minorHAnsi"/>
          <w:color w:val="000000"/>
          <w:szCs w:val="23"/>
          <w:lang w:val="ru-RU"/>
        </w:rPr>
        <w:t>.</w:t>
      </w:r>
      <w:r w:rsidRPr="00EE4914">
        <w:rPr>
          <w:rFonts w:eastAsiaTheme="minorHAnsi"/>
          <w:color w:val="000000"/>
          <w:szCs w:val="23"/>
          <w:lang w:val="ru-RU"/>
        </w:rPr>
        <w:t xml:space="preserve"> Топливные балансы</w:t>
      </w:r>
      <w:bookmarkEnd w:id="100"/>
      <w:r w:rsidRPr="00EE4914">
        <w:rPr>
          <w:rFonts w:eastAsiaTheme="minorHAnsi"/>
          <w:color w:val="000000"/>
          <w:szCs w:val="23"/>
          <w:lang w:val="ru-RU"/>
        </w:rPr>
        <w:t xml:space="preserve"> </w:t>
      </w:r>
    </w:p>
    <w:p w14:paraId="402B792F" w14:textId="77777777" w:rsidR="00E95A8E" w:rsidRDefault="00E95A8E" w:rsidP="00E95A8E">
      <w:pPr>
        <w:pStyle w:val="1"/>
        <w:rPr>
          <w:rFonts w:eastAsiaTheme="minorHAnsi"/>
          <w:b w:val="0"/>
          <w:bCs w:val="0"/>
          <w:color w:val="000000"/>
          <w:szCs w:val="23"/>
          <w:lang w:val="ru-RU"/>
        </w:rPr>
      </w:pPr>
      <w:bookmarkStart w:id="101" w:name="_Toc25227292"/>
      <w:r w:rsidRPr="00EE4914">
        <w:rPr>
          <w:rFonts w:eastAsiaTheme="minorHAnsi"/>
          <w:color w:val="000000"/>
          <w:szCs w:val="23"/>
          <w:lang w:val="ru-RU"/>
        </w:rPr>
        <w:t>8.1 Общие положения</w:t>
      </w:r>
      <w:bookmarkEnd w:id="101"/>
    </w:p>
    <w:p w14:paraId="5ED4CD8C" w14:textId="77777777" w:rsidR="00E95A8E" w:rsidRDefault="00E95A8E" w:rsidP="00E95A8E">
      <w:pPr>
        <w:autoSpaceDE w:val="0"/>
        <w:autoSpaceDN w:val="0"/>
        <w:adjustRightInd w:val="0"/>
        <w:spacing w:after="0" w:line="240" w:lineRule="auto"/>
        <w:ind w:firstLine="709"/>
        <w:rPr>
          <w:rFonts w:ascii="Times New Roman" w:eastAsiaTheme="minorHAnsi" w:hAnsi="Times New Roman"/>
          <w:b/>
          <w:bCs/>
          <w:color w:val="000000"/>
          <w:sz w:val="24"/>
          <w:szCs w:val="23"/>
          <w:lang w:val="ru-RU"/>
        </w:rPr>
      </w:pPr>
    </w:p>
    <w:p w14:paraId="24DE6D05" w14:textId="77777777" w:rsidR="00E95A8E" w:rsidRDefault="00E95A8E" w:rsidP="00E95A8E">
      <w:pPr>
        <w:autoSpaceDE w:val="0"/>
        <w:autoSpaceDN w:val="0"/>
        <w:adjustRightInd w:val="0"/>
        <w:spacing w:after="0" w:line="240" w:lineRule="auto"/>
        <w:ind w:firstLine="709"/>
        <w:jc w:val="both"/>
        <w:rPr>
          <w:rFonts w:ascii="Times New Roman" w:hAnsi="Times New Roman"/>
          <w:sz w:val="24"/>
          <w:lang w:val="ru-RU"/>
        </w:rPr>
      </w:pPr>
      <w:r w:rsidRPr="00643F72">
        <w:rPr>
          <w:rFonts w:ascii="Times New Roman" w:hAnsi="Times New Roman"/>
          <w:sz w:val="24"/>
          <w:lang w:val="ru-RU"/>
        </w:rPr>
        <w:t xml:space="preserve">Перспективные топливные балансы разработаны в соответствии подпунктом 6 пункта 3 и пунктом 23 Требований к схемам теплоснабжения. В результате разработки в соответствии с пунктом 23 Требований к схеме теплоснабжения должны быть решены следующие задачи: </w:t>
      </w:r>
    </w:p>
    <w:p w14:paraId="040927A5" w14:textId="77777777" w:rsidR="00E95A8E" w:rsidRDefault="00E95A8E" w:rsidP="00E95A8E">
      <w:pPr>
        <w:autoSpaceDE w:val="0"/>
        <w:autoSpaceDN w:val="0"/>
        <w:adjustRightInd w:val="0"/>
        <w:spacing w:after="0" w:line="240" w:lineRule="auto"/>
        <w:ind w:firstLine="709"/>
        <w:jc w:val="both"/>
        <w:rPr>
          <w:rFonts w:ascii="Times New Roman" w:hAnsi="Times New Roman"/>
          <w:sz w:val="24"/>
          <w:lang w:val="ru-RU"/>
        </w:rPr>
      </w:pPr>
      <w:r w:rsidRPr="00643F72">
        <w:rPr>
          <w:rFonts w:ascii="Times New Roman" w:hAnsi="Times New Roman"/>
          <w:sz w:val="24"/>
          <w:lang w:val="ru-RU"/>
        </w:rPr>
        <w:t>• установлены перспективные объемы тепловой энергии, вырабатываемой на всех источниках тепловой энергии, обеспечивающие спрос на тепловую энергию и теплоноситель для потребителей, на собственные нужды котельных, на потери тепловой энергии при ее передаче по тепловым сетям;</w:t>
      </w:r>
    </w:p>
    <w:p w14:paraId="6E429BB6" w14:textId="77777777" w:rsidR="00E95A8E" w:rsidRDefault="00E95A8E" w:rsidP="00E95A8E">
      <w:pPr>
        <w:autoSpaceDE w:val="0"/>
        <w:autoSpaceDN w:val="0"/>
        <w:adjustRightInd w:val="0"/>
        <w:spacing w:after="0" w:line="240" w:lineRule="auto"/>
        <w:ind w:firstLine="709"/>
        <w:jc w:val="both"/>
        <w:rPr>
          <w:rFonts w:ascii="Times New Roman" w:hAnsi="Times New Roman"/>
          <w:sz w:val="24"/>
          <w:lang w:val="ru-RU"/>
        </w:rPr>
      </w:pPr>
      <w:r w:rsidRPr="00643F72">
        <w:rPr>
          <w:rFonts w:ascii="Times New Roman" w:hAnsi="Times New Roman"/>
          <w:sz w:val="24"/>
          <w:lang w:val="ru-RU"/>
        </w:rPr>
        <w:lastRenderedPageBreak/>
        <w:t xml:space="preserve"> • установлены объемы топлива для обеспечения выработки тепловой энергии на каждом источнике тепловой энергии;</w:t>
      </w:r>
    </w:p>
    <w:p w14:paraId="0C5C8CDB" w14:textId="77777777" w:rsidR="00E95A8E" w:rsidRPr="00643F72"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8"/>
          <w:szCs w:val="23"/>
          <w:lang w:val="ru-RU"/>
        </w:rPr>
      </w:pPr>
      <w:r w:rsidRPr="00643F72">
        <w:rPr>
          <w:rFonts w:ascii="Times New Roman" w:hAnsi="Times New Roman"/>
          <w:sz w:val="24"/>
          <w:lang w:val="ru-RU"/>
        </w:rPr>
        <w:t xml:space="preserve"> • установлены показатели эффективности использования топлива и предлагаемого к использованию теплоэнергетического оборудования.</w:t>
      </w:r>
    </w:p>
    <w:p w14:paraId="55946B39" w14:textId="77777777" w:rsidR="00FB2C00" w:rsidRDefault="00FB2C00" w:rsidP="00D739F4">
      <w:pPr>
        <w:widowControl w:val="0"/>
        <w:autoSpaceDE w:val="0"/>
        <w:autoSpaceDN w:val="0"/>
        <w:adjustRightInd w:val="0"/>
        <w:spacing w:after="0" w:line="235" w:lineRule="auto"/>
        <w:ind w:firstLine="709"/>
        <w:jc w:val="both"/>
        <w:rPr>
          <w:rFonts w:ascii="Times New Roman" w:hAnsi="Times New Roman"/>
          <w:sz w:val="24"/>
          <w:szCs w:val="24"/>
          <w:lang w:val="ru-RU"/>
        </w:rPr>
      </w:pPr>
    </w:p>
    <w:p w14:paraId="39E2565B" w14:textId="77777777" w:rsidR="00E95A8E" w:rsidRDefault="00E95A8E" w:rsidP="002E58BC">
      <w:pPr>
        <w:pStyle w:val="1"/>
        <w:jc w:val="both"/>
        <w:rPr>
          <w:rFonts w:eastAsiaTheme="minorHAnsi"/>
          <w:b w:val="0"/>
          <w:bCs w:val="0"/>
          <w:color w:val="000000"/>
          <w:szCs w:val="23"/>
          <w:lang w:val="ru-RU"/>
        </w:rPr>
      </w:pPr>
      <w:bookmarkStart w:id="102" w:name="_Toc25227293"/>
      <w:r w:rsidRPr="00C50EB9">
        <w:rPr>
          <w:rFonts w:eastAsiaTheme="minorHAnsi"/>
          <w:color w:val="000000"/>
          <w:szCs w:val="23"/>
          <w:lang w:val="ru-RU"/>
        </w:rPr>
        <w:t>8.2 Перспективные топливные балансы источников теплоснабжения по котельн</w:t>
      </w:r>
      <w:r>
        <w:rPr>
          <w:rFonts w:eastAsiaTheme="minorHAnsi"/>
          <w:color w:val="000000"/>
          <w:szCs w:val="23"/>
          <w:lang w:val="ru-RU"/>
        </w:rPr>
        <w:t>ой</w:t>
      </w:r>
      <w:r w:rsidRPr="00C50EB9">
        <w:rPr>
          <w:rFonts w:eastAsiaTheme="minorHAnsi"/>
          <w:color w:val="000000"/>
          <w:szCs w:val="23"/>
          <w:lang w:val="ru-RU"/>
        </w:rPr>
        <w:t xml:space="preserve"> </w:t>
      </w:r>
      <w:r w:rsidR="00FA5EE1">
        <w:rPr>
          <w:szCs w:val="24"/>
          <w:lang w:val="ru-RU"/>
        </w:rPr>
        <w:t>ООО «Энергоресурс»</w:t>
      </w:r>
      <w:bookmarkEnd w:id="102"/>
    </w:p>
    <w:p w14:paraId="3B17A312" w14:textId="77777777" w:rsidR="00E95A8E" w:rsidRPr="00C50EB9"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p>
    <w:p w14:paraId="14D7C45B" w14:textId="77777777" w:rsidR="002D5F8D" w:rsidRPr="00C50EB9" w:rsidRDefault="002D5F8D" w:rsidP="002D5F8D">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r w:rsidRPr="00C50EB9">
        <w:rPr>
          <w:rFonts w:ascii="Times New Roman" w:eastAsiaTheme="minorHAnsi" w:hAnsi="Times New Roman"/>
          <w:color w:val="000000"/>
          <w:sz w:val="24"/>
          <w:szCs w:val="23"/>
          <w:lang w:val="ru-RU"/>
        </w:rPr>
        <w:t>При прогнозировании необходимого количества топлива</w:t>
      </w:r>
      <w:r>
        <w:rPr>
          <w:rFonts w:ascii="Times New Roman" w:eastAsiaTheme="minorHAnsi" w:hAnsi="Times New Roman"/>
          <w:color w:val="000000"/>
          <w:sz w:val="24"/>
          <w:szCs w:val="23"/>
          <w:lang w:val="ru-RU"/>
        </w:rPr>
        <w:t xml:space="preserve"> для котельной </w:t>
      </w:r>
      <w:r w:rsidR="00666A2E">
        <w:rPr>
          <w:rFonts w:ascii="Times New Roman" w:hAnsi="Times New Roman"/>
          <w:sz w:val="24"/>
          <w:szCs w:val="24"/>
          <w:lang w:val="ru-RU"/>
        </w:rPr>
        <w:t xml:space="preserve">п. Совхоз «Красное Сельцо» </w:t>
      </w:r>
      <w:r>
        <w:rPr>
          <w:rFonts w:ascii="Times New Roman" w:eastAsiaTheme="minorHAnsi" w:hAnsi="Times New Roman"/>
          <w:color w:val="000000"/>
          <w:sz w:val="24"/>
          <w:szCs w:val="23"/>
          <w:lang w:val="ru-RU"/>
        </w:rPr>
        <w:t>рас</w:t>
      </w:r>
      <w:r w:rsidRPr="00C50EB9">
        <w:rPr>
          <w:rFonts w:ascii="Times New Roman" w:eastAsiaTheme="minorHAnsi" w:hAnsi="Times New Roman"/>
          <w:color w:val="000000"/>
          <w:sz w:val="24"/>
          <w:szCs w:val="23"/>
          <w:lang w:val="ru-RU"/>
        </w:rPr>
        <w:t>сматривался вариант обеспечения тепловой нагрузки от существующ</w:t>
      </w:r>
      <w:r>
        <w:rPr>
          <w:rFonts w:ascii="Times New Roman" w:eastAsiaTheme="minorHAnsi" w:hAnsi="Times New Roman"/>
          <w:color w:val="000000"/>
          <w:sz w:val="24"/>
          <w:szCs w:val="23"/>
          <w:lang w:val="ru-RU"/>
        </w:rPr>
        <w:t>ей</w:t>
      </w:r>
      <w:r w:rsidRPr="00C50EB9">
        <w:rPr>
          <w:rFonts w:ascii="Times New Roman" w:eastAsiaTheme="minorHAnsi" w:hAnsi="Times New Roman"/>
          <w:color w:val="000000"/>
          <w:sz w:val="24"/>
          <w:szCs w:val="23"/>
          <w:lang w:val="ru-RU"/>
        </w:rPr>
        <w:t xml:space="preserve"> котельн</w:t>
      </w:r>
      <w:r>
        <w:rPr>
          <w:rFonts w:ascii="Times New Roman" w:eastAsiaTheme="minorHAnsi" w:hAnsi="Times New Roman"/>
          <w:color w:val="000000"/>
          <w:sz w:val="24"/>
          <w:szCs w:val="23"/>
          <w:lang w:val="ru-RU"/>
        </w:rPr>
        <w:t>ой</w:t>
      </w:r>
      <w:r w:rsidRPr="00C50EB9">
        <w:rPr>
          <w:rFonts w:ascii="Times New Roman" w:eastAsiaTheme="minorHAnsi" w:hAnsi="Times New Roman"/>
          <w:color w:val="000000"/>
          <w:sz w:val="24"/>
          <w:szCs w:val="23"/>
          <w:lang w:val="ru-RU"/>
        </w:rPr>
        <w:t xml:space="preserve"> с наилучшими показателями работы (в частности – удельный расход топлива на </w:t>
      </w:r>
      <w:r w:rsidR="008C7CCA">
        <w:rPr>
          <w:rFonts w:ascii="Times New Roman" w:eastAsiaTheme="minorHAnsi" w:hAnsi="Times New Roman"/>
          <w:color w:val="000000"/>
          <w:sz w:val="24"/>
          <w:szCs w:val="23"/>
          <w:lang w:val="ru-RU"/>
        </w:rPr>
        <w:t>выработку</w:t>
      </w:r>
      <w:r w:rsidRPr="00C50EB9">
        <w:rPr>
          <w:rFonts w:ascii="Times New Roman" w:eastAsiaTheme="minorHAnsi" w:hAnsi="Times New Roman"/>
          <w:color w:val="000000"/>
          <w:sz w:val="24"/>
          <w:szCs w:val="23"/>
          <w:lang w:val="ru-RU"/>
        </w:rPr>
        <w:t xml:space="preserve"> тепла) или строительство новых котельных. </w:t>
      </w:r>
    </w:p>
    <w:p w14:paraId="3494903B" w14:textId="77777777" w:rsidR="00095587" w:rsidRDefault="002D5F8D" w:rsidP="00095587">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r w:rsidRPr="00C50EB9">
        <w:rPr>
          <w:rFonts w:ascii="Times New Roman" w:eastAsiaTheme="minorHAnsi" w:hAnsi="Times New Roman"/>
          <w:color w:val="000000"/>
          <w:sz w:val="24"/>
          <w:szCs w:val="23"/>
          <w:lang w:val="ru-RU"/>
        </w:rPr>
        <w:t xml:space="preserve">Прогнозы по отпускаемой тепловой энергии и </w:t>
      </w:r>
      <w:proofErr w:type="spellStart"/>
      <w:r w:rsidRPr="00C50EB9">
        <w:rPr>
          <w:rFonts w:ascii="Times New Roman" w:eastAsiaTheme="minorHAnsi" w:hAnsi="Times New Roman"/>
          <w:color w:val="000000"/>
          <w:sz w:val="24"/>
          <w:szCs w:val="23"/>
          <w:lang w:val="ru-RU"/>
        </w:rPr>
        <w:t>топливопотреблению</w:t>
      </w:r>
      <w:proofErr w:type="spellEnd"/>
      <w:r w:rsidRPr="00C50EB9">
        <w:rPr>
          <w:rFonts w:ascii="Times New Roman" w:eastAsiaTheme="minorHAnsi" w:hAnsi="Times New Roman"/>
          <w:color w:val="000000"/>
          <w:sz w:val="24"/>
          <w:szCs w:val="23"/>
          <w:lang w:val="ru-RU"/>
        </w:rPr>
        <w:t xml:space="preserve"> рассматривал</w:t>
      </w:r>
      <w:r>
        <w:rPr>
          <w:rFonts w:ascii="Times New Roman" w:eastAsiaTheme="minorHAnsi" w:hAnsi="Times New Roman"/>
          <w:color w:val="000000"/>
          <w:sz w:val="24"/>
          <w:szCs w:val="23"/>
          <w:lang w:val="ru-RU"/>
        </w:rPr>
        <w:t>а</w:t>
      </w:r>
      <w:r w:rsidRPr="00C50EB9">
        <w:rPr>
          <w:rFonts w:ascii="Times New Roman" w:eastAsiaTheme="minorHAnsi" w:hAnsi="Times New Roman"/>
          <w:color w:val="000000"/>
          <w:sz w:val="24"/>
          <w:szCs w:val="23"/>
          <w:lang w:val="ru-RU"/>
        </w:rPr>
        <w:t>сь по ко</w:t>
      </w:r>
      <w:r>
        <w:rPr>
          <w:rFonts w:ascii="Times New Roman" w:eastAsiaTheme="minorHAnsi" w:hAnsi="Times New Roman"/>
          <w:color w:val="000000"/>
          <w:sz w:val="24"/>
          <w:szCs w:val="23"/>
          <w:lang w:val="ru-RU"/>
        </w:rPr>
        <w:t>тельной</w:t>
      </w:r>
      <w:r w:rsidRPr="00C50EB9">
        <w:rPr>
          <w:rFonts w:ascii="Times New Roman" w:eastAsiaTheme="minorHAnsi" w:hAnsi="Times New Roman"/>
          <w:color w:val="000000"/>
          <w:sz w:val="24"/>
          <w:szCs w:val="23"/>
          <w:lang w:val="ru-RU"/>
        </w:rPr>
        <w:t xml:space="preserve">, </w:t>
      </w:r>
      <w:r>
        <w:rPr>
          <w:rFonts w:ascii="Times New Roman" w:eastAsiaTheme="minorHAnsi" w:hAnsi="Times New Roman"/>
          <w:color w:val="000000"/>
          <w:sz w:val="24"/>
          <w:szCs w:val="23"/>
          <w:lang w:val="ru-RU"/>
        </w:rPr>
        <w:t xml:space="preserve">которая </w:t>
      </w:r>
      <w:r w:rsidRPr="00C50EB9">
        <w:rPr>
          <w:rFonts w:ascii="Times New Roman" w:eastAsiaTheme="minorHAnsi" w:hAnsi="Times New Roman"/>
          <w:color w:val="000000"/>
          <w:sz w:val="24"/>
          <w:szCs w:val="23"/>
          <w:lang w:val="ru-RU"/>
        </w:rPr>
        <w:t>задействован</w:t>
      </w:r>
      <w:r>
        <w:rPr>
          <w:rFonts w:ascii="Times New Roman" w:eastAsiaTheme="minorHAnsi" w:hAnsi="Times New Roman"/>
          <w:color w:val="000000"/>
          <w:sz w:val="24"/>
          <w:szCs w:val="23"/>
          <w:lang w:val="ru-RU"/>
        </w:rPr>
        <w:t>а</w:t>
      </w:r>
      <w:r w:rsidRPr="00C50EB9">
        <w:rPr>
          <w:rFonts w:ascii="Times New Roman" w:eastAsiaTheme="minorHAnsi" w:hAnsi="Times New Roman"/>
          <w:color w:val="000000"/>
          <w:sz w:val="24"/>
          <w:szCs w:val="23"/>
          <w:lang w:val="ru-RU"/>
        </w:rPr>
        <w:t xml:space="preserve"> в схеме теплоснабжения, со следующим допущением: отпуск тепловой энергии ведомственн</w:t>
      </w:r>
      <w:r>
        <w:rPr>
          <w:rFonts w:ascii="Times New Roman" w:eastAsiaTheme="minorHAnsi" w:hAnsi="Times New Roman"/>
          <w:color w:val="000000"/>
          <w:sz w:val="24"/>
          <w:szCs w:val="23"/>
          <w:lang w:val="ru-RU"/>
        </w:rPr>
        <w:t>ой</w:t>
      </w:r>
      <w:r w:rsidRPr="00C50EB9">
        <w:rPr>
          <w:rFonts w:ascii="Times New Roman" w:eastAsiaTheme="minorHAnsi" w:hAnsi="Times New Roman"/>
          <w:color w:val="000000"/>
          <w:sz w:val="24"/>
          <w:szCs w:val="23"/>
          <w:lang w:val="ru-RU"/>
        </w:rPr>
        <w:t xml:space="preserve"> котельн</w:t>
      </w:r>
      <w:r>
        <w:rPr>
          <w:rFonts w:ascii="Times New Roman" w:eastAsiaTheme="minorHAnsi" w:hAnsi="Times New Roman"/>
          <w:color w:val="000000"/>
          <w:sz w:val="24"/>
          <w:szCs w:val="23"/>
          <w:lang w:val="ru-RU"/>
        </w:rPr>
        <w:t>ой</w:t>
      </w:r>
      <w:r w:rsidRPr="00C50EB9">
        <w:rPr>
          <w:rFonts w:ascii="Times New Roman" w:eastAsiaTheme="minorHAnsi" w:hAnsi="Times New Roman"/>
          <w:color w:val="000000"/>
          <w:sz w:val="24"/>
          <w:szCs w:val="23"/>
          <w:lang w:val="ru-RU"/>
        </w:rPr>
        <w:t xml:space="preserve"> остаётся на уровне базового года. Перспективное значение удельных расходов топлива на </w:t>
      </w:r>
      <w:r w:rsidR="008C7CCA">
        <w:rPr>
          <w:rFonts w:ascii="Times New Roman" w:eastAsiaTheme="minorHAnsi" w:hAnsi="Times New Roman"/>
          <w:color w:val="000000"/>
          <w:sz w:val="24"/>
          <w:szCs w:val="23"/>
          <w:lang w:val="ru-RU"/>
        </w:rPr>
        <w:t>выработку</w:t>
      </w:r>
      <w:r w:rsidRPr="00C50EB9">
        <w:rPr>
          <w:rFonts w:ascii="Times New Roman" w:eastAsiaTheme="minorHAnsi" w:hAnsi="Times New Roman"/>
          <w:color w:val="000000"/>
          <w:sz w:val="24"/>
          <w:szCs w:val="23"/>
          <w:lang w:val="ru-RU"/>
        </w:rPr>
        <w:t xml:space="preserve"> тепловой энергии приведено на рис</w:t>
      </w:r>
      <w:r>
        <w:rPr>
          <w:rFonts w:ascii="Times New Roman" w:eastAsiaTheme="minorHAnsi" w:hAnsi="Times New Roman"/>
          <w:color w:val="000000"/>
          <w:sz w:val="24"/>
          <w:szCs w:val="23"/>
          <w:lang w:val="ru-RU"/>
        </w:rPr>
        <w:t xml:space="preserve">унке 8.1. </w:t>
      </w:r>
      <w:r w:rsidRPr="00C50EB9">
        <w:rPr>
          <w:rFonts w:ascii="Times New Roman" w:eastAsiaTheme="minorHAnsi" w:hAnsi="Times New Roman"/>
          <w:color w:val="000000"/>
          <w:sz w:val="24"/>
          <w:szCs w:val="23"/>
          <w:lang w:val="ru-RU"/>
        </w:rPr>
        <w:t>и в табл</w:t>
      </w:r>
      <w:r>
        <w:rPr>
          <w:rFonts w:ascii="Times New Roman" w:eastAsiaTheme="minorHAnsi" w:hAnsi="Times New Roman"/>
          <w:color w:val="000000"/>
          <w:sz w:val="24"/>
          <w:szCs w:val="23"/>
          <w:lang w:val="ru-RU"/>
        </w:rPr>
        <w:t>ице</w:t>
      </w:r>
      <w:r w:rsidRPr="00C50EB9">
        <w:rPr>
          <w:rFonts w:ascii="Times New Roman" w:eastAsiaTheme="minorHAnsi" w:hAnsi="Times New Roman"/>
          <w:color w:val="000000"/>
          <w:sz w:val="24"/>
          <w:szCs w:val="23"/>
          <w:lang w:val="ru-RU"/>
        </w:rPr>
        <w:t xml:space="preserve"> 8.1.</w:t>
      </w:r>
    </w:p>
    <w:p w14:paraId="426DF19D" w14:textId="77777777" w:rsidR="002D5F8D" w:rsidRPr="00E679CC" w:rsidRDefault="00E679CC" w:rsidP="00E679CC">
      <w:pPr>
        <w:autoSpaceDE w:val="0"/>
        <w:autoSpaceDN w:val="0"/>
        <w:adjustRightInd w:val="0"/>
        <w:spacing w:after="0" w:line="240" w:lineRule="auto"/>
        <w:ind w:firstLine="709"/>
        <w:jc w:val="both"/>
        <w:rPr>
          <w:rFonts w:ascii="Times New Roman" w:eastAsiaTheme="minorHAnsi" w:hAnsi="Times New Roman" w:cstheme="minorBidi"/>
          <w:color w:val="000000"/>
          <w:sz w:val="24"/>
          <w:szCs w:val="23"/>
          <w:lang w:val="ru-RU"/>
        </w:rPr>
      </w:pPr>
      <w:r w:rsidRPr="00E679CC">
        <w:rPr>
          <w:rFonts w:ascii="Times New Roman" w:eastAsiaTheme="minorHAnsi" w:hAnsi="Times New Roman" w:cstheme="minorBidi"/>
          <w:noProof/>
          <w:color w:val="000000"/>
          <w:sz w:val="24"/>
          <w:szCs w:val="23"/>
          <w:lang w:val="ru-RU" w:eastAsia="ru-RU"/>
        </w:rPr>
        <w:drawing>
          <wp:inline distT="0" distB="0" distL="0" distR="0" wp14:anchorId="5F92A0BC" wp14:editId="172D4635">
            <wp:extent cx="5314950" cy="264795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EDAE722" w14:textId="77777777" w:rsidR="00E679CC" w:rsidRDefault="00E679CC" w:rsidP="002D5F8D">
      <w:pPr>
        <w:autoSpaceDE w:val="0"/>
        <w:autoSpaceDN w:val="0"/>
        <w:adjustRightInd w:val="0"/>
        <w:spacing w:after="0" w:line="240" w:lineRule="auto"/>
        <w:ind w:firstLine="709"/>
        <w:jc w:val="center"/>
        <w:rPr>
          <w:rFonts w:ascii="Times New Roman" w:hAnsi="Times New Roman"/>
          <w:i/>
          <w:sz w:val="24"/>
          <w:szCs w:val="23"/>
          <w:lang w:val="ru-RU"/>
        </w:rPr>
      </w:pPr>
    </w:p>
    <w:p w14:paraId="7EE1C7AF" w14:textId="2F569466" w:rsidR="002D5F8D" w:rsidRPr="002D5F8D" w:rsidRDefault="002D5F8D" w:rsidP="002D5F8D">
      <w:pPr>
        <w:autoSpaceDE w:val="0"/>
        <w:autoSpaceDN w:val="0"/>
        <w:adjustRightInd w:val="0"/>
        <w:spacing w:after="0" w:line="240" w:lineRule="auto"/>
        <w:ind w:firstLine="709"/>
        <w:jc w:val="center"/>
        <w:rPr>
          <w:rFonts w:ascii="Times New Roman" w:hAnsi="Times New Roman"/>
          <w:sz w:val="24"/>
          <w:szCs w:val="23"/>
          <w:lang w:val="ru-RU"/>
        </w:rPr>
      </w:pPr>
      <w:r w:rsidRPr="002D5F8D">
        <w:rPr>
          <w:rFonts w:ascii="Times New Roman" w:hAnsi="Times New Roman"/>
          <w:sz w:val="24"/>
          <w:szCs w:val="23"/>
          <w:lang w:val="ru-RU"/>
        </w:rPr>
        <w:t>Рисунок 8.1. Динамика НУР топлива на период 20</w:t>
      </w:r>
      <w:r w:rsidR="00302006">
        <w:rPr>
          <w:rFonts w:ascii="Times New Roman" w:hAnsi="Times New Roman"/>
          <w:sz w:val="24"/>
          <w:szCs w:val="23"/>
          <w:lang w:val="ru-RU"/>
        </w:rPr>
        <w:t>25</w:t>
      </w:r>
      <w:r w:rsidRPr="002D5F8D">
        <w:rPr>
          <w:rFonts w:ascii="Times New Roman" w:hAnsi="Times New Roman"/>
          <w:sz w:val="24"/>
          <w:szCs w:val="23"/>
          <w:lang w:val="ru-RU"/>
        </w:rPr>
        <w:t>-20</w:t>
      </w:r>
      <w:r w:rsidR="00E679CC">
        <w:rPr>
          <w:rFonts w:ascii="Times New Roman" w:hAnsi="Times New Roman"/>
          <w:sz w:val="24"/>
          <w:szCs w:val="23"/>
          <w:lang w:val="ru-RU"/>
        </w:rPr>
        <w:t>33</w:t>
      </w:r>
      <w:r w:rsidRPr="002D5F8D">
        <w:rPr>
          <w:rFonts w:ascii="Times New Roman" w:hAnsi="Times New Roman"/>
          <w:sz w:val="24"/>
          <w:szCs w:val="23"/>
          <w:lang w:val="ru-RU"/>
        </w:rPr>
        <w:t>г.г.</w:t>
      </w:r>
    </w:p>
    <w:p w14:paraId="36B67797" w14:textId="77777777" w:rsidR="002D5F8D" w:rsidRDefault="002D5F8D" w:rsidP="002D5F8D">
      <w:pPr>
        <w:autoSpaceDE w:val="0"/>
        <w:autoSpaceDN w:val="0"/>
        <w:adjustRightInd w:val="0"/>
        <w:spacing w:after="0" w:line="240" w:lineRule="auto"/>
        <w:ind w:firstLine="709"/>
        <w:rPr>
          <w:rFonts w:ascii="Times New Roman" w:hAnsi="Times New Roman"/>
          <w:sz w:val="24"/>
          <w:szCs w:val="23"/>
          <w:lang w:val="ru-RU"/>
        </w:rPr>
        <w:sectPr w:rsidR="002D5F8D" w:rsidSect="00FE266A">
          <w:pgSz w:w="11906" w:h="16838"/>
          <w:pgMar w:top="851" w:right="851" w:bottom="992" w:left="1134" w:header="709" w:footer="709" w:gutter="0"/>
          <w:cols w:space="708"/>
          <w:docGrid w:linePitch="360"/>
        </w:sectPr>
      </w:pPr>
    </w:p>
    <w:p w14:paraId="1116AECE" w14:textId="77777777" w:rsidR="002D5F8D" w:rsidRPr="009A78DF" w:rsidRDefault="002D5F8D" w:rsidP="002D5F8D">
      <w:pPr>
        <w:autoSpaceDE w:val="0"/>
        <w:autoSpaceDN w:val="0"/>
        <w:adjustRightInd w:val="0"/>
        <w:spacing w:after="0" w:line="240" w:lineRule="auto"/>
        <w:ind w:firstLine="142"/>
        <w:rPr>
          <w:rFonts w:ascii="Times New Roman" w:hAnsi="Times New Roman"/>
          <w:sz w:val="28"/>
          <w:szCs w:val="23"/>
          <w:lang w:val="ru-RU"/>
        </w:rPr>
      </w:pPr>
      <w:r w:rsidRPr="009A78DF">
        <w:rPr>
          <w:rFonts w:ascii="Times New Roman" w:hAnsi="Times New Roman"/>
          <w:sz w:val="24"/>
          <w:szCs w:val="23"/>
          <w:lang w:val="ru-RU"/>
        </w:rPr>
        <w:lastRenderedPageBreak/>
        <w:t>Таблица 8.1</w:t>
      </w:r>
      <w:r>
        <w:rPr>
          <w:rFonts w:ascii="Times New Roman" w:hAnsi="Times New Roman"/>
          <w:sz w:val="24"/>
          <w:szCs w:val="23"/>
          <w:lang w:val="ru-RU"/>
        </w:rPr>
        <w:t>.</w:t>
      </w:r>
      <w:r w:rsidRPr="009A78DF">
        <w:rPr>
          <w:rFonts w:ascii="Times New Roman" w:hAnsi="Times New Roman"/>
          <w:sz w:val="24"/>
          <w:szCs w:val="23"/>
          <w:lang w:val="ru-RU"/>
        </w:rPr>
        <w:t xml:space="preserve"> Перспективные плановые значения удельных расходов топлива на </w:t>
      </w:r>
      <w:r w:rsidR="008C7CCA">
        <w:rPr>
          <w:rFonts w:ascii="Times New Roman" w:hAnsi="Times New Roman"/>
          <w:sz w:val="24"/>
          <w:szCs w:val="23"/>
          <w:lang w:val="ru-RU"/>
        </w:rPr>
        <w:t>выработку</w:t>
      </w:r>
      <w:r w:rsidRPr="009A78DF">
        <w:rPr>
          <w:rFonts w:ascii="Times New Roman" w:hAnsi="Times New Roman"/>
          <w:sz w:val="24"/>
          <w:szCs w:val="23"/>
          <w:lang w:val="ru-RU"/>
        </w:rPr>
        <w:t xml:space="preserve"> тепловой энергии</w:t>
      </w:r>
    </w:p>
    <w:tbl>
      <w:tblPr>
        <w:tblStyle w:val="a5"/>
        <w:tblW w:w="1525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794"/>
        <w:gridCol w:w="1329"/>
        <w:gridCol w:w="1448"/>
        <w:gridCol w:w="1448"/>
        <w:gridCol w:w="1448"/>
        <w:gridCol w:w="1448"/>
        <w:gridCol w:w="1448"/>
        <w:gridCol w:w="1448"/>
        <w:gridCol w:w="1448"/>
      </w:tblGrid>
      <w:tr w:rsidR="002D5F8D" w14:paraId="76A7CA47" w14:textId="77777777" w:rsidTr="00CD72C7">
        <w:trPr>
          <w:trHeight w:val="260"/>
        </w:trPr>
        <w:tc>
          <w:tcPr>
            <w:tcW w:w="3794" w:type="dxa"/>
            <w:vAlign w:val="center"/>
          </w:tcPr>
          <w:p w14:paraId="2E3CCB3C" w14:textId="77777777" w:rsidR="002D5F8D" w:rsidRPr="00A04D45" w:rsidRDefault="002D5F8D" w:rsidP="00CD72C7">
            <w:pPr>
              <w:autoSpaceDE w:val="0"/>
              <w:autoSpaceDN w:val="0"/>
              <w:adjustRightInd w:val="0"/>
              <w:jc w:val="center"/>
              <w:rPr>
                <w:rFonts w:ascii="Times New Roman" w:eastAsiaTheme="minorHAnsi" w:hAnsi="Times New Roman"/>
                <w:color w:val="000000"/>
                <w:sz w:val="20"/>
                <w:lang w:val="ru-RU"/>
              </w:rPr>
            </w:pPr>
            <w:r w:rsidRPr="00A04D45">
              <w:rPr>
                <w:rFonts w:ascii="Times New Roman" w:eastAsiaTheme="minorHAnsi" w:hAnsi="Times New Roman"/>
                <w:color w:val="000000"/>
                <w:sz w:val="20"/>
                <w:lang w:val="ru-RU"/>
              </w:rPr>
              <w:t>Показатель</w:t>
            </w:r>
          </w:p>
        </w:tc>
        <w:tc>
          <w:tcPr>
            <w:tcW w:w="1329" w:type="dxa"/>
            <w:vAlign w:val="center"/>
          </w:tcPr>
          <w:p w14:paraId="6D4D91B0" w14:textId="77777777" w:rsidR="002D5F8D" w:rsidRPr="00A04D45" w:rsidRDefault="002D5F8D" w:rsidP="00CD72C7">
            <w:pPr>
              <w:autoSpaceDE w:val="0"/>
              <w:autoSpaceDN w:val="0"/>
              <w:adjustRightInd w:val="0"/>
              <w:jc w:val="center"/>
              <w:rPr>
                <w:rFonts w:ascii="Times New Roman" w:eastAsiaTheme="minorHAnsi" w:hAnsi="Times New Roman"/>
                <w:color w:val="000000"/>
                <w:sz w:val="20"/>
                <w:lang w:val="ru-RU"/>
              </w:rPr>
            </w:pPr>
            <w:r w:rsidRPr="00A04D45">
              <w:rPr>
                <w:rFonts w:ascii="Times New Roman" w:eastAsiaTheme="minorHAnsi" w:hAnsi="Times New Roman"/>
                <w:color w:val="000000"/>
                <w:sz w:val="20"/>
                <w:lang w:val="ru-RU"/>
              </w:rPr>
              <w:t>Единицы измерения</w:t>
            </w:r>
          </w:p>
        </w:tc>
        <w:tc>
          <w:tcPr>
            <w:tcW w:w="1448" w:type="dxa"/>
            <w:vAlign w:val="center"/>
          </w:tcPr>
          <w:p w14:paraId="53DB056C" w14:textId="2D95BCC1" w:rsidR="002D5F8D" w:rsidRPr="00A04D45" w:rsidRDefault="002D5F8D" w:rsidP="009A3221">
            <w:pPr>
              <w:autoSpaceDE w:val="0"/>
              <w:autoSpaceDN w:val="0"/>
              <w:adjustRightInd w:val="0"/>
              <w:jc w:val="center"/>
              <w:rPr>
                <w:rFonts w:ascii="Times New Roman" w:eastAsiaTheme="minorHAnsi" w:hAnsi="Times New Roman"/>
                <w:color w:val="000000"/>
                <w:sz w:val="20"/>
                <w:lang w:val="ru-RU"/>
              </w:rPr>
            </w:pPr>
            <w:r>
              <w:rPr>
                <w:rFonts w:ascii="Times New Roman" w:eastAsiaTheme="minorHAnsi" w:hAnsi="Times New Roman"/>
                <w:color w:val="000000"/>
                <w:sz w:val="20"/>
                <w:lang w:val="ru-RU"/>
              </w:rPr>
              <w:t>20</w:t>
            </w:r>
            <w:r w:rsidR="0037201C">
              <w:rPr>
                <w:rFonts w:ascii="Times New Roman" w:eastAsiaTheme="minorHAnsi" w:hAnsi="Times New Roman"/>
                <w:color w:val="000000"/>
                <w:sz w:val="20"/>
                <w:lang w:val="ru-RU"/>
              </w:rPr>
              <w:t>2</w:t>
            </w:r>
            <w:r w:rsidR="009A3221">
              <w:rPr>
                <w:rFonts w:ascii="Times New Roman" w:eastAsiaTheme="minorHAnsi" w:hAnsi="Times New Roman"/>
                <w:color w:val="000000"/>
                <w:sz w:val="20"/>
                <w:lang w:val="ru-RU"/>
              </w:rPr>
              <w:t>5</w:t>
            </w:r>
            <w:r>
              <w:rPr>
                <w:rFonts w:ascii="Times New Roman" w:eastAsiaTheme="minorHAnsi" w:hAnsi="Times New Roman"/>
                <w:color w:val="000000"/>
                <w:sz w:val="20"/>
                <w:lang w:val="ru-RU"/>
              </w:rPr>
              <w:t xml:space="preserve"> г.</w:t>
            </w:r>
          </w:p>
        </w:tc>
        <w:tc>
          <w:tcPr>
            <w:tcW w:w="1448" w:type="dxa"/>
            <w:vAlign w:val="center"/>
          </w:tcPr>
          <w:p w14:paraId="146BDD13" w14:textId="45CD9CC3" w:rsidR="002D5F8D" w:rsidRPr="00A04D45" w:rsidRDefault="002D5F8D" w:rsidP="009A3221">
            <w:pPr>
              <w:autoSpaceDE w:val="0"/>
              <w:autoSpaceDN w:val="0"/>
              <w:adjustRightInd w:val="0"/>
              <w:jc w:val="center"/>
              <w:rPr>
                <w:rFonts w:ascii="Times New Roman" w:eastAsiaTheme="minorHAnsi" w:hAnsi="Times New Roman"/>
                <w:color w:val="000000"/>
                <w:sz w:val="20"/>
                <w:lang w:val="ru-RU"/>
              </w:rPr>
            </w:pPr>
            <w:r>
              <w:rPr>
                <w:rFonts w:ascii="Times New Roman" w:eastAsiaTheme="minorHAnsi" w:hAnsi="Times New Roman"/>
                <w:color w:val="000000"/>
                <w:sz w:val="20"/>
                <w:lang w:val="ru-RU"/>
              </w:rPr>
              <w:t>20</w:t>
            </w:r>
            <w:r w:rsidR="00E679CC">
              <w:rPr>
                <w:rFonts w:ascii="Times New Roman" w:eastAsiaTheme="minorHAnsi" w:hAnsi="Times New Roman"/>
                <w:color w:val="000000"/>
                <w:sz w:val="20"/>
                <w:lang w:val="ru-RU"/>
              </w:rPr>
              <w:t>2</w:t>
            </w:r>
            <w:r w:rsidR="009A3221">
              <w:rPr>
                <w:rFonts w:ascii="Times New Roman" w:eastAsiaTheme="minorHAnsi" w:hAnsi="Times New Roman"/>
                <w:color w:val="000000"/>
                <w:sz w:val="20"/>
                <w:lang w:val="ru-RU"/>
              </w:rPr>
              <w:t>6</w:t>
            </w:r>
            <w:r>
              <w:rPr>
                <w:rFonts w:ascii="Times New Roman" w:eastAsiaTheme="minorHAnsi" w:hAnsi="Times New Roman"/>
                <w:color w:val="000000"/>
                <w:sz w:val="20"/>
                <w:lang w:val="ru-RU"/>
              </w:rPr>
              <w:t xml:space="preserve"> г.</w:t>
            </w:r>
          </w:p>
        </w:tc>
        <w:tc>
          <w:tcPr>
            <w:tcW w:w="1448" w:type="dxa"/>
            <w:vAlign w:val="center"/>
          </w:tcPr>
          <w:p w14:paraId="090CD768" w14:textId="37A2A047" w:rsidR="002D5F8D" w:rsidRPr="00A04D45" w:rsidRDefault="002D5F8D" w:rsidP="009A3221">
            <w:pPr>
              <w:autoSpaceDE w:val="0"/>
              <w:autoSpaceDN w:val="0"/>
              <w:adjustRightInd w:val="0"/>
              <w:jc w:val="center"/>
              <w:rPr>
                <w:rFonts w:ascii="Times New Roman" w:eastAsiaTheme="minorHAnsi" w:hAnsi="Times New Roman"/>
                <w:color w:val="000000"/>
                <w:sz w:val="20"/>
                <w:lang w:val="ru-RU"/>
              </w:rPr>
            </w:pPr>
            <w:r>
              <w:rPr>
                <w:rFonts w:ascii="Times New Roman" w:eastAsiaTheme="minorHAnsi" w:hAnsi="Times New Roman"/>
                <w:color w:val="000000"/>
                <w:sz w:val="20"/>
                <w:lang w:val="ru-RU"/>
              </w:rPr>
              <w:t>20</w:t>
            </w:r>
            <w:r w:rsidR="00E679CC">
              <w:rPr>
                <w:rFonts w:ascii="Times New Roman" w:eastAsiaTheme="minorHAnsi" w:hAnsi="Times New Roman"/>
                <w:color w:val="000000"/>
                <w:sz w:val="20"/>
                <w:lang w:val="ru-RU"/>
              </w:rPr>
              <w:t>2</w:t>
            </w:r>
            <w:r w:rsidR="009A3221">
              <w:rPr>
                <w:rFonts w:ascii="Times New Roman" w:eastAsiaTheme="minorHAnsi" w:hAnsi="Times New Roman"/>
                <w:color w:val="000000"/>
                <w:sz w:val="20"/>
                <w:lang w:val="ru-RU"/>
              </w:rPr>
              <w:t>7</w:t>
            </w:r>
            <w:r>
              <w:rPr>
                <w:rFonts w:ascii="Times New Roman" w:eastAsiaTheme="minorHAnsi" w:hAnsi="Times New Roman"/>
                <w:color w:val="000000"/>
                <w:sz w:val="20"/>
                <w:lang w:val="ru-RU"/>
              </w:rPr>
              <w:t xml:space="preserve"> г.</w:t>
            </w:r>
          </w:p>
        </w:tc>
        <w:tc>
          <w:tcPr>
            <w:tcW w:w="1448" w:type="dxa"/>
            <w:vAlign w:val="center"/>
          </w:tcPr>
          <w:p w14:paraId="4CB0586B" w14:textId="0F1395A1" w:rsidR="002D5F8D" w:rsidRPr="00A04D45" w:rsidRDefault="002D5F8D" w:rsidP="009A3221">
            <w:pPr>
              <w:autoSpaceDE w:val="0"/>
              <w:autoSpaceDN w:val="0"/>
              <w:adjustRightInd w:val="0"/>
              <w:jc w:val="center"/>
              <w:rPr>
                <w:rFonts w:ascii="Times New Roman" w:eastAsiaTheme="minorHAnsi" w:hAnsi="Times New Roman"/>
                <w:color w:val="000000"/>
                <w:sz w:val="20"/>
                <w:lang w:val="ru-RU"/>
              </w:rPr>
            </w:pPr>
            <w:r>
              <w:rPr>
                <w:rFonts w:ascii="Times New Roman" w:eastAsiaTheme="minorHAnsi" w:hAnsi="Times New Roman"/>
                <w:color w:val="000000"/>
                <w:sz w:val="20"/>
                <w:lang w:val="ru-RU"/>
              </w:rPr>
              <w:t>20</w:t>
            </w:r>
            <w:r w:rsidR="00E679CC">
              <w:rPr>
                <w:rFonts w:ascii="Times New Roman" w:eastAsiaTheme="minorHAnsi" w:hAnsi="Times New Roman"/>
                <w:color w:val="000000"/>
                <w:sz w:val="20"/>
                <w:lang w:val="ru-RU"/>
              </w:rPr>
              <w:t>2</w:t>
            </w:r>
            <w:r w:rsidR="009A3221">
              <w:rPr>
                <w:rFonts w:ascii="Times New Roman" w:eastAsiaTheme="minorHAnsi" w:hAnsi="Times New Roman"/>
                <w:color w:val="000000"/>
                <w:sz w:val="20"/>
                <w:lang w:val="ru-RU"/>
              </w:rPr>
              <w:t>8</w:t>
            </w:r>
            <w:r>
              <w:rPr>
                <w:rFonts w:ascii="Times New Roman" w:eastAsiaTheme="minorHAnsi" w:hAnsi="Times New Roman"/>
                <w:color w:val="000000"/>
                <w:sz w:val="20"/>
                <w:lang w:val="ru-RU"/>
              </w:rPr>
              <w:t xml:space="preserve"> г.</w:t>
            </w:r>
          </w:p>
        </w:tc>
        <w:tc>
          <w:tcPr>
            <w:tcW w:w="1448" w:type="dxa"/>
            <w:vAlign w:val="center"/>
          </w:tcPr>
          <w:p w14:paraId="243CDE15" w14:textId="65E0B26B" w:rsidR="002D5F8D" w:rsidRPr="00A04D45" w:rsidRDefault="002D5F8D" w:rsidP="009A3221">
            <w:pPr>
              <w:autoSpaceDE w:val="0"/>
              <w:autoSpaceDN w:val="0"/>
              <w:adjustRightInd w:val="0"/>
              <w:jc w:val="center"/>
              <w:rPr>
                <w:rFonts w:ascii="Times New Roman" w:eastAsiaTheme="minorHAnsi" w:hAnsi="Times New Roman"/>
                <w:color w:val="000000"/>
                <w:sz w:val="20"/>
                <w:lang w:val="ru-RU"/>
              </w:rPr>
            </w:pPr>
            <w:r>
              <w:rPr>
                <w:rFonts w:ascii="Times New Roman" w:eastAsiaTheme="minorHAnsi" w:hAnsi="Times New Roman"/>
                <w:color w:val="000000"/>
                <w:sz w:val="20"/>
                <w:lang w:val="ru-RU"/>
              </w:rPr>
              <w:t>202</w:t>
            </w:r>
            <w:r w:rsidR="009A3221">
              <w:rPr>
                <w:rFonts w:ascii="Times New Roman" w:eastAsiaTheme="minorHAnsi" w:hAnsi="Times New Roman"/>
                <w:color w:val="000000"/>
                <w:sz w:val="20"/>
                <w:lang w:val="ru-RU"/>
              </w:rPr>
              <w:t>9</w:t>
            </w:r>
            <w:r>
              <w:rPr>
                <w:rFonts w:ascii="Times New Roman" w:eastAsiaTheme="minorHAnsi" w:hAnsi="Times New Roman"/>
                <w:color w:val="000000"/>
                <w:sz w:val="20"/>
                <w:lang w:val="ru-RU"/>
              </w:rPr>
              <w:t xml:space="preserve"> г.</w:t>
            </w:r>
          </w:p>
        </w:tc>
        <w:tc>
          <w:tcPr>
            <w:tcW w:w="1448" w:type="dxa"/>
            <w:vAlign w:val="center"/>
          </w:tcPr>
          <w:p w14:paraId="4E20A3F8" w14:textId="3F881B47" w:rsidR="002D5F8D" w:rsidRPr="00A04D45" w:rsidRDefault="002D5F8D" w:rsidP="009A3221">
            <w:pPr>
              <w:autoSpaceDE w:val="0"/>
              <w:autoSpaceDN w:val="0"/>
              <w:adjustRightInd w:val="0"/>
              <w:jc w:val="center"/>
              <w:rPr>
                <w:rFonts w:ascii="Times New Roman" w:eastAsiaTheme="minorHAnsi" w:hAnsi="Times New Roman"/>
                <w:color w:val="000000"/>
                <w:sz w:val="20"/>
                <w:lang w:val="ru-RU"/>
              </w:rPr>
            </w:pPr>
            <w:r>
              <w:rPr>
                <w:rFonts w:ascii="Times New Roman" w:eastAsiaTheme="minorHAnsi" w:hAnsi="Times New Roman"/>
                <w:color w:val="000000"/>
                <w:sz w:val="20"/>
                <w:lang w:val="ru-RU"/>
              </w:rPr>
              <w:t>20</w:t>
            </w:r>
            <w:r w:rsidR="009A3221">
              <w:rPr>
                <w:rFonts w:ascii="Times New Roman" w:eastAsiaTheme="minorHAnsi" w:hAnsi="Times New Roman"/>
                <w:color w:val="000000"/>
                <w:sz w:val="20"/>
                <w:lang w:val="ru-RU"/>
              </w:rPr>
              <w:t>30</w:t>
            </w:r>
            <w:r>
              <w:rPr>
                <w:rFonts w:ascii="Times New Roman" w:eastAsiaTheme="minorHAnsi" w:hAnsi="Times New Roman"/>
                <w:color w:val="000000"/>
                <w:sz w:val="20"/>
                <w:lang w:val="ru-RU"/>
              </w:rPr>
              <w:t xml:space="preserve"> г.</w:t>
            </w:r>
          </w:p>
        </w:tc>
        <w:tc>
          <w:tcPr>
            <w:tcW w:w="1448" w:type="dxa"/>
            <w:vAlign w:val="center"/>
          </w:tcPr>
          <w:p w14:paraId="553F40DA" w14:textId="6FF10C93" w:rsidR="002D5F8D" w:rsidRPr="00A04D45" w:rsidRDefault="002D5F8D" w:rsidP="009A3221">
            <w:pPr>
              <w:autoSpaceDE w:val="0"/>
              <w:autoSpaceDN w:val="0"/>
              <w:adjustRightInd w:val="0"/>
              <w:jc w:val="center"/>
              <w:rPr>
                <w:rFonts w:ascii="Times New Roman" w:eastAsiaTheme="minorHAnsi" w:hAnsi="Times New Roman"/>
                <w:color w:val="000000"/>
                <w:sz w:val="20"/>
                <w:lang w:val="ru-RU"/>
              </w:rPr>
            </w:pPr>
            <w:r>
              <w:rPr>
                <w:rFonts w:ascii="Times New Roman" w:eastAsiaTheme="minorHAnsi" w:hAnsi="Times New Roman"/>
                <w:color w:val="000000"/>
                <w:sz w:val="20"/>
                <w:lang w:val="ru-RU"/>
              </w:rPr>
              <w:t>203</w:t>
            </w:r>
            <w:r w:rsidR="009A3221">
              <w:rPr>
                <w:rFonts w:ascii="Times New Roman" w:eastAsiaTheme="minorHAnsi" w:hAnsi="Times New Roman"/>
                <w:color w:val="000000"/>
                <w:sz w:val="20"/>
                <w:lang w:val="ru-RU"/>
              </w:rPr>
              <w:t>1</w:t>
            </w:r>
            <w:r>
              <w:rPr>
                <w:rFonts w:ascii="Times New Roman" w:eastAsiaTheme="minorHAnsi" w:hAnsi="Times New Roman"/>
                <w:color w:val="000000"/>
                <w:sz w:val="20"/>
                <w:lang w:val="ru-RU"/>
              </w:rPr>
              <w:t xml:space="preserve"> г.</w:t>
            </w:r>
          </w:p>
        </w:tc>
      </w:tr>
      <w:tr w:rsidR="002D5F8D" w:rsidRPr="00292F2D" w14:paraId="31FDDA4A" w14:textId="77777777" w:rsidTr="00CD72C7">
        <w:trPr>
          <w:trHeight w:val="250"/>
        </w:trPr>
        <w:tc>
          <w:tcPr>
            <w:tcW w:w="15259" w:type="dxa"/>
            <w:gridSpan w:val="9"/>
            <w:vAlign w:val="center"/>
          </w:tcPr>
          <w:p w14:paraId="1E07F2E4" w14:textId="77777777" w:rsidR="002D5F8D" w:rsidRPr="00A04D45" w:rsidRDefault="002D5F8D" w:rsidP="000F1D0D">
            <w:pPr>
              <w:autoSpaceDE w:val="0"/>
              <w:autoSpaceDN w:val="0"/>
              <w:adjustRightInd w:val="0"/>
              <w:jc w:val="center"/>
              <w:rPr>
                <w:rFonts w:ascii="Times New Roman" w:eastAsiaTheme="minorHAnsi" w:hAnsi="Times New Roman"/>
                <w:b/>
                <w:color w:val="000000"/>
                <w:sz w:val="20"/>
                <w:lang w:val="ru-RU"/>
              </w:rPr>
            </w:pPr>
            <w:r w:rsidRPr="00A04D45">
              <w:rPr>
                <w:rFonts w:ascii="Times New Roman" w:eastAsiaTheme="minorHAnsi" w:hAnsi="Times New Roman"/>
                <w:b/>
                <w:color w:val="000000"/>
                <w:sz w:val="20"/>
                <w:lang w:val="ru-RU"/>
              </w:rPr>
              <w:t xml:space="preserve">Зона действия котельной </w:t>
            </w:r>
            <w:r w:rsidR="000F1D0D">
              <w:rPr>
                <w:rFonts w:ascii="Times New Roman" w:hAnsi="Times New Roman"/>
                <w:b/>
                <w:sz w:val="20"/>
                <w:szCs w:val="24"/>
                <w:lang w:val="ru-RU"/>
              </w:rPr>
              <w:t xml:space="preserve"> п. Совхоз «красное Сельцо»</w:t>
            </w:r>
          </w:p>
        </w:tc>
      </w:tr>
      <w:tr w:rsidR="008C7CCA" w:rsidRPr="000F1D0D" w14:paraId="7E5F9B39" w14:textId="77777777" w:rsidTr="00D50BC3">
        <w:trPr>
          <w:trHeight w:val="250"/>
        </w:trPr>
        <w:tc>
          <w:tcPr>
            <w:tcW w:w="3794" w:type="dxa"/>
            <w:vAlign w:val="center"/>
          </w:tcPr>
          <w:p w14:paraId="72AC0AF8" w14:textId="77777777" w:rsidR="008C7CCA" w:rsidRPr="00A04D45" w:rsidRDefault="008C7CCA" w:rsidP="008C7CCA">
            <w:pPr>
              <w:autoSpaceDE w:val="0"/>
              <w:autoSpaceDN w:val="0"/>
              <w:adjustRightInd w:val="0"/>
              <w:rPr>
                <w:rFonts w:ascii="Times New Roman" w:eastAsiaTheme="minorHAnsi" w:hAnsi="Times New Roman"/>
                <w:color w:val="000000"/>
                <w:sz w:val="20"/>
                <w:lang w:val="ru-RU"/>
              </w:rPr>
            </w:pPr>
            <w:r>
              <w:rPr>
                <w:rFonts w:ascii="Times New Roman" w:eastAsiaTheme="minorHAnsi" w:hAnsi="Times New Roman"/>
                <w:color w:val="000000"/>
                <w:sz w:val="20"/>
                <w:lang w:val="ru-RU"/>
              </w:rPr>
              <w:t>Отпуск тепловой энергии</w:t>
            </w:r>
          </w:p>
        </w:tc>
        <w:tc>
          <w:tcPr>
            <w:tcW w:w="1329" w:type="dxa"/>
            <w:vAlign w:val="center"/>
          </w:tcPr>
          <w:p w14:paraId="4D2DADE0" w14:textId="77777777" w:rsidR="008C7CCA" w:rsidRPr="00A04D45" w:rsidRDefault="008C7CCA" w:rsidP="008C7CCA">
            <w:pPr>
              <w:autoSpaceDE w:val="0"/>
              <w:autoSpaceDN w:val="0"/>
              <w:adjustRightInd w:val="0"/>
              <w:jc w:val="center"/>
              <w:rPr>
                <w:rFonts w:ascii="Times New Roman" w:eastAsiaTheme="minorHAnsi" w:hAnsi="Times New Roman"/>
                <w:color w:val="000000"/>
                <w:sz w:val="20"/>
                <w:lang w:val="ru-RU"/>
              </w:rPr>
            </w:pPr>
            <w:r>
              <w:rPr>
                <w:rFonts w:ascii="Times New Roman" w:eastAsiaTheme="minorHAnsi" w:hAnsi="Times New Roman"/>
                <w:color w:val="000000"/>
                <w:sz w:val="20"/>
                <w:lang w:val="ru-RU"/>
              </w:rPr>
              <w:t>Гкал</w:t>
            </w:r>
          </w:p>
        </w:tc>
        <w:tc>
          <w:tcPr>
            <w:tcW w:w="1448" w:type="dxa"/>
            <w:vAlign w:val="center"/>
          </w:tcPr>
          <w:p w14:paraId="6C7445DC" w14:textId="77D8051F" w:rsidR="008C7CCA" w:rsidRPr="00627DFF" w:rsidRDefault="009A3221" w:rsidP="008C7CCA">
            <w:pPr>
              <w:jc w:val="center"/>
              <w:rPr>
                <w:rFonts w:ascii="Times New Roman" w:hAnsi="Times New Roman"/>
                <w:sz w:val="20"/>
                <w:lang w:val="ru-RU"/>
              </w:rPr>
            </w:pPr>
            <w:r>
              <w:rPr>
                <w:rFonts w:ascii="Times New Roman" w:hAnsi="Times New Roman"/>
                <w:sz w:val="20"/>
                <w:lang w:val="ru-RU"/>
              </w:rPr>
              <w:t>3563,63</w:t>
            </w:r>
          </w:p>
        </w:tc>
        <w:tc>
          <w:tcPr>
            <w:tcW w:w="1448" w:type="dxa"/>
          </w:tcPr>
          <w:p w14:paraId="43A900CF" w14:textId="4140A85E" w:rsidR="008C7CCA" w:rsidRPr="000F1D0D" w:rsidRDefault="009A3221" w:rsidP="008C7CCA">
            <w:pPr>
              <w:jc w:val="center"/>
              <w:rPr>
                <w:lang w:val="ru-RU"/>
              </w:rPr>
            </w:pPr>
            <w:r>
              <w:rPr>
                <w:rFonts w:ascii="Times New Roman" w:hAnsi="Times New Roman"/>
                <w:sz w:val="20"/>
                <w:lang w:val="ru-RU"/>
              </w:rPr>
              <w:t>3563,63</w:t>
            </w:r>
          </w:p>
        </w:tc>
        <w:tc>
          <w:tcPr>
            <w:tcW w:w="1448" w:type="dxa"/>
          </w:tcPr>
          <w:p w14:paraId="4590D0A7" w14:textId="427B1F81" w:rsidR="008C7CCA" w:rsidRPr="000F1D0D" w:rsidRDefault="009A3221" w:rsidP="008C7CCA">
            <w:pPr>
              <w:jc w:val="center"/>
              <w:rPr>
                <w:lang w:val="ru-RU"/>
              </w:rPr>
            </w:pPr>
            <w:r>
              <w:rPr>
                <w:rFonts w:ascii="Times New Roman" w:hAnsi="Times New Roman"/>
                <w:sz w:val="20"/>
                <w:lang w:val="ru-RU"/>
              </w:rPr>
              <w:t>3563,63</w:t>
            </w:r>
          </w:p>
        </w:tc>
        <w:tc>
          <w:tcPr>
            <w:tcW w:w="1448" w:type="dxa"/>
          </w:tcPr>
          <w:p w14:paraId="5FA16D22" w14:textId="78881D8C" w:rsidR="008C7CCA" w:rsidRPr="000F1D0D" w:rsidRDefault="009A3221" w:rsidP="008C7CCA">
            <w:pPr>
              <w:jc w:val="center"/>
              <w:rPr>
                <w:lang w:val="ru-RU"/>
              </w:rPr>
            </w:pPr>
            <w:r>
              <w:rPr>
                <w:rFonts w:ascii="Times New Roman" w:hAnsi="Times New Roman"/>
                <w:sz w:val="20"/>
                <w:lang w:val="ru-RU"/>
              </w:rPr>
              <w:t>3563,63</w:t>
            </w:r>
          </w:p>
        </w:tc>
        <w:tc>
          <w:tcPr>
            <w:tcW w:w="1448" w:type="dxa"/>
          </w:tcPr>
          <w:p w14:paraId="4EE4A2B8" w14:textId="44C04DAF" w:rsidR="008C7CCA" w:rsidRPr="000F1D0D" w:rsidRDefault="009A3221" w:rsidP="008C7CCA">
            <w:pPr>
              <w:jc w:val="center"/>
              <w:rPr>
                <w:lang w:val="ru-RU"/>
              </w:rPr>
            </w:pPr>
            <w:r>
              <w:rPr>
                <w:rFonts w:ascii="Times New Roman" w:hAnsi="Times New Roman"/>
                <w:sz w:val="20"/>
                <w:lang w:val="ru-RU"/>
              </w:rPr>
              <w:t>3563,63</w:t>
            </w:r>
          </w:p>
        </w:tc>
        <w:tc>
          <w:tcPr>
            <w:tcW w:w="1448" w:type="dxa"/>
          </w:tcPr>
          <w:p w14:paraId="34433FDE" w14:textId="2AE4FC78" w:rsidR="008C7CCA" w:rsidRPr="000F1D0D" w:rsidRDefault="009A3221" w:rsidP="008C7CCA">
            <w:pPr>
              <w:jc w:val="center"/>
              <w:rPr>
                <w:lang w:val="ru-RU"/>
              </w:rPr>
            </w:pPr>
            <w:r>
              <w:rPr>
                <w:rFonts w:ascii="Times New Roman" w:hAnsi="Times New Roman"/>
                <w:sz w:val="20"/>
                <w:lang w:val="ru-RU"/>
              </w:rPr>
              <w:t>3563,63</w:t>
            </w:r>
          </w:p>
        </w:tc>
        <w:tc>
          <w:tcPr>
            <w:tcW w:w="1448" w:type="dxa"/>
          </w:tcPr>
          <w:p w14:paraId="12F5E505" w14:textId="44218668" w:rsidR="008C7CCA" w:rsidRPr="000F1D0D" w:rsidRDefault="009A3221" w:rsidP="008C7CCA">
            <w:pPr>
              <w:jc w:val="center"/>
              <w:rPr>
                <w:lang w:val="ru-RU"/>
              </w:rPr>
            </w:pPr>
            <w:r>
              <w:rPr>
                <w:rFonts w:ascii="Times New Roman" w:hAnsi="Times New Roman"/>
                <w:sz w:val="20"/>
                <w:lang w:val="ru-RU"/>
              </w:rPr>
              <w:t>3563,63</w:t>
            </w:r>
          </w:p>
        </w:tc>
      </w:tr>
      <w:tr w:rsidR="00E679CC" w14:paraId="3570B2A7" w14:textId="77777777" w:rsidTr="00D50BC3">
        <w:trPr>
          <w:trHeight w:val="250"/>
        </w:trPr>
        <w:tc>
          <w:tcPr>
            <w:tcW w:w="3794" w:type="dxa"/>
            <w:vAlign w:val="center"/>
          </w:tcPr>
          <w:p w14:paraId="34D2D291" w14:textId="77777777" w:rsidR="00E679CC" w:rsidRPr="00A04D45" w:rsidRDefault="00E679CC" w:rsidP="00E679CC">
            <w:pPr>
              <w:autoSpaceDE w:val="0"/>
              <w:autoSpaceDN w:val="0"/>
              <w:adjustRightInd w:val="0"/>
              <w:rPr>
                <w:rFonts w:ascii="Times New Roman" w:eastAsiaTheme="minorHAnsi" w:hAnsi="Times New Roman"/>
                <w:color w:val="000000"/>
                <w:sz w:val="20"/>
                <w:lang w:val="ru-RU"/>
              </w:rPr>
            </w:pPr>
            <w:r>
              <w:rPr>
                <w:rFonts w:ascii="Times New Roman" w:eastAsiaTheme="minorHAnsi" w:hAnsi="Times New Roman"/>
                <w:color w:val="000000"/>
                <w:sz w:val="20"/>
                <w:lang w:val="ru-RU"/>
              </w:rPr>
              <w:t>НУР топлива</w:t>
            </w:r>
          </w:p>
        </w:tc>
        <w:tc>
          <w:tcPr>
            <w:tcW w:w="1329" w:type="dxa"/>
            <w:vAlign w:val="center"/>
          </w:tcPr>
          <w:p w14:paraId="16E4DE11" w14:textId="77777777" w:rsidR="00E679CC" w:rsidRPr="00A04D45" w:rsidRDefault="00E679CC" w:rsidP="00E679CC">
            <w:pPr>
              <w:autoSpaceDE w:val="0"/>
              <w:autoSpaceDN w:val="0"/>
              <w:adjustRightInd w:val="0"/>
              <w:jc w:val="center"/>
              <w:rPr>
                <w:rFonts w:ascii="Times New Roman" w:eastAsiaTheme="minorHAnsi" w:hAnsi="Times New Roman"/>
                <w:color w:val="000000"/>
                <w:sz w:val="20"/>
                <w:lang w:val="ru-RU"/>
              </w:rPr>
            </w:pPr>
            <w:proofErr w:type="spellStart"/>
            <w:r>
              <w:rPr>
                <w:rFonts w:ascii="Times New Roman" w:eastAsiaTheme="minorHAnsi" w:hAnsi="Times New Roman"/>
                <w:color w:val="000000"/>
                <w:sz w:val="20"/>
                <w:lang w:val="ru-RU"/>
              </w:rPr>
              <w:t>кг.у.т</w:t>
            </w:r>
            <w:proofErr w:type="spellEnd"/>
            <w:r>
              <w:rPr>
                <w:rFonts w:ascii="Times New Roman" w:eastAsiaTheme="minorHAnsi" w:hAnsi="Times New Roman"/>
                <w:color w:val="000000"/>
                <w:sz w:val="20"/>
                <w:lang w:val="ru-RU"/>
              </w:rPr>
              <w:t>.</w:t>
            </w:r>
          </w:p>
        </w:tc>
        <w:tc>
          <w:tcPr>
            <w:tcW w:w="1448" w:type="dxa"/>
            <w:vAlign w:val="center"/>
          </w:tcPr>
          <w:p w14:paraId="65280066" w14:textId="673B7706" w:rsidR="00E679CC" w:rsidRPr="00627DFF" w:rsidRDefault="009A3221" w:rsidP="00E679CC">
            <w:pPr>
              <w:autoSpaceDE w:val="0"/>
              <w:autoSpaceDN w:val="0"/>
              <w:adjustRightInd w:val="0"/>
              <w:jc w:val="center"/>
              <w:rPr>
                <w:rFonts w:ascii="Times New Roman" w:eastAsiaTheme="minorHAnsi" w:hAnsi="Times New Roman"/>
                <w:color w:val="000000"/>
                <w:sz w:val="20"/>
                <w:lang w:val="ru-RU"/>
              </w:rPr>
            </w:pPr>
            <w:r>
              <w:rPr>
                <w:rFonts w:ascii="Times New Roman" w:eastAsiaTheme="minorHAnsi" w:hAnsi="Times New Roman"/>
                <w:color w:val="000000"/>
                <w:sz w:val="20"/>
                <w:lang w:val="ru-RU"/>
              </w:rPr>
              <w:t>161,2</w:t>
            </w:r>
          </w:p>
        </w:tc>
        <w:tc>
          <w:tcPr>
            <w:tcW w:w="1448" w:type="dxa"/>
          </w:tcPr>
          <w:p w14:paraId="4AA43B2C" w14:textId="48305324" w:rsidR="00E679CC" w:rsidRPr="000F1D0D" w:rsidRDefault="009A3221" w:rsidP="00E679CC">
            <w:pPr>
              <w:jc w:val="center"/>
              <w:rPr>
                <w:lang w:val="ru-RU"/>
              </w:rPr>
            </w:pPr>
            <w:r>
              <w:rPr>
                <w:rFonts w:ascii="Times New Roman" w:eastAsiaTheme="minorHAnsi" w:hAnsi="Times New Roman"/>
                <w:color w:val="000000"/>
                <w:sz w:val="20"/>
                <w:lang w:val="ru-RU"/>
              </w:rPr>
              <w:t>161,2</w:t>
            </w:r>
          </w:p>
        </w:tc>
        <w:tc>
          <w:tcPr>
            <w:tcW w:w="1448" w:type="dxa"/>
          </w:tcPr>
          <w:p w14:paraId="197ED2F7" w14:textId="6DBE3FBB" w:rsidR="00E679CC" w:rsidRDefault="009A3221" w:rsidP="00E679CC">
            <w:pPr>
              <w:jc w:val="center"/>
            </w:pPr>
            <w:r>
              <w:rPr>
                <w:rFonts w:ascii="Times New Roman" w:eastAsiaTheme="minorHAnsi" w:hAnsi="Times New Roman"/>
                <w:color w:val="000000"/>
                <w:sz w:val="20"/>
                <w:lang w:val="ru-RU"/>
              </w:rPr>
              <w:t>161,2</w:t>
            </w:r>
          </w:p>
        </w:tc>
        <w:tc>
          <w:tcPr>
            <w:tcW w:w="1448" w:type="dxa"/>
          </w:tcPr>
          <w:p w14:paraId="31700840" w14:textId="2E1C13BC" w:rsidR="00E679CC" w:rsidRDefault="009A3221" w:rsidP="00E679CC">
            <w:pPr>
              <w:jc w:val="center"/>
            </w:pPr>
            <w:r>
              <w:rPr>
                <w:rFonts w:ascii="Times New Roman" w:eastAsiaTheme="minorHAnsi" w:hAnsi="Times New Roman"/>
                <w:color w:val="000000"/>
                <w:sz w:val="20"/>
                <w:lang w:val="ru-RU"/>
              </w:rPr>
              <w:t>161,2</w:t>
            </w:r>
          </w:p>
        </w:tc>
        <w:tc>
          <w:tcPr>
            <w:tcW w:w="1448" w:type="dxa"/>
          </w:tcPr>
          <w:p w14:paraId="31F953C5" w14:textId="27D8ACF4" w:rsidR="00E679CC" w:rsidRDefault="009A3221" w:rsidP="00E679CC">
            <w:pPr>
              <w:jc w:val="center"/>
            </w:pPr>
            <w:r>
              <w:rPr>
                <w:rFonts w:ascii="Times New Roman" w:eastAsiaTheme="minorHAnsi" w:hAnsi="Times New Roman"/>
                <w:color w:val="000000"/>
                <w:sz w:val="20"/>
                <w:lang w:val="ru-RU"/>
              </w:rPr>
              <w:t>161,2</w:t>
            </w:r>
          </w:p>
        </w:tc>
        <w:tc>
          <w:tcPr>
            <w:tcW w:w="1448" w:type="dxa"/>
          </w:tcPr>
          <w:p w14:paraId="450F8236" w14:textId="63350D85" w:rsidR="00E679CC" w:rsidRDefault="009A3221" w:rsidP="00E679CC">
            <w:pPr>
              <w:jc w:val="center"/>
            </w:pPr>
            <w:r>
              <w:rPr>
                <w:rFonts w:ascii="Times New Roman" w:eastAsiaTheme="minorHAnsi" w:hAnsi="Times New Roman"/>
                <w:color w:val="000000"/>
                <w:sz w:val="20"/>
                <w:lang w:val="ru-RU"/>
              </w:rPr>
              <w:t>161,2</w:t>
            </w:r>
          </w:p>
        </w:tc>
        <w:tc>
          <w:tcPr>
            <w:tcW w:w="1448" w:type="dxa"/>
          </w:tcPr>
          <w:p w14:paraId="7F031CB1" w14:textId="1AF65323" w:rsidR="00E679CC" w:rsidRDefault="009A3221" w:rsidP="00E679CC">
            <w:pPr>
              <w:jc w:val="center"/>
            </w:pPr>
            <w:r>
              <w:rPr>
                <w:rFonts w:ascii="Times New Roman" w:eastAsiaTheme="minorHAnsi" w:hAnsi="Times New Roman"/>
                <w:color w:val="000000"/>
                <w:sz w:val="20"/>
                <w:lang w:val="ru-RU"/>
              </w:rPr>
              <w:t>161,2</w:t>
            </w:r>
          </w:p>
        </w:tc>
      </w:tr>
    </w:tbl>
    <w:p w14:paraId="3F82905A" w14:textId="77777777" w:rsidR="00E95A8E" w:rsidRDefault="00E95A8E" w:rsidP="00D739F4">
      <w:pPr>
        <w:widowControl w:val="0"/>
        <w:autoSpaceDE w:val="0"/>
        <w:autoSpaceDN w:val="0"/>
        <w:adjustRightInd w:val="0"/>
        <w:spacing w:after="0" w:line="235" w:lineRule="auto"/>
        <w:ind w:firstLine="709"/>
        <w:jc w:val="both"/>
        <w:rPr>
          <w:rFonts w:ascii="Times New Roman" w:hAnsi="Times New Roman"/>
          <w:sz w:val="24"/>
          <w:szCs w:val="24"/>
          <w:lang w:val="ru-RU"/>
        </w:rPr>
        <w:sectPr w:rsidR="00E95A8E" w:rsidSect="00E95A8E">
          <w:pgSz w:w="16838" w:h="11906" w:orient="landscape"/>
          <w:pgMar w:top="851" w:right="1134" w:bottom="1134" w:left="1134" w:header="709" w:footer="709" w:gutter="0"/>
          <w:cols w:space="708"/>
          <w:docGrid w:linePitch="360"/>
        </w:sectPr>
      </w:pPr>
    </w:p>
    <w:p w14:paraId="0EE8A4D0" w14:textId="77777777" w:rsidR="00E95A8E" w:rsidRPr="00F33879" w:rsidRDefault="00E95A8E" w:rsidP="00E95A8E">
      <w:pPr>
        <w:pStyle w:val="1"/>
        <w:rPr>
          <w:rFonts w:eastAsiaTheme="minorHAnsi"/>
          <w:color w:val="000000"/>
          <w:szCs w:val="23"/>
          <w:lang w:val="ru-RU"/>
        </w:rPr>
      </w:pPr>
      <w:bookmarkStart w:id="103" w:name="_Toc25227294"/>
      <w:r w:rsidRPr="00F33879">
        <w:rPr>
          <w:rFonts w:eastAsiaTheme="minorHAnsi"/>
          <w:color w:val="000000"/>
          <w:szCs w:val="23"/>
          <w:lang w:val="ru-RU"/>
        </w:rPr>
        <w:lastRenderedPageBreak/>
        <w:t>9. Оценка надежности системы теплоснабжения</w:t>
      </w:r>
      <w:bookmarkEnd w:id="103"/>
      <w:r w:rsidRPr="00F33879">
        <w:rPr>
          <w:rFonts w:eastAsiaTheme="minorHAnsi"/>
          <w:color w:val="000000"/>
          <w:szCs w:val="23"/>
          <w:lang w:val="ru-RU"/>
        </w:rPr>
        <w:t xml:space="preserve"> </w:t>
      </w:r>
    </w:p>
    <w:p w14:paraId="0E078A6B" w14:textId="77777777" w:rsidR="00E95A8E" w:rsidRDefault="00E95A8E" w:rsidP="00E95A8E">
      <w:pPr>
        <w:pStyle w:val="1"/>
        <w:rPr>
          <w:rFonts w:eastAsiaTheme="minorHAnsi"/>
          <w:b w:val="0"/>
          <w:bCs w:val="0"/>
          <w:color w:val="000000"/>
          <w:szCs w:val="23"/>
          <w:lang w:val="ru-RU"/>
        </w:rPr>
      </w:pPr>
      <w:bookmarkStart w:id="104" w:name="_Toc25227295"/>
      <w:r w:rsidRPr="00F33879">
        <w:rPr>
          <w:rFonts w:eastAsiaTheme="minorHAnsi"/>
          <w:color w:val="000000"/>
          <w:szCs w:val="23"/>
          <w:lang w:val="ru-RU"/>
        </w:rPr>
        <w:t>9.1 Общие положения</w:t>
      </w:r>
      <w:bookmarkEnd w:id="104"/>
    </w:p>
    <w:p w14:paraId="5255EFF4" w14:textId="77777777" w:rsidR="00E95A8E" w:rsidRDefault="00E95A8E" w:rsidP="00E95A8E">
      <w:pPr>
        <w:autoSpaceDE w:val="0"/>
        <w:autoSpaceDN w:val="0"/>
        <w:adjustRightInd w:val="0"/>
        <w:spacing w:after="0" w:line="240" w:lineRule="auto"/>
        <w:ind w:firstLine="709"/>
        <w:rPr>
          <w:rFonts w:ascii="Times New Roman" w:eastAsiaTheme="minorHAnsi" w:hAnsi="Times New Roman"/>
          <w:b/>
          <w:bCs/>
          <w:color w:val="000000"/>
          <w:sz w:val="24"/>
          <w:szCs w:val="23"/>
          <w:lang w:val="ru-RU"/>
        </w:rPr>
      </w:pPr>
    </w:p>
    <w:p w14:paraId="45E34F9D" w14:textId="77777777" w:rsidR="002A4CD3" w:rsidRPr="004D1630" w:rsidRDefault="002A4CD3" w:rsidP="002A4CD3">
      <w:pPr>
        <w:widowControl w:val="0"/>
        <w:overflowPunct w:val="0"/>
        <w:autoSpaceDE w:val="0"/>
        <w:autoSpaceDN w:val="0"/>
        <w:adjustRightInd w:val="0"/>
        <w:spacing w:after="0" w:line="223" w:lineRule="auto"/>
        <w:ind w:firstLine="708"/>
        <w:jc w:val="both"/>
        <w:rPr>
          <w:rFonts w:ascii="Times New Roman" w:hAnsi="Times New Roman"/>
          <w:sz w:val="24"/>
          <w:szCs w:val="24"/>
          <w:lang w:val="ru-RU"/>
        </w:rPr>
      </w:pPr>
      <w:r w:rsidRPr="00825359">
        <w:rPr>
          <w:rFonts w:ascii="Times New Roman" w:hAnsi="Times New Roman"/>
          <w:sz w:val="24"/>
          <w:szCs w:val="24"/>
          <w:lang w:val="ru-RU"/>
        </w:rPr>
        <w:t>Оценка надежности теплоснабжения разрабатываются в соответствии с подпунктом «и» пункта 19 и пункта 46 Требований к схемам теплоснабжения. Нормативные требования к надёжности теплоснабжения установлены в СНиП 41.02.2003 «Тепловые сети» в части пунктов 6</w:t>
      </w:r>
      <w:r>
        <w:rPr>
          <w:rFonts w:ascii="Times New Roman" w:hAnsi="Times New Roman"/>
          <w:sz w:val="24"/>
          <w:szCs w:val="24"/>
          <w:lang w:val="ru-RU"/>
        </w:rPr>
        <w:t xml:space="preserve">.27-6.31 </w:t>
      </w:r>
      <w:r w:rsidRPr="004D1630">
        <w:rPr>
          <w:rFonts w:ascii="Times New Roman" w:hAnsi="Times New Roman"/>
          <w:sz w:val="24"/>
          <w:szCs w:val="24"/>
          <w:lang w:val="ru-RU"/>
        </w:rPr>
        <w:t xml:space="preserve">раздела «Надежность». </w:t>
      </w:r>
    </w:p>
    <w:p w14:paraId="3C720A0F" w14:textId="77777777" w:rsidR="002A4CD3" w:rsidRPr="004D1630" w:rsidRDefault="002A4CD3" w:rsidP="002A4CD3">
      <w:pPr>
        <w:widowControl w:val="0"/>
        <w:autoSpaceDE w:val="0"/>
        <w:autoSpaceDN w:val="0"/>
        <w:adjustRightInd w:val="0"/>
        <w:spacing w:after="0" w:line="58" w:lineRule="exact"/>
        <w:rPr>
          <w:rFonts w:ascii="Times New Roman" w:hAnsi="Times New Roman"/>
          <w:sz w:val="24"/>
          <w:szCs w:val="24"/>
          <w:lang w:val="ru-RU"/>
        </w:rPr>
      </w:pPr>
    </w:p>
    <w:p w14:paraId="7DF8BAFC" w14:textId="77777777" w:rsidR="002A4CD3" w:rsidRPr="00825359" w:rsidRDefault="002A4CD3" w:rsidP="002A4CD3">
      <w:pPr>
        <w:widowControl w:val="0"/>
        <w:numPr>
          <w:ilvl w:val="1"/>
          <w:numId w:val="21"/>
        </w:numPr>
        <w:tabs>
          <w:tab w:val="clear" w:pos="1440"/>
          <w:tab w:val="num" w:pos="938"/>
        </w:tabs>
        <w:overflowPunct w:val="0"/>
        <w:autoSpaceDE w:val="0"/>
        <w:autoSpaceDN w:val="0"/>
        <w:adjustRightInd w:val="0"/>
        <w:spacing w:after="0" w:line="231" w:lineRule="auto"/>
        <w:ind w:left="0" w:firstLine="708"/>
        <w:jc w:val="both"/>
        <w:rPr>
          <w:rFonts w:ascii="Times New Roman" w:hAnsi="Times New Roman"/>
          <w:sz w:val="24"/>
          <w:szCs w:val="24"/>
          <w:lang w:val="ru-RU"/>
        </w:rPr>
      </w:pPr>
      <w:r w:rsidRPr="00825359">
        <w:rPr>
          <w:rFonts w:ascii="Times New Roman" w:hAnsi="Times New Roman"/>
          <w:sz w:val="24"/>
          <w:szCs w:val="24"/>
          <w:lang w:val="ru-RU"/>
        </w:rPr>
        <w:t xml:space="preserve">СНиП 41.02.2003 надежность теплоснабжения определяется по способности проектируемых и действующих источников теплоты, тепловых сетей и в целом систем централизованного теплоснабжения обеспечивать в течение заданного времени требуемые режимы, параметры и качество теплоснабжения (отопления, вентиляции, горячего водоснабжения, а также технологических потребностей предприятий в паре и горячей воде) обеспечивать нормативные показатели вероятности безотказной работы [Р], коэффициент готовности [Кг], живучести [Ж]. </w:t>
      </w:r>
    </w:p>
    <w:p w14:paraId="4A2A5812" w14:textId="77777777" w:rsidR="002A4CD3" w:rsidRPr="00825359" w:rsidRDefault="002A4CD3" w:rsidP="002A4CD3">
      <w:pPr>
        <w:widowControl w:val="0"/>
        <w:autoSpaceDE w:val="0"/>
        <w:autoSpaceDN w:val="0"/>
        <w:adjustRightInd w:val="0"/>
        <w:spacing w:after="0" w:line="62" w:lineRule="exact"/>
        <w:rPr>
          <w:rFonts w:ascii="Times New Roman" w:hAnsi="Times New Roman"/>
          <w:sz w:val="24"/>
          <w:szCs w:val="24"/>
          <w:lang w:val="ru-RU"/>
        </w:rPr>
      </w:pPr>
    </w:p>
    <w:p w14:paraId="55819490" w14:textId="77777777" w:rsidR="002A4CD3" w:rsidRPr="00825359" w:rsidRDefault="002A4CD3" w:rsidP="002A4CD3">
      <w:pPr>
        <w:widowControl w:val="0"/>
        <w:overflowPunct w:val="0"/>
        <w:autoSpaceDE w:val="0"/>
        <w:autoSpaceDN w:val="0"/>
        <w:adjustRightInd w:val="0"/>
        <w:spacing w:after="0" w:line="223" w:lineRule="auto"/>
        <w:ind w:firstLine="708"/>
        <w:jc w:val="both"/>
        <w:rPr>
          <w:rFonts w:ascii="Times New Roman" w:hAnsi="Times New Roman"/>
          <w:sz w:val="24"/>
          <w:szCs w:val="24"/>
          <w:lang w:val="ru-RU"/>
        </w:rPr>
      </w:pPr>
      <w:r w:rsidRPr="00825359">
        <w:rPr>
          <w:rFonts w:ascii="Times New Roman" w:hAnsi="Times New Roman"/>
          <w:sz w:val="24"/>
          <w:szCs w:val="24"/>
          <w:lang w:val="ru-RU"/>
        </w:rPr>
        <w:t xml:space="preserve">Расчет показателей системы с учетом надежности должен производиться для каждого потребителя. При этом минимально допустимые показатели вероятности безотказной работы следует принимать для: </w:t>
      </w:r>
    </w:p>
    <w:p w14:paraId="672D32F9" w14:textId="77777777" w:rsidR="002A4CD3" w:rsidRPr="00825359" w:rsidRDefault="002A4CD3" w:rsidP="002A4CD3">
      <w:pPr>
        <w:widowControl w:val="0"/>
        <w:autoSpaceDE w:val="0"/>
        <w:autoSpaceDN w:val="0"/>
        <w:adjustRightInd w:val="0"/>
        <w:spacing w:after="0" w:line="58" w:lineRule="exact"/>
        <w:rPr>
          <w:rFonts w:ascii="Times New Roman" w:hAnsi="Times New Roman"/>
          <w:sz w:val="24"/>
          <w:szCs w:val="24"/>
          <w:lang w:val="ru-RU"/>
        </w:rPr>
      </w:pPr>
    </w:p>
    <w:p w14:paraId="4C09726B" w14:textId="77777777" w:rsidR="002A4CD3" w:rsidRPr="00825359" w:rsidRDefault="002A4CD3" w:rsidP="002A4CD3">
      <w:pPr>
        <w:widowControl w:val="0"/>
        <w:overflowPunct w:val="0"/>
        <w:autoSpaceDE w:val="0"/>
        <w:autoSpaceDN w:val="0"/>
        <w:adjustRightInd w:val="0"/>
        <w:spacing w:after="0" w:line="214" w:lineRule="auto"/>
        <w:ind w:left="700" w:right="-2"/>
        <w:jc w:val="both"/>
        <w:rPr>
          <w:rFonts w:ascii="Times New Roman" w:hAnsi="Times New Roman"/>
          <w:sz w:val="24"/>
          <w:szCs w:val="24"/>
          <w:lang w:val="ru-RU"/>
        </w:rPr>
      </w:pPr>
      <w:r w:rsidRPr="00825359">
        <w:rPr>
          <w:rFonts w:ascii="Times New Roman" w:hAnsi="Times New Roman"/>
          <w:sz w:val="24"/>
          <w:szCs w:val="24"/>
          <w:lang w:val="ru-RU"/>
        </w:rPr>
        <w:t xml:space="preserve">- источника теплоты Рит = 0,97; - тепловых сетей </w:t>
      </w:r>
      <w:proofErr w:type="spellStart"/>
      <w:r w:rsidRPr="00825359">
        <w:rPr>
          <w:rFonts w:ascii="Times New Roman" w:hAnsi="Times New Roman"/>
          <w:sz w:val="24"/>
          <w:szCs w:val="24"/>
          <w:lang w:val="ru-RU"/>
        </w:rPr>
        <w:t>Ртс</w:t>
      </w:r>
      <w:proofErr w:type="spellEnd"/>
      <w:r w:rsidRPr="00825359">
        <w:rPr>
          <w:rFonts w:ascii="Times New Roman" w:hAnsi="Times New Roman"/>
          <w:sz w:val="24"/>
          <w:szCs w:val="24"/>
          <w:lang w:val="ru-RU"/>
        </w:rPr>
        <w:t xml:space="preserve"> = 0,9; </w:t>
      </w:r>
    </w:p>
    <w:p w14:paraId="2177454B" w14:textId="77777777" w:rsidR="002A4CD3" w:rsidRPr="00825359" w:rsidRDefault="002A4CD3" w:rsidP="002A4CD3">
      <w:pPr>
        <w:widowControl w:val="0"/>
        <w:autoSpaceDE w:val="0"/>
        <w:autoSpaceDN w:val="0"/>
        <w:adjustRightInd w:val="0"/>
        <w:spacing w:after="0" w:line="1" w:lineRule="exact"/>
        <w:rPr>
          <w:rFonts w:ascii="Times New Roman" w:hAnsi="Times New Roman"/>
          <w:sz w:val="24"/>
          <w:szCs w:val="24"/>
          <w:lang w:val="ru-RU"/>
        </w:rPr>
      </w:pPr>
    </w:p>
    <w:p w14:paraId="77AA2097" w14:textId="77777777" w:rsidR="002A4CD3" w:rsidRPr="00825359" w:rsidRDefault="002A4CD3" w:rsidP="002A4CD3">
      <w:pPr>
        <w:widowControl w:val="0"/>
        <w:overflowPunct w:val="0"/>
        <w:autoSpaceDE w:val="0"/>
        <w:autoSpaceDN w:val="0"/>
        <w:adjustRightInd w:val="0"/>
        <w:spacing w:after="0" w:line="240" w:lineRule="auto"/>
        <w:ind w:left="700"/>
        <w:jc w:val="both"/>
        <w:rPr>
          <w:rFonts w:ascii="Times New Roman" w:hAnsi="Times New Roman"/>
          <w:sz w:val="24"/>
          <w:szCs w:val="24"/>
          <w:lang w:val="ru-RU"/>
        </w:rPr>
      </w:pPr>
      <w:r w:rsidRPr="00825359">
        <w:rPr>
          <w:rFonts w:ascii="Times New Roman" w:hAnsi="Times New Roman"/>
          <w:sz w:val="24"/>
          <w:szCs w:val="24"/>
          <w:lang w:val="ru-RU"/>
        </w:rPr>
        <w:t xml:space="preserve">- потребителя теплоты </w:t>
      </w:r>
      <w:proofErr w:type="spellStart"/>
      <w:r w:rsidRPr="00825359">
        <w:rPr>
          <w:rFonts w:ascii="Times New Roman" w:hAnsi="Times New Roman"/>
          <w:sz w:val="24"/>
          <w:szCs w:val="24"/>
          <w:lang w:val="ru-RU"/>
        </w:rPr>
        <w:t>Рпт</w:t>
      </w:r>
      <w:proofErr w:type="spellEnd"/>
      <w:r w:rsidRPr="00825359">
        <w:rPr>
          <w:rFonts w:ascii="Times New Roman" w:hAnsi="Times New Roman"/>
          <w:sz w:val="24"/>
          <w:szCs w:val="24"/>
          <w:lang w:val="ru-RU"/>
        </w:rPr>
        <w:t xml:space="preserve"> = 0,99; </w:t>
      </w:r>
    </w:p>
    <w:p w14:paraId="54B13298" w14:textId="77777777" w:rsidR="002A4CD3" w:rsidRPr="00825359" w:rsidRDefault="002A4CD3" w:rsidP="002A4CD3">
      <w:pPr>
        <w:widowControl w:val="0"/>
        <w:overflowPunct w:val="0"/>
        <w:autoSpaceDE w:val="0"/>
        <w:autoSpaceDN w:val="0"/>
        <w:adjustRightInd w:val="0"/>
        <w:spacing w:after="0" w:line="240" w:lineRule="auto"/>
        <w:ind w:left="700"/>
        <w:jc w:val="both"/>
        <w:rPr>
          <w:rFonts w:ascii="Times New Roman" w:hAnsi="Times New Roman"/>
          <w:sz w:val="24"/>
          <w:szCs w:val="24"/>
          <w:lang w:val="ru-RU"/>
        </w:rPr>
      </w:pPr>
      <w:r w:rsidRPr="00825359">
        <w:rPr>
          <w:rFonts w:ascii="Times New Roman" w:hAnsi="Times New Roman"/>
          <w:sz w:val="24"/>
          <w:szCs w:val="24"/>
          <w:lang w:val="ru-RU"/>
        </w:rPr>
        <w:t xml:space="preserve">- СЦТ в целом </w:t>
      </w:r>
      <w:proofErr w:type="spellStart"/>
      <w:r w:rsidRPr="00825359">
        <w:rPr>
          <w:rFonts w:ascii="Times New Roman" w:hAnsi="Times New Roman"/>
          <w:sz w:val="24"/>
          <w:szCs w:val="24"/>
          <w:lang w:val="ru-RU"/>
        </w:rPr>
        <w:t>Рсцт</w:t>
      </w:r>
      <w:proofErr w:type="spellEnd"/>
      <w:r w:rsidRPr="00825359">
        <w:rPr>
          <w:rFonts w:ascii="Times New Roman" w:hAnsi="Times New Roman"/>
          <w:sz w:val="24"/>
          <w:szCs w:val="24"/>
          <w:lang w:val="ru-RU"/>
        </w:rPr>
        <w:t xml:space="preserve"> = 0,9-0,97-0,99 = 0,86. </w:t>
      </w:r>
    </w:p>
    <w:p w14:paraId="2CEEE73B" w14:textId="77777777" w:rsidR="002A4CD3" w:rsidRPr="00825359" w:rsidRDefault="002A4CD3" w:rsidP="002A4CD3">
      <w:pPr>
        <w:widowControl w:val="0"/>
        <w:autoSpaceDE w:val="0"/>
        <w:autoSpaceDN w:val="0"/>
        <w:adjustRightInd w:val="0"/>
        <w:spacing w:after="0" w:line="58" w:lineRule="exact"/>
        <w:rPr>
          <w:rFonts w:ascii="Times New Roman" w:hAnsi="Times New Roman"/>
          <w:sz w:val="24"/>
          <w:szCs w:val="24"/>
          <w:lang w:val="ru-RU"/>
        </w:rPr>
      </w:pPr>
    </w:p>
    <w:p w14:paraId="64299F7E" w14:textId="77777777" w:rsidR="002A4CD3" w:rsidRPr="00825359" w:rsidRDefault="002A4CD3" w:rsidP="002A4CD3">
      <w:pPr>
        <w:widowControl w:val="0"/>
        <w:overflowPunct w:val="0"/>
        <w:autoSpaceDE w:val="0"/>
        <w:autoSpaceDN w:val="0"/>
        <w:adjustRightInd w:val="0"/>
        <w:spacing w:after="0" w:line="214" w:lineRule="auto"/>
        <w:ind w:firstLine="708"/>
        <w:jc w:val="both"/>
        <w:rPr>
          <w:rFonts w:ascii="Times New Roman" w:hAnsi="Times New Roman"/>
          <w:sz w:val="24"/>
          <w:szCs w:val="24"/>
          <w:lang w:val="ru-RU"/>
        </w:rPr>
      </w:pPr>
      <w:r w:rsidRPr="00825359">
        <w:rPr>
          <w:rFonts w:ascii="Times New Roman" w:hAnsi="Times New Roman"/>
          <w:sz w:val="24"/>
          <w:szCs w:val="24"/>
          <w:lang w:val="ru-RU"/>
        </w:rPr>
        <w:t xml:space="preserve">Нормативные показатели безотказности тепловых сетей обеспечиваются следующими мероприятиями: </w:t>
      </w:r>
    </w:p>
    <w:p w14:paraId="2BD8958B" w14:textId="77777777" w:rsidR="002A4CD3" w:rsidRPr="00825359" w:rsidRDefault="002A4CD3" w:rsidP="002A4CD3">
      <w:pPr>
        <w:widowControl w:val="0"/>
        <w:autoSpaceDE w:val="0"/>
        <w:autoSpaceDN w:val="0"/>
        <w:adjustRightInd w:val="0"/>
        <w:spacing w:after="0" w:line="59" w:lineRule="exact"/>
        <w:rPr>
          <w:rFonts w:ascii="Times New Roman" w:hAnsi="Times New Roman"/>
          <w:sz w:val="24"/>
          <w:szCs w:val="24"/>
          <w:lang w:val="ru-RU"/>
        </w:rPr>
      </w:pPr>
    </w:p>
    <w:p w14:paraId="2EEDB722" w14:textId="77777777" w:rsidR="002A4CD3" w:rsidRPr="00825359" w:rsidRDefault="002A4CD3" w:rsidP="002A4CD3">
      <w:pPr>
        <w:widowControl w:val="0"/>
        <w:overflowPunct w:val="0"/>
        <w:autoSpaceDE w:val="0"/>
        <w:autoSpaceDN w:val="0"/>
        <w:adjustRightInd w:val="0"/>
        <w:spacing w:after="0" w:line="214" w:lineRule="auto"/>
        <w:ind w:firstLine="708"/>
        <w:jc w:val="both"/>
        <w:rPr>
          <w:rFonts w:ascii="Times New Roman" w:hAnsi="Times New Roman"/>
          <w:sz w:val="24"/>
          <w:szCs w:val="24"/>
          <w:lang w:val="ru-RU"/>
        </w:rPr>
      </w:pPr>
      <w:r w:rsidRPr="00825359">
        <w:rPr>
          <w:rFonts w:ascii="Times New Roman" w:hAnsi="Times New Roman"/>
          <w:sz w:val="24"/>
          <w:szCs w:val="24"/>
          <w:lang w:val="ru-RU"/>
        </w:rPr>
        <w:t xml:space="preserve">- установлением предельно допустимой длины нерезервированных участков теплопроводов (тупиковых, радиальных, транзитных) до каждого потребителя или теплового пункта; </w:t>
      </w:r>
    </w:p>
    <w:p w14:paraId="709771AF" w14:textId="77777777" w:rsidR="002A4CD3" w:rsidRPr="00825359" w:rsidRDefault="002A4CD3" w:rsidP="002A4CD3">
      <w:pPr>
        <w:widowControl w:val="0"/>
        <w:autoSpaceDE w:val="0"/>
        <w:autoSpaceDN w:val="0"/>
        <w:adjustRightInd w:val="0"/>
        <w:spacing w:after="0" w:line="1" w:lineRule="exact"/>
        <w:rPr>
          <w:rFonts w:ascii="Times New Roman" w:hAnsi="Times New Roman"/>
          <w:sz w:val="24"/>
          <w:szCs w:val="24"/>
          <w:lang w:val="ru-RU"/>
        </w:rPr>
      </w:pPr>
    </w:p>
    <w:p w14:paraId="7CF13AB6" w14:textId="77777777" w:rsidR="002A4CD3" w:rsidRPr="00643F72" w:rsidRDefault="002A4CD3" w:rsidP="002A4CD3">
      <w:pPr>
        <w:widowControl w:val="0"/>
        <w:overflowPunct w:val="0"/>
        <w:autoSpaceDE w:val="0"/>
        <w:autoSpaceDN w:val="0"/>
        <w:adjustRightInd w:val="0"/>
        <w:spacing w:after="0" w:line="240" w:lineRule="auto"/>
        <w:ind w:left="700"/>
        <w:jc w:val="both"/>
        <w:rPr>
          <w:rFonts w:ascii="Times New Roman" w:hAnsi="Times New Roman"/>
          <w:sz w:val="24"/>
          <w:szCs w:val="24"/>
          <w:lang w:val="ru-RU"/>
        </w:rPr>
      </w:pPr>
      <w:r w:rsidRPr="00825359">
        <w:rPr>
          <w:rFonts w:ascii="Times New Roman" w:hAnsi="Times New Roman"/>
          <w:sz w:val="24"/>
          <w:szCs w:val="24"/>
          <w:lang w:val="ru-RU"/>
        </w:rPr>
        <w:t>- местом размещения резервных трубопроводных связ</w:t>
      </w:r>
      <w:r>
        <w:rPr>
          <w:rFonts w:ascii="Times New Roman" w:hAnsi="Times New Roman"/>
          <w:sz w:val="24"/>
          <w:szCs w:val="24"/>
          <w:lang w:val="ru-RU"/>
        </w:rPr>
        <w:t>ей между радиальными теплопрово</w:t>
      </w:r>
      <w:r w:rsidRPr="00643F72">
        <w:rPr>
          <w:rFonts w:ascii="Times New Roman" w:hAnsi="Times New Roman"/>
          <w:sz w:val="24"/>
          <w:szCs w:val="24"/>
          <w:lang w:val="ru-RU"/>
        </w:rPr>
        <w:t xml:space="preserve">дами; </w:t>
      </w:r>
    </w:p>
    <w:p w14:paraId="4D6646F0" w14:textId="77777777" w:rsidR="002A4CD3" w:rsidRPr="00825359" w:rsidRDefault="002A4CD3" w:rsidP="002A4CD3">
      <w:pPr>
        <w:widowControl w:val="0"/>
        <w:numPr>
          <w:ilvl w:val="0"/>
          <w:numId w:val="22"/>
        </w:numPr>
        <w:tabs>
          <w:tab w:val="clear" w:pos="720"/>
          <w:tab w:val="num" w:pos="864"/>
        </w:tabs>
        <w:overflowPunct w:val="0"/>
        <w:autoSpaceDE w:val="0"/>
        <w:autoSpaceDN w:val="0"/>
        <w:adjustRightInd w:val="0"/>
        <w:spacing w:after="0" w:line="223" w:lineRule="auto"/>
        <w:ind w:left="0" w:firstLine="708"/>
        <w:jc w:val="both"/>
        <w:rPr>
          <w:rFonts w:ascii="Times New Roman" w:hAnsi="Times New Roman"/>
          <w:sz w:val="24"/>
          <w:szCs w:val="24"/>
          <w:lang w:val="ru-RU"/>
        </w:rPr>
      </w:pPr>
      <w:bookmarkStart w:id="105" w:name="page289"/>
      <w:bookmarkEnd w:id="105"/>
      <w:r w:rsidRPr="00825359">
        <w:rPr>
          <w:rFonts w:ascii="Times New Roman" w:hAnsi="Times New Roman"/>
          <w:sz w:val="24"/>
          <w:szCs w:val="24"/>
          <w:lang w:val="ru-RU"/>
        </w:rPr>
        <w:t xml:space="preserve">достаточностью диаметров выбираемых при проектировании новых или реконструируемых существующих теплопроводов для обеспечения резервной подачи теплоты потребителям при отказах; </w:t>
      </w:r>
    </w:p>
    <w:p w14:paraId="67BC318A" w14:textId="77777777" w:rsidR="002A4CD3" w:rsidRPr="00825359" w:rsidRDefault="002A4CD3" w:rsidP="002A4CD3">
      <w:pPr>
        <w:widowControl w:val="0"/>
        <w:autoSpaceDE w:val="0"/>
        <w:autoSpaceDN w:val="0"/>
        <w:adjustRightInd w:val="0"/>
        <w:spacing w:after="0" w:line="59" w:lineRule="exact"/>
        <w:rPr>
          <w:rFonts w:ascii="Times New Roman" w:hAnsi="Times New Roman"/>
          <w:sz w:val="24"/>
          <w:szCs w:val="24"/>
          <w:lang w:val="ru-RU"/>
        </w:rPr>
      </w:pPr>
    </w:p>
    <w:p w14:paraId="39C5587F" w14:textId="77777777" w:rsidR="002A4CD3" w:rsidRPr="00825359" w:rsidRDefault="002A4CD3" w:rsidP="002A4CD3">
      <w:pPr>
        <w:widowControl w:val="0"/>
        <w:numPr>
          <w:ilvl w:val="0"/>
          <w:numId w:val="22"/>
        </w:numPr>
        <w:tabs>
          <w:tab w:val="clear" w:pos="720"/>
          <w:tab w:val="num" w:pos="886"/>
        </w:tabs>
        <w:overflowPunct w:val="0"/>
        <w:autoSpaceDE w:val="0"/>
        <w:autoSpaceDN w:val="0"/>
        <w:adjustRightInd w:val="0"/>
        <w:spacing w:after="0" w:line="223" w:lineRule="auto"/>
        <w:ind w:left="0" w:firstLine="708"/>
        <w:jc w:val="both"/>
        <w:rPr>
          <w:rFonts w:ascii="Times New Roman" w:hAnsi="Times New Roman"/>
          <w:sz w:val="24"/>
          <w:szCs w:val="24"/>
          <w:lang w:val="ru-RU"/>
        </w:rPr>
      </w:pPr>
      <w:r w:rsidRPr="00825359">
        <w:rPr>
          <w:rFonts w:ascii="Times New Roman" w:hAnsi="Times New Roman"/>
          <w:sz w:val="24"/>
          <w:szCs w:val="24"/>
          <w:lang w:val="ru-RU"/>
        </w:rPr>
        <w:t xml:space="preserve">необходимость замены на конкретных участках конструкций тепловых сетей и теплопроводов на более надежные, а также обоснованность перехода на надземную или тоннельную прокладку; </w:t>
      </w:r>
    </w:p>
    <w:p w14:paraId="62E0C00C" w14:textId="77777777" w:rsidR="002A4CD3" w:rsidRPr="00825359" w:rsidRDefault="002A4CD3" w:rsidP="002A4CD3">
      <w:pPr>
        <w:widowControl w:val="0"/>
        <w:numPr>
          <w:ilvl w:val="0"/>
          <w:numId w:val="22"/>
        </w:numPr>
        <w:tabs>
          <w:tab w:val="clear" w:pos="720"/>
          <w:tab w:val="num" w:pos="860"/>
        </w:tabs>
        <w:overflowPunct w:val="0"/>
        <w:autoSpaceDE w:val="0"/>
        <w:autoSpaceDN w:val="0"/>
        <w:adjustRightInd w:val="0"/>
        <w:spacing w:after="0" w:line="240" w:lineRule="auto"/>
        <w:ind w:left="860" w:hanging="152"/>
        <w:jc w:val="both"/>
        <w:rPr>
          <w:rFonts w:ascii="Times New Roman" w:hAnsi="Times New Roman"/>
          <w:sz w:val="24"/>
          <w:szCs w:val="24"/>
          <w:lang w:val="ru-RU"/>
        </w:rPr>
      </w:pPr>
      <w:r w:rsidRPr="00825359">
        <w:rPr>
          <w:rFonts w:ascii="Times New Roman" w:hAnsi="Times New Roman"/>
          <w:sz w:val="24"/>
          <w:szCs w:val="24"/>
          <w:lang w:val="ru-RU"/>
        </w:rPr>
        <w:t xml:space="preserve">очередность ремонтов и замен теплопроводов, частично или полностью утративших свой </w:t>
      </w:r>
    </w:p>
    <w:p w14:paraId="63348A3D" w14:textId="77777777" w:rsidR="002A4CD3" w:rsidRPr="00825359" w:rsidRDefault="002A4CD3" w:rsidP="002A4CD3">
      <w:pPr>
        <w:widowControl w:val="0"/>
        <w:overflowPunct w:val="0"/>
        <w:autoSpaceDE w:val="0"/>
        <w:autoSpaceDN w:val="0"/>
        <w:adjustRightInd w:val="0"/>
        <w:spacing w:after="0" w:line="240" w:lineRule="auto"/>
        <w:jc w:val="both"/>
        <w:rPr>
          <w:rFonts w:ascii="Times New Roman" w:hAnsi="Times New Roman"/>
          <w:sz w:val="24"/>
          <w:szCs w:val="24"/>
          <w:lang w:val="ru-RU"/>
        </w:rPr>
      </w:pPr>
      <w:r w:rsidRPr="00825359">
        <w:rPr>
          <w:rFonts w:ascii="Times New Roman" w:hAnsi="Times New Roman"/>
          <w:sz w:val="24"/>
          <w:szCs w:val="24"/>
          <w:lang w:val="ru-RU"/>
        </w:rPr>
        <w:t xml:space="preserve">ресурс. </w:t>
      </w:r>
    </w:p>
    <w:p w14:paraId="71A825FE" w14:textId="77777777" w:rsidR="002A4CD3" w:rsidRPr="00825359" w:rsidRDefault="002A4CD3" w:rsidP="002A4CD3">
      <w:pPr>
        <w:widowControl w:val="0"/>
        <w:autoSpaceDE w:val="0"/>
        <w:autoSpaceDN w:val="0"/>
        <w:adjustRightInd w:val="0"/>
        <w:spacing w:after="0" w:line="58" w:lineRule="exact"/>
        <w:rPr>
          <w:rFonts w:ascii="Times New Roman" w:hAnsi="Times New Roman"/>
          <w:sz w:val="24"/>
          <w:szCs w:val="24"/>
          <w:lang w:val="ru-RU"/>
        </w:rPr>
      </w:pPr>
    </w:p>
    <w:p w14:paraId="5AC66753" w14:textId="77777777" w:rsidR="002A4CD3" w:rsidRPr="00825359" w:rsidRDefault="002A4CD3" w:rsidP="002A4CD3">
      <w:pPr>
        <w:widowControl w:val="0"/>
        <w:overflowPunct w:val="0"/>
        <w:autoSpaceDE w:val="0"/>
        <w:autoSpaceDN w:val="0"/>
        <w:adjustRightInd w:val="0"/>
        <w:spacing w:after="0" w:line="227" w:lineRule="auto"/>
        <w:ind w:firstLine="708"/>
        <w:jc w:val="both"/>
        <w:rPr>
          <w:rFonts w:ascii="Times New Roman" w:hAnsi="Times New Roman"/>
          <w:sz w:val="24"/>
          <w:szCs w:val="24"/>
          <w:lang w:val="ru-RU"/>
        </w:rPr>
      </w:pPr>
      <w:r w:rsidRPr="00825359">
        <w:rPr>
          <w:rFonts w:ascii="Times New Roman" w:hAnsi="Times New Roman"/>
          <w:sz w:val="24"/>
          <w:szCs w:val="24"/>
          <w:lang w:val="ru-RU"/>
        </w:rPr>
        <w:t xml:space="preserve">Готовность системы теплоснабжения к исправной работе в течении отопительного периода определяется по числу часов ожидания готовности: источника теплоты, тепловых сетей, потребителей теплоты, а также - числу часов нерасчетных температур наружного воздуха в данной местности. </w:t>
      </w:r>
    </w:p>
    <w:p w14:paraId="0876C448" w14:textId="77777777" w:rsidR="002A4CD3" w:rsidRPr="00825359" w:rsidRDefault="002A4CD3" w:rsidP="002A4CD3">
      <w:pPr>
        <w:widowControl w:val="0"/>
        <w:autoSpaceDE w:val="0"/>
        <w:autoSpaceDN w:val="0"/>
        <w:adjustRightInd w:val="0"/>
        <w:spacing w:after="0" w:line="1" w:lineRule="exact"/>
        <w:rPr>
          <w:rFonts w:ascii="Times New Roman" w:hAnsi="Times New Roman"/>
          <w:sz w:val="24"/>
          <w:szCs w:val="24"/>
          <w:lang w:val="ru-RU"/>
        </w:rPr>
      </w:pPr>
    </w:p>
    <w:p w14:paraId="4F54AB90" w14:textId="77777777" w:rsidR="002A4CD3" w:rsidRPr="00825359" w:rsidRDefault="002A4CD3" w:rsidP="002A4CD3">
      <w:pPr>
        <w:widowControl w:val="0"/>
        <w:overflowPunct w:val="0"/>
        <w:autoSpaceDE w:val="0"/>
        <w:autoSpaceDN w:val="0"/>
        <w:adjustRightInd w:val="0"/>
        <w:spacing w:after="0" w:line="240" w:lineRule="auto"/>
        <w:ind w:left="700"/>
        <w:jc w:val="both"/>
        <w:rPr>
          <w:rFonts w:ascii="Times New Roman" w:hAnsi="Times New Roman"/>
          <w:sz w:val="24"/>
          <w:szCs w:val="24"/>
          <w:lang w:val="ru-RU"/>
        </w:rPr>
      </w:pPr>
      <w:r w:rsidRPr="00825359">
        <w:rPr>
          <w:rFonts w:ascii="Times New Roman" w:hAnsi="Times New Roman"/>
          <w:sz w:val="24"/>
          <w:szCs w:val="24"/>
          <w:lang w:val="ru-RU"/>
        </w:rPr>
        <w:t xml:space="preserve">Минимально допустимый показатель готовности СЦТ к исправной работе Кг принимается </w:t>
      </w:r>
    </w:p>
    <w:p w14:paraId="7E468FFF" w14:textId="77777777" w:rsidR="002A4CD3" w:rsidRPr="00825359" w:rsidRDefault="002A4CD3" w:rsidP="002A4CD3">
      <w:pPr>
        <w:widowControl w:val="0"/>
        <w:overflowPunct w:val="0"/>
        <w:autoSpaceDE w:val="0"/>
        <w:autoSpaceDN w:val="0"/>
        <w:adjustRightInd w:val="0"/>
        <w:spacing w:after="0" w:line="240" w:lineRule="auto"/>
        <w:jc w:val="both"/>
        <w:rPr>
          <w:rFonts w:ascii="Times New Roman" w:hAnsi="Times New Roman"/>
          <w:sz w:val="24"/>
          <w:szCs w:val="24"/>
          <w:lang w:val="ru-RU"/>
        </w:rPr>
      </w:pPr>
      <w:r w:rsidRPr="00825359">
        <w:rPr>
          <w:rFonts w:ascii="Times New Roman" w:hAnsi="Times New Roman"/>
          <w:sz w:val="24"/>
          <w:szCs w:val="24"/>
          <w:lang w:val="ru-RU"/>
        </w:rPr>
        <w:t xml:space="preserve">0,97. </w:t>
      </w:r>
    </w:p>
    <w:p w14:paraId="740F1DEC" w14:textId="77777777" w:rsidR="002A4CD3" w:rsidRPr="00825359" w:rsidRDefault="002A4CD3" w:rsidP="002A4CD3">
      <w:pPr>
        <w:widowControl w:val="0"/>
        <w:autoSpaceDE w:val="0"/>
        <w:autoSpaceDN w:val="0"/>
        <w:adjustRightInd w:val="0"/>
        <w:spacing w:after="0" w:line="58" w:lineRule="exact"/>
        <w:rPr>
          <w:rFonts w:ascii="Times New Roman" w:hAnsi="Times New Roman"/>
          <w:sz w:val="24"/>
          <w:szCs w:val="24"/>
          <w:lang w:val="ru-RU"/>
        </w:rPr>
      </w:pPr>
    </w:p>
    <w:p w14:paraId="02FBE358" w14:textId="77777777" w:rsidR="002A4CD3" w:rsidRPr="00825359" w:rsidRDefault="002A4CD3" w:rsidP="002A4CD3">
      <w:pPr>
        <w:widowControl w:val="0"/>
        <w:overflowPunct w:val="0"/>
        <w:autoSpaceDE w:val="0"/>
        <w:autoSpaceDN w:val="0"/>
        <w:adjustRightInd w:val="0"/>
        <w:spacing w:after="0" w:line="214" w:lineRule="auto"/>
        <w:ind w:firstLine="708"/>
        <w:jc w:val="both"/>
        <w:rPr>
          <w:rFonts w:ascii="Times New Roman" w:hAnsi="Times New Roman"/>
          <w:sz w:val="24"/>
          <w:szCs w:val="24"/>
          <w:lang w:val="ru-RU"/>
        </w:rPr>
      </w:pPr>
      <w:r w:rsidRPr="00825359">
        <w:rPr>
          <w:rFonts w:ascii="Times New Roman" w:hAnsi="Times New Roman"/>
          <w:sz w:val="24"/>
          <w:szCs w:val="24"/>
          <w:lang w:val="ru-RU"/>
        </w:rPr>
        <w:t xml:space="preserve">Нормативные показатели готовности систем теплоснабжения обеспечиваются следующими мероприятиями: </w:t>
      </w:r>
    </w:p>
    <w:p w14:paraId="144D5D25" w14:textId="77777777" w:rsidR="002A4CD3" w:rsidRPr="00825359" w:rsidRDefault="002A4CD3" w:rsidP="002A4CD3">
      <w:pPr>
        <w:widowControl w:val="0"/>
        <w:autoSpaceDE w:val="0"/>
        <w:autoSpaceDN w:val="0"/>
        <w:adjustRightInd w:val="0"/>
        <w:spacing w:after="0" w:line="1" w:lineRule="exact"/>
        <w:rPr>
          <w:rFonts w:ascii="Times New Roman" w:hAnsi="Times New Roman"/>
          <w:sz w:val="24"/>
          <w:szCs w:val="24"/>
          <w:lang w:val="ru-RU"/>
        </w:rPr>
      </w:pPr>
    </w:p>
    <w:p w14:paraId="76FB146E" w14:textId="77777777" w:rsidR="002A4CD3" w:rsidRPr="00825359" w:rsidRDefault="002A4CD3" w:rsidP="002A4CD3">
      <w:pPr>
        <w:widowControl w:val="0"/>
        <w:numPr>
          <w:ilvl w:val="0"/>
          <w:numId w:val="22"/>
        </w:numPr>
        <w:tabs>
          <w:tab w:val="clear" w:pos="720"/>
          <w:tab w:val="num" w:pos="840"/>
        </w:tabs>
        <w:overflowPunct w:val="0"/>
        <w:autoSpaceDE w:val="0"/>
        <w:autoSpaceDN w:val="0"/>
        <w:adjustRightInd w:val="0"/>
        <w:spacing w:after="0" w:line="240" w:lineRule="auto"/>
        <w:ind w:left="840" w:hanging="132"/>
        <w:jc w:val="both"/>
        <w:rPr>
          <w:rFonts w:ascii="Times New Roman" w:hAnsi="Times New Roman"/>
          <w:sz w:val="24"/>
          <w:szCs w:val="24"/>
          <w:lang w:val="ru-RU"/>
        </w:rPr>
      </w:pPr>
      <w:r w:rsidRPr="00825359">
        <w:rPr>
          <w:rFonts w:ascii="Times New Roman" w:hAnsi="Times New Roman"/>
          <w:sz w:val="24"/>
          <w:szCs w:val="24"/>
          <w:lang w:val="ru-RU"/>
        </w:rPr>
        <w:t xml:space="preserve">готовностью СЦТ к отопительному сезону; </w:t>
      </w:r>
    </w:p>
    <w:p w14:paraId="194BB574" w14:textId="77777777" w:rsidR="002A4CD3" w:rsidRPr="00825359" w:rsidRDefault="002A4CD3" w:rsidP="002A4CD3">
      <w:pPr>
        <w:widowControl w:val="0"/>
        <w:autoSpaceDE w:val="0"/>
        <w:autoSpaceDN w:val="0"/>
        <w:adjustRightInd w:val="0"/>
        <w:spacing w:after="0" w:line="58" w:lineRule="exact"/>
        <w:rPr>
          <w:rFonts w:ascii="Times New Roman" w:hAnsi="Times New Roman"/>
          <w:sz w:val="24"/>
          <w:szCs w:val="24"/>
          <w:lang w:val="ru-RU"/>
        </w:rPr>
      </w:pPr>
    </w:p>
    <w:p w14:paraId="087CCF6D" w14:textId="77777777" w:rsidR="002A4CD3" w:rsidRPr="00825359" w:rsidRDefault="002A4CD3" w:rsidP="002A4CD3">
      <w:pPr>
        <w:widowControl w:val="0"/>
        <w:numPr>
          <w:ilvl w:val="0"/>
          <w:numId w:val="22"/>
        </w:numPr>
        <w:tabs>
          <w:tab w:val="clear" w:pos="720"/>
          <w:tab w:val="num" w:pos="850"/>
        </w:tabs>
        <w:overflowPunct w:val="0"/>
        <w:autoSpaceDE w:val="0"/>
        <w:autoSpaceDN w:val="0"/>
        <w:adjustRightInd w:val="0"/>
        <w:spacing w:after="0" w:line="214" w:lineRule="auto"/>
        <w:ind w:left="0" w:firstLine="708"/>
        <w:jc w:val="both"/>
        <w:rPr>
          <w:rFonts w:ascii="Times New Roman" w:hAnsi="Times New Roman"/>
          <w:sz w:val="24"/>
          <w:szCs w:val="24"/>
          <w:lang w:val="ru-RU"/>
        </w:rPr>
      </w:pPr>
      <w:r w:rsidRPr="00825359">
        <w:rPr>
          <w:rFonts w:ascii="Times New Roman" w:hAnsi="Times New Roman"/>
          <w:sz w:val="24"/>
          <w:szCs w:val="24"/>
          <w:lang w:val="ru-RU"/>
        </w:rPr>
        <w:t xml:space="preserve">достаточностью установленной (располагаемой) тепловой мощности источника тепловой энергии для обеспечения исправного функционирования СЦТ при нерасчетных похолоданиях; </w:t>
      </w:r>
    </w:p>
    <w:p w14:paraId="372E497D" w14:textId="77777777" w:rsidR="002A4CD3" w:rsidRPr="00825359" w:rsidRDefault="002A4CD3" w:rsidP="002A4CD3">
      <w:pPr>
        <w:widowControl w:val="0"/>
        <w:autoSpaceDE w:val="0"/>
        <w:autoSpaceDN w:val="0"/>
        <w:adjustRightInd w:val="0"/>
        <w:spacing w:after="0" w:line="59" w:lineRule="exact"/>
        <w:rPr>
          <w:rFonts w:ascii="Times New Roman" w:hAnsi="Times New Roman"/>
          <w:sz w:val="24"/>
          <w:szCs w:val="24"/>
          <w:lang w:val="ru-RU"/>
        </w:rPr>
      </w:pPr>
    </w:p>
    <w:p w14:paraId="05C5FF6E" w14:textId="77777777" w:rsidR="002A4CD3" w:rsidRPr="00825359" w:rsidRDefault="002A4CD3" w:rsidP="002A4CD3">
      <w:pPr>
        <w:widowControl w:val="0"/>
        <w:numPr>
          <w:ilvl w:val="0"/>
          <w:numId w:val="22"/>
        </w:numPr>
        <w:tabs>
          <w:tab w:val="clear" w:pos="720"/>
          <w:tab w:val="num" w:pos="857"/>
        </w:tabs>
        <w:overflowPunct w:val="0"/>
        <w:autoSpaceDE w:val="0"/>
        <w:autoSpaceDN w:val="0"/>
        <w:adjustRightInd w:val="0"/>
        <w:spacing w:after="0" w:line="214" w:lineRule="auto"/>
        <w:ind w:left="0" w:firstLine="708"/>
        <w:jc w:val="both"/>
        <w:rPr>
          <w:rFonts w:ascii="Times New Roman" w:hAnsi="Times New Roman"/>
          <w:sz w:val="24"/>
          <w:szCs w:val="24"/>
          <w:lang w:val="ru-RU"/>
        </w:rPr>
      </w:pPr>
      <w:r w:rsidRPr="00825359">
        <w:rPr>
          <w:rFonts w:ascii="Times New Roman" w:hAnsi="Times New Roman"/>
          <w:sz w:val="24"/>
          <w:szCs w:val="24"/>
          <w:lang w:val="ru-RU"/>
        </w:rPr>
        <w:t xml:space="preserve">способностью тепловых сетей обеспечить исправное функционирование СЦТ при нерасчетных похолоданиях; </w:t>
      </w:r>
    </w:p>
    <w:p w14:paraId="17E4C939" w14:textId="77777777" w:rsidR="002A4CD3" w:rsidRPr="00825359" w:rsidRDefault="002A4CD3" w:rsidP="002A4CD3">
      <w:pPr>
        <w:widowControl w:val="0"/>
        <w:autoSpaceDE w:val="0"/>
        <w:autoSpaceDN w:val="0"/>
        <w:adjustRightInd w:val="0"/>
        <w:spacing w:after="0" w:line="59" w:lineRule="exact"/>
        <w:rPr>
          <w:rFonts w:ascii="Times New Roman" w:hAnsi="Times New Roman"/>
          <w:sz w:val="24"/>
          <w:szCs w:val="24"/>
          <w:lang w:val="ru-RU"/>
        </w:rPr>
      </w:pPr>
    </w:p>
    <w:p w14:paraId="3F085444" w14:textId="77777777" w:rsidR="002A4CD3" w:rsidRPr="00825359" w:rsidRDefault="002A4CD3" w:rsidP="002A4CD3">
      <w:pPr>
        <w:widowControl w:val="0"/>
        <w:numPr>
          <w:ilvl w:val="0"/>
          <w:numId w:val="22"/>
        </w:numPr>
        <w:tabs>
          <w:tab w:val="clear" w:pos="720"/>
          <w:tab w:val="num" w:pos="876"/>
        </w:tabs>
        <w:overflowPunct w:val="0"/>
        <w:autoSpaceDE w:val="0"/>
        <w:autoSpaceDN w:val="0"/>
        <w:adjustRightInd w:val="0"/>
        <w:spacing w:after="0" w:line="214" w:lineRule="auto"/>
        <w:ind w:left="0" w:firstLine="708"/>
        <w:jc w:val="both"/>
        <w:rPr>
          <w:rFonts w:ascii="Times New Roman" w:hAnsi="Times New Roman"/>
          <w:sz w:val="24"/>
          <w:szCs w:val="24"/>
          <w:lang w:val="ru-RU"/>
        </w:rPr>
      </w:pPr>
      <w:r w:rsidRPr="00825359">
        <w:rPr>
          <w:rFonts w:ascii="Times New Roman" w:hAnsi="Times New Roman"/>
          <w:sz w:val="24"/>
          <w:szCs w:val="24"/>
          <w:lang w:val="ru-RU"/>
        </w:rPr>
        <w:t xml:space="preserve">организационными и техническими мерами, необходимые для обеспечения исправного </w:t>
      </w:r>
      <w:r w:rsidRPr="00825359">
        <w:rPr>
          <w:rFonts w:ascii="Times New Roman" w:hAnsi="Times New Roman"/>
          <w:sz w:val="24"/>
          <w:szCs w:val="24"/>
          <w:lang w:val="ru-RU"/>
        </w:rPr>
        <w:lastRenderedPageBreak/>
        <w:t xml:space="preserve">функционирования СЦТ на уровне заданной готовности; </w:t>
      </w:r>
    </w:p>
    <w:p w14:paraId="3D959643" w14:textId="77777777" w:rsidR="002A4CD3" w:rsidRPr="00825359" w:rsidRDefault="002A4CD3" w:rsidP="002A4CD3">
      <w:pPr>
        <w:widowControl w:val="0"/>
        <w:autoSpaceDE w:val="0"/>
        <w:autoSpaceDN w:val="0"/>
        <w:adjustRightInd w:val="0"/>
        <w:spacing w:after="0" w:line="59" w:lineRule="exact"/>
        <w:rPr>
          <w:rFonts w:ascii="Times New Roman" w:hAnsi="Times New Roman"/>
          <w:sz w:val="24"/>
          <w:szCs w:val="24"/>
          <w:lang w:val="ru-RU"/>
        </w:rPr>
      </w:pPr>
    </w:p>
    <w:p w14:paraId="2EB24ED9" w14:textId="77777777" w:rsidR="002A4CD3" w:rsidRDefault="002A4CD3" w:rsidP="002A4CD3">
      <w:pPr>
        <w:widowControl w:val="0"/>
        <w:numPr>
          <w:ilvl w:val="0"/>
          <w:numId w:val="22"/>
        </w:numPr>
        <w:tabs>
          <w:tab w:val="clear" w:pos="720"/>
          <w:tab w:val="num" w:pos="851"/>
        </w:tabs>
        <w:overflowPunct w:val="0"/>
        <w:autoSpaceDE w:val="0"/>
        <w:autoSpaceDN w:val="0"/>
        <w:adjustRightInd w:val="0"/>
        <w:spacing w:after="0" w:line="214" w:lineRule="auto"/>
        <w:ind w:left="0" w:right="1100" w:firstLine="709"/>
        <w:rPr>
          <w:rFonts w:ascii="Times New Roman" w:hAnsi="Times New Roman"/>
          <w:sz w:val="24"/>
          <w:szCs w:val="24"/>
        </w:rPr>
      </w:pPr>
      <w:r w:rsidRPr="00825359">
        <w:rPr>
          <w:rFonts w:ascii="Times New Roman" w:hAnsi="Times New Roman"/>
          <w:sz w:val="24"/>
          <w:szCs w:val="24"/>
          <w:lang w:val="ru-RU"/>
        </w:rPr>
        <w:t xml:space="preserve">максимально допустимым числом часов готовности для источника теплоты. </w:t>
      </w:r>
      <w:r>
        <w:rPr>
          <w:rFonts w:ascii="Times New Roman" w:hAnsi="Times New Roman"/>
          <w:sz w:val="24"/>
          <w:szCs w:val="24"/>
        </w:rPr>
        <w:t xml:space="preserve">Потребители теплоты </w:t>
      </w:r>
      <w:proofErr w:type="spellStart"/>
      <w:r>
        <w:rPr>
          <w:rFonts w:ascii="Times New Roman" w:hAnsi="Times New Roman"/>
          <w:sz w:val="24"/>
          <w:szCs w:val="24"/>
        </w:rPr>
        <w:t>по</w:t>
      </w:r>
      <w:proofErr w:type="spellEnd"/>
      <w:r>
        <w:rPr>
          <w:rFonts w:ascii="Times New Roman" w:hAnsi="Times New Roman"/>
          <w:sz w:val="24"/>
          <w:szCs w:val="24"/>
        </w:rPr>
        <w:t xml:space="preserve"> </w:t>
      </w:r>
      <w:proofErr w:type="spellStart"/>
      <w:r>
        <w:rPr>
          <w:rFonts w:ascii="Times New Roman" w:hAnsi="Times New Roman"/>
          <w:sz w:val="24"/>
          <w:szCs w:val="24"/>
        </w:rPr>
        <w:t>надежности</w:t>
      </w:r>
      <w:proofErr w:type="spellEnd"/>
      <w:r>
        <w:rPr>
          <w:rFonts w:ascii="Times New Roman" w:hAnsi="Times New Roman"/>
          <w:sz w:val="24"/>
          <w:szCs w:val="24"/>
        </w:rPr>
        <w:t xml:space="preserve"> </w:t>
      </w:r>
      <w:proofErr w:type="spellStart"/>
      <w:r>
        <w:rPr>
          <w:rFonts w:ascii="Times New Roman" w:hAnsi="Times New Roman"/>
          <w:sz w:val="24"/>
          <w:szCs w:val="24"/>
        </w:rPr>
        <w:t>теплоснабжения</w:t>
      </w:r>
      <w:proofErr w:type="spellEnd"/>
      <w:r>
        <w:rPr>
          <w:rFonts w:ascii="Times New Roman" w:hAnsi="Times New Roman"/>
          <w:sz w:val="24"/>
          <w:szCs w:val="24"/>
        </w:rPr>
        <w:t xml:space="preserve"> </w:t>
      </w:r>
      <w:proofErr w:type="spellStart"/>
      <w:r>
        <w:rPr>
          <w:rFonts w:ascii="Times New Roman" w:hAnsi="Times New Roman"/>
          <w:sz w:val="24"/>
          <w:szCs w:val="24"/>
        </w:rPr>
        <w:t>делятся</w:t>
      </w:r>
      <w:proofErr w:type="spellEnd"/>
      <w:r>
        <w:rPr>
          <w:rFonts w:ascii="Times New Roman" w:hAnsi="Times New Roman"/>
          <w:sz w:val="24"/>
          <w:szCs w:val="24"/>
        </w:rPr>
        <w:t xml:space="preserve"> </w:t>
      </w:r>
      <w:proofErr w:type="spellStart"/>
      <w:r>
        <w:rPr>
          <w:rFonts w:ascii="Times New Roman" w:hAnsi="Times New Roman"/>
          <w:sz w:val="24"/>
          <w:szCs w:val="24"/>
        </w:rPr>
        <w:t>на</w:t>
      </w:r>
      <w:proofErr w:type="spellEnd"/>
      <w:r>
        <w:rPr>
          <w:rFonts w:ascii="Times New Roman" w:hAnsi="Times New Roman"/>
          <w:sz w:val="24"/>
          <w:szCs w:val="24"/>
        </w:rPr>
        <w:t xml:space="preserve"> </w:t>
      </w:r>
      <w:proofErr w:type="spellStart"/>
      <w:r>
        <w:rPr>
          <w:rFonts w:ascii="Times New Roman" w:hAnsi="Times New Roman"/>
          <w:sz w:val="24"/>
          <w:szCs w:val="24"/>
        </w:rPr>
        <w:t>три</w:t>
      </w:r>
      <w:proofErr w:type="spellEnd"/>
      <w:r>
        <w:rPr>
          <w:rFonts w:ascii="Times New Roman" w:hAnsi="Times New Roman"/>
          <w:sz w:val="24"/>
          <w:szCs w:val="24"/>
        </w:rPr>
        <w:t xml:space="preserve"> </w:t>
      </w:r>
      <w:proofErr w:type="spellStart"/>
      <w:r>
        <w:rPr>
          <w:rFonts w:ascii="Times New Roman" w:hAnsi="Times New Roman"/>
          <w:sz w:val="24"/>
          <w:szCs w:val="24"/>
        </w:rPr>
        <w:t>категории</w:t>
      </w:r>
      <w:proofErr w:type="spellEnd"/>
      <w:r>
        <w:rPr>
          <w:rFonts w:ascii="Times New Roman" w:hAnsi="Times New Roman"/>
          <w:sz w:val="24"/>
          <w:szCs w:val="24"/>
        </w:rPr>
        <w:t xml:space="preserve">: </w:t>
      </w:r>
    </w:p>
    <w:p w14:paraId="0987B1C1" w14:textId="77777777" w:rsidR="002A4CD3" w:rsidRDefault="002A4CD3" w:rsidP="002A4CD3">
      <w:pPr>
        <w:widowControl w:val="0"/>
        <w:autoSpaceDE w:val="0"/>
        <w:autoSpaceDN w:val="0"/>
        <w:adjustRightInd w:val="0"/>
        <w:spacing w:after="0" w:line="1" w:lineRule="exact"/>
        <w:rPr>
          <w:rFonts w:ascii="Times New Roman" w:hAnsi="Times New Roman"/>
          <w:sz w:val="24"/>
          <w:szCs w:val="24"/>
        </w:rPr>
      </w:pPr>
    </w:p>
    <w:p w14:paraId="35BAE133" w14:textId="77777777" w:rsidR="002A4CD3" w:rsidRPr="00825359" w:rsidRDefault="002A4CD3" w:rsidP="002A4CD3">
      <w:pPr>
        <w:widowControl w:val="0"/>
        <w:overflowPunct w:val="0"/>
        <w:autoSpaceDE w:val="0"/>
        <w:autoSpaceDN w:val="0"/>
        <w:adjustRightInd w:val="0"/>
        <w:spacing w:after="0" w:line="240" w:lineRule="auto"/>
        <w:ind w:firstLine="709"/>
        <w:jc w:val="both"/>
        <w:rPr>
          <w:rFonts w:ascii="Times New Roman" w:hAnsi="Times New Roman"/>
          <w:sz w:val="24"/>
          <w:szCs w:val="24"/>
          <w:lang w:val="ru-RU"/>
        </w:rPr>
      </w:pPr>
      <w:r w:rsidRPr="00825359">
        <w:rPr>
          <w:rFonts w:ascii="Times New Roman" w:hAnsi="Times New Roman"/>
          <w:sz w:val="24"/>
          <w:szCs w:val="24"/>
          <w:lang w:val="ru-RU"/>
        </w:rPr>
        <w:t>Первая категория - потребители, не допускающие перерывов в подаче расчетного количества теплоты и снижения температуры воздуха в помещениях ниже предусмотренных ГОСТ</w:t>
      </w:r>
      <w:r>
        <w:rPr>
          <w:rFonts w:ascii="Times New Roman" w:hAnsi="Times New Roman"/>
          <w:sz w:val="24"/>
          <w:szCs w:val="24"/>
          <w:lang w:val="ru-RU"/>
        </w:rPr>
        <w:t xml:space="preserve"> </w:t>
      </w:r>
      <w:r w:rsidRPr="00825359">
        <w:rPr>
          <w:rFonts w:ascii="Times New Roman" w:hAnsi="Times New Roman"/>
          <w:sz w:val="24"/>
          <w:szCs w:val="24"/>
          <w:lang w:val="ru-RU"/>
        </w:rPr>
        <w:t>30494.</w:t>
      </w:r>
    </w:p>
    <w:p w14:paraId="5D5E422F" w14:textId="77777777" w:rsidR="002A4CD3" w:rsidRPr="00825359" w:rsidRDefault="002A4CD3" w:rsidP="002A4CD3">
      <w:pPr>
        <w:widowControl w:val="0"/>
        <w:overflowPunct w:val="0"/>
        <w:autoSpaceDE w:val="0"/>
        <w:autoSpaceDN w:val="0"/>
        <w:adjustRightInd w:val="0"/>
        <w:spacing w:after="0" w:line="223" w:lineRule="auto"/>
        <w:ind w:firstLine="708"/>
        <w:jc w:val="both"/>
        <w:rPr>
          <w:rFonts w:ascii="Times New Roman" w:hAnsi="Times New Roman"/>
          <w:sz w:val="24"/>
          <w:szCs w:val="24"/>
          <w:lang w:val="ru-RU"/>
        </w:rPr>
      </w:pPr>
      <w:r w:rsidRPr="00825359">
        <w:rPr>
          <w:rFonts w:ascii="Times New Roman" w:hAnsi="Times New Roman"/>
          <w:sz w:val="24"/>
          <w:szCs w:val="24"/>
          <w:lang w:val="ru-RU"/>
        </w:rPr>
        <w:t>Например, больницы, родильные дома, детские дошкольные учреждения с круглосуточным пребыванием детей, картинные галереи, химические и специальные производства, шахты и т.п.</w:t>
      </w:r>
    </w:p>
    <w:p w14:paraId="041DEB0E" w14:textId="77777777" w:rsidR="002A4CD3" w:rsidRPr="00825359" w:rsidRDefault="002A4CD3" w:rsidP="002A4CD3">
      <w:pPr>
        <w:widowControl w:val="0"/>
        <w:overflowPunct w:val="0"/>
        <w:autoSpaceDE w:val="0"/>
        <w:autoSpaceDN w:val="0"/>
        <w:adjustRightInd w:val="0"/>
        <w:spacing w:after="0" w:line="214" w:lineRule="auto"/>
        <w:ind w:firstLine="708"/>
        <w:jc w:val="both"/>
        <w:rPr>
          <w:rFonts w:ascii="Times New Roman" w:hAnsi="Times New Roman"/>
          <w:sz w:val="24"/>
          <w:szCs w:val="24"/>
          <w:lang w:val="ru-RU"/>
        </w:rPr>
      </w:pPr>
      <w:r w:rsidRPr="00825359">
        <w:rPr>
          <w:rFonts w:ascii="Times New Roman" w:hAnsi="Times New Roman"/>
          <w:sz w:val="24"/>
          <w:szCs w:val="24"/>
          <w:lang w:val="ru-RU"/>
        </w:rPr>
        <w:t>Вторая категория - потребители, допускающие снижение температуры в отапливаемых помещениях на период ликвидации аварии, но не более 54 ч:</w:t>
      </w:r>
    </w:p>
    <w:p w14:paraId="0ACF33BC" w14:textId="77777777" w:rsidR="002A4CD3" w:rsidRPr="00825359" w:rsidRDefault="002A4CD3" w:rsidP="002A4CD3">
      <w:pPr>
        <w:widowControl w:val="0"/>
        <w:autoSpaceDE w:val="0"/>
        <w:autoSpaceDN w:val="0"/>
        <w:adjustRightInd w:val="0"/>
        <w:spacing w:after="0" w:line="2" w:lineRule="exact"/>
        <w:rPr>
          <w:rFonts w:ascii="Times New Roman" w:hAnsi="Times New Roman"/>
          <w:sz w:val="24"/>
          <w:szCs w:val="24"/>
          <w:lang w:val="ru-RU"/>
        </w:rPr>
      </w:pPr>
    </w:p>
    <w:p w14:paraId="4A0056E3" w14:textId="77777777" w:rsidR="002A4CD3" w:rsidRPr="00825359" w:rsidRDefault="002A4CD3" w:rsidP="002A4CD3">
      <w:pPr>
        <w:widowControl w:val="0"/>
        <w:numPr>
          <w:ilvl w:val="0"/>
          <w:numId w:val="23"/>
        </w:numPr>
        <w:tabs>
          <w:tab w:val="clear" w:pos="720"/>
          <w:tab w:val="num" w:pos="840"/>
        </w:tabs>
        <w:overflowPunct w:val="0"/>
        <w:autoSpaceDE w:val="0"/>
        <w:autoSpaceDN w:val="0"/>
        <w:adjustRightInd w:val="0"/>
        <w:spacing w:after="0" w:line="240" w:lineRule="auto"/>
        <w:ind w:left="840" w:hanging="132"/>
        <w:jc w:val="both"/>
        <w:rPr>
          <w:rFonts w:ascii="Times New Roman" w:hAnsi="Times New Roman"/>
          <w:sz w:val="24"/>
          <w:szCs w:val="24"/>
          <w:lang w:val="ru-RU"/>
        </w:rPr>
      </w:pPr>
      <w:r w:rsidRPr="00825359">
        <w:rPr>
          <w:rFonts w:ascii="Times New Roman" w:hAnsi="Times New Roman"/>
          <w:sz w:val="24"/>
          <w:szCs w:val="24"/>
          <w:lang w:val="ru-RU"/>
        </w:rPr>
        <w:t xml:space="preserve">жилых и общественных зданий до 12 °С; </w:t>
      </w:r>
    </w:p>
    <w:p w14:paraId="0A122706" w14:textId="77777777" w:rsidR="002A4CD3" w:rsidRDefault="002A4CD3" w:rsidP="002A4CD3">
      <w:pPr>
        <w:widowControl w:val="0"/>
        <w:numPr>
          <w:ilvl w:val="0"/>
          <w:numId w:val="23"/>
        </w:numPr>
        <w:tabs>
          <w:tab w:val="clear" w:pos="720"/>
          <w:tab w:val="num" w:pos="840"/>
        </w:tabs>
        <w:overflowPunct w:val="0"/>
        <w:autoSpaceDE w:val="0"/>
        <w:autoSpaceDN w:val="0"/>
        <w:adjustRightInd w:val="0"/>
        <w:spacing w:after="0" w:line="240" w:lineRule="auto"/>
        <w:ind w:left="840" w:hanging="132"/>
        <w:jc w:val="both"/>
        <w:rPr>
          <w:rFonts w:ascii="Times New Roman" w:hAnsi="Times New Roman"/>
          <w:sz w:val="24"/>
          <w:szCs w:val="24"/>
        </w:rPr>
      </w:pPr>
      <w:proofErr w:type="spellStart"/>
      <w:r>
        <w:rPr>
          <w:rFonts w:ascii="Times New Roman" w:hAnsi="Times New Roman"/>
          <w:sz w:val="24"/>
          <w:szCs w:val="24"/>
        </w:rPr>
        <w:t>промышленных</w:t>
      </w:r>
      <w:proofErr w:type="spellEnd"/>
      <w:r>
        <w:rPr>
          <w:rFonts w:ascii="Times New Roman" w:hAnsi="Times New Roman"/>
          <w:sz w:val="24"/>
          <w:szCs w:val="24"/>
        </w:rPr>
        <w:t xml:space="preserve"> </w:t>
      </w:r>
      <w:proofErr w:type="spellStart"/>
      <w:r>
        <w:rPr>
          <w:rFonts w:ascii="Times New Roman" w:hAnsi="Times New Roman"/>
          <w:sz w:val="24"/>
          <w:szCs w:val="24"/>
        </w:rPr>
        <w:t>зданий</w:t>
      </w:r>
      <w:proofErr w:type="spellEnd"/>
      <w:r>
        <w:rPr>
          <w:rFonts w:ascii="Times New Roman" w:hAnsi="Times New Roman"/>
          <w:sz w:val="24"/>
          <w:szCs w:val="24"/>
        </w:rPr>
        <w:t xml:space="preserve"> </w:t>
      </w:r>
      <w:proofErr w:type="spellStart"/>
      <w:r>
        <w:rPr>
          <w:rFonts w:ascii="Times New Roman" w:hAnsi="Times New Roman"/>
          <w:sz w:val="24"/>
          <w:szCs w:val="24"/>
        </w:rPr>
        <w:t>до</w:t>
      </w:r>
      <w:proofErr w:type="spellEnd"/>
      <w:r>
        <w:rPr>
          <w:rFonts w:ascii="Times New Roman" w:hAnsi="Times New Roman"/>
          <w:sz w:val="24"/>
          <w:szCs w:val="24"/>
        </w:rPr>
        <w:t xml:space="preserve"> 8 °С. </w:t>
      </w:r>
    </w:p>
    <w:p w14:paraId="756FBB83" w14:textId="77777777" w:rsidR="00E95A8E" w:rsidRDefault="00E95A8E" w:rsidP="00E95A8E">
      <w:pPr>
        <w:ind w:firstLine="708"/>
        <w:rPr>
          <w:rFonts w:ascii="Times New Roman" w:hAnsi="Times New Roman"/>
          <w:sz w:val="24"/>
          <w:szCs w:val="24"/>
          <w:lang w:val="ru-RU"/>
        </w:rPr>
      </w:pPr>
    </w:p>
    <w:p w14:paraId="5A79827B" w14:textId="77777777" w:rsidR="00E95A8E" w:rsidRPr="00825359" w:rsidRDefault="00E95A8E" w:rsidP="00E95A8E">
      <w:pPr>
        <w:pStyle w:val="1"/>
        <w:rPr>
          <w:szCs w:val="24"/>
          <w:lang w:val="ru-RU"/>
        </w:rPr>
      </w:pPr>
      <w:bookmarkStart w:id="106" w:name="_Toc25227296"/>
      <w:r w:rsidRPr="00825359">
        <w:rPr>
          <w:szCs w:val="24"/>
          <w:lang w:val="ru-RU"/>
        </w:rPr>
        <w:t>9.2 Методика расчета вероятности безотказной работы тепловых объектов</w:t>
      </w:r>
      <w:bookmarkEnd w:id="106"/>
    </w:p>
    <w:p w14:paraId="028F8620" w14:textId="77777777" w:rsidR="00E95A8E" w:rsidRPr="00825359" w:rsidRDefault="00E95A8E" w:rsidP="00E95A8E">
      <w:pPr>
        <w:pStyle w:val="1"/>
        <w:rPr>
          <w:szCs w:val="24"/>
          <w:lang w:val="ru-RU"/>
        </w:rPr>
      </w:pPr>
      <w:bookmarkStart w:id="107" w:name="_Toc25227297"/>
      <w:r w:rsidRPr="00825359">
        <w:rPr>
          <w:szCs w:val="24"/>
          <w:lang w:val="ru-RU"/>
        </w:rPr>
        <w:t>9.2.1 Термины и определения</w:t>
      </w:r>
      <w:bookmarkEnd w:id="107"/>
    </w:p>
    <w:p w14:paraId="57191A25" w14:textId="77777777" w:rsidR="00E95A8E" w:rsidRPr="00825359" w:rsidRDefault="00E95A8E" w:rsidP="00E95A8E">
      <w:pPr>
        <w:widowControl w:val="0"/>
        <w:autoSpaceDE w:val="0"/>
        <w:autoSpaceDN w:val="0"/>
        <w:adjustRightInd w:val="0"/>
        <w:spacing w:after="0" w:line="329" w:lineRule="exact"/>
        <w:rPr>
          <w:rFonts w:ascii="Times New Roman" w:hAnsi="Times New Roman"/>
          <w:sz w:val="24"/>
          <w:szCs w:val="24"/>
          <w:lang w:val="ru-RU"/>
        </w:rPr>
      </w:pPr>
    </w:p>
    <w:p w14:paraId="790CD0D6" w14:textId="77777777" w:rsidR="00E95A8E" w:rsidRPr="00825359" w:rsidRDefault="00E95A8E" w:rsidP="00E95A8E">
      <w:pPr>
        <w:widowControl w:val="0"/>
        <w:overflowPunct w:val="0"/>
        <w:autoSpaceDE w:val="0"/>
        <w:autoSpaceDN w:val="0"/>
        <w:adjustRightInd w:val="0"/>
        <w:spacing w:after="0" w:line="214" w:lineRule="auto"/>
        <w:ind w:firstLine="708"/>
        <w:jc w:val="both"/>
        <w:rPr>
          <w:rFonts w:ascii="Times New Roman" w:hAnsi="Times New Roman"/>
          <w:sz w:val="24"/>
          <w:szCs w:val="24"/>
          <w:lang w:val="ru-RU"/>
        </w:rPr>
      </w:pPr>
      <w:r w:rsidRPr="00825359">
        <w:rPr>
          <w:rFonts w:ascii="Times New Roman" w:hAnsi="Times New Roman"/>
          <w:sz w:val="24"/>
          <w:szCs w:val="24"/>
          <w:lang w:val="ru-RU"/>
        </w:rPr>
        <w:t xml:space="preserve">Термины и определения, используемые </w:t>
      </w:r>
      <w:proofErr w:type="gramStart"/>
      <w:r w:rsidRPr="00825359">
        <w:rPr>
          <w:rFonts w:ascii="Times New Roman" w:hAnsi="Times New Roman"/>
          <w:sz w:val="24"/>
          <w:szCs w:val="24"/>
          <w:lang w:val="ru-RU"/>
        </w:rPr>
        <w:t>в данном разделе</w:t>
      </w:r>
      <w:proofErr w:type="gramEnd"/>
      <w:r w:rsidRPr="00825359">
        <w:rPr>
          <w:rFonts w:ascii="Times New Roman" w:hAnsi="Times New Roman"/>
          <w:sz w:val="24"/>
          <w:szCs w:val="24"/>
          <w:lang w:val="ru-RU"/>
        </w:rPr>
        <w:t xml:space="preserve"> соответствуют определениям ГОСТ 27.002-89 «Надежность в технике».</w:t>
      </w:r>
    </w:p>
    <w:p w14:paraId="7BB498F3" w14:textId="77777777" w:rsidR="00E95A8E" w:rsidRPr="00825359" w:rsidRDefault="00E95A8E" w:rsidP="00E95A8E">
      <w:pPr>
        <w:widowControl w:val="0"/>
        <w:autoSpaceDE w:val="0"/>
        <w:autoSpaceDN w:val="0"/>
        <w:adjustRightInd w:val="0"/>
        <w:spacing w:after="0" w:line="60" w:lineRule="exact"/>
        <w:ind w:firstLine="708"/>
        <w:rPr>
          <w:rFonts w:ascii="Times New Roman" w:hAnsi="Times New Roman"/>
          <w:sz w:val="24"/>
          <w:szCs w:val="24"/>
          <w:lang w:val="ru-RU"/>
        </w:rPr>
      </w:pPr>
    </w:p>
    <w:p w14:paraId="5A5CA22E" w14:textId="77777777" w:rsidR="00E95A8E" w:rsidRPr="00825359" w:rsidRDefault="00E95A8E" w:rsidP="00E95A8E">
      <w:pPr>
        <w:widowControl w:val="0"/>
        <w:overflowPunct w:val="0"/>
        <w:autoSpaceDE w:val="0"/>
        <w:autoSpaceDN w:val="0"/>
        <w:adjustRightInd w:val="0"/>
        <w:spacing w:after="0" w:line="232" w:lineRule="auto"/>
        <w:ind w:firstLine="708"/>
        <w:jc w:val="both"/>
        <w:rPr>
          <w:rFonts w:ascii="Times New Roman" w:hAnsi="Times New Roman"/>
          <w:sz w:val="24"/>
          <w:szCs w:val="24"/>
          <w:lang w:val="ru-RU"/>
        </w:rPr>
      </w:pPr>
      <w:r w:rsidRPr="00825359">
        <w:rPr>
          <w:rFonts w:ascii="Times New Roman" w:hAnsi="Times New Roman"/>
          <w:sz w:val="24"/>
          <w:szCs w:val="24"/>
          <w:lang w:val="ru-RU"/>
        </w:rPr>
        <w:t>Надежность - свойство участка тепловой сети или элемента тепловой сети сохранять во времени в установленных пределах значения всех параметров, характеризующих способность обеспечивать передачу теплоносителя в заданных режимах и условиях применения и технического обслуживания. Надежность тепловой сети и системы теплоснабжения является комплексным свойством, которое в зависимости от назначения объекта и условий его применения может включать безотказность, долговечность, ремонтопригодность и сохраняемость или определенные сочетания этих свойств.</w:t>
      </w:r>
    </w:p>
    <w:p w14:paraId="2EC69AF3" w14:textId="77777777" w:rsidR="00E95A8E" w:rsidRPr="00825359" w:rsidRDefault="00E95A8E" w:rsidP="00E95A8E">
      <w:pPr>
        <w:widowControl w:val="0"/>
        <w:autoSpaceDE w:val="0"/>
        <w:autoSpaceDN w:val="0"/>
        <w:adjustRightInd w:val="0"/>
        <w:spacing w:after="0" w:line="63" w:lineRule="exact"/>
        <w:ind w:firstLine="708"/>
        <w:rPr>
          <w:rFonts w:ascii="Times New Roman" w:hAnsi="Times New Roman"/>
          <w:sz w:val="24"/>
          <w:szCs w:val="24"/>
          <w:lang w:val="ru-RU"/>
        </w:rPr>
      </w:pPr>
    </w:p>
    <w:p w14:paraId="143326C2" w14:textId="77777777" w:rsidR="00E95A8E" w:rsidRPr="00825359" w:rsidRDefault="00E95A8E" w:rsidP="00E95A8E">
      <w:pPr>
        <w:widowControl w:val="0"/>
        <w:numPr>
          <w:ilvl w:val="0"/>
          <w:numId w:val="24"/>
        </w:numPr>
        <w:tabs>
          <w:tab w:val="clear" w:pos="720"/>
          <w:tab w:val="num" w:pos="864"/>
        </w:tabs>
        <w:overflowPunct w:val="0"/>
        <w:autoSpaceDE w:val="0"/>
        <w:autoSpaceDN w:val="0"/>
        <w:adjustRightInd w:val="0"/>
        <w:spacing w:after="0" w:line="214" w:lineRule="auto"/>
        <w:ind w:left="0" w:firstLine="708"/>
        <w:jc w:val="both"/>
        <w:rPr>
          <w:rFonts w:ascii="Times New Roman" w:hAnsi="Times New Roman"/>
          <w:sz w:val="24"/>
          <w:szCs w:val="24"/>
          <w:lang w:val="ru-RU"/>
        </w:rPr>
      </w:pPr>
      <w:r w:rsidRPr="00825359">
        <w:rPr>
          <w:rFonts w:ascii="Times New Roman" w:hAnsi="Times New Roman"/>
          <w:sz w:val="24"/>
          <w:szCs w:val="24"/>
          <w:lang w:val="ru-RU"/>
        </w:rPr>
        <w:t xml:space="preserve">Безотказность - свойство тепловой сети непрерывно сохранять работоспособное состояние в течение некоторого времени или наработки; </w:t>
      </w:r>
    </w:p>
    <w:p w14:paraId="0962A916" w14:textId="77777777" w:rsidR="00E95A8E" w:rsidRPr="00825359" w:rsidRDefault="00E95A8E" w:rsidP="00E95A8E">
      <w:pPr>
        <w:widowControl w:val="0"/>
        <w:autoSpaceDE w:val="0"/>
        <w:autoSpaceDN w:val="0"/>
        <w:adjustRightInd w:val="0"/>
        <w:spacing w:after="0" w:line="59" w:lineRule="exact"/>
        <w:ind w:firstLine="708"/>
        <w:rPr>
          <w:rFonts w:ascii="Times New Roman" w:hAnsi="Times New Roman"/>
          <w:sz w:val="24"/>
          <w:szCs w:val="24"/>
          <w:lang w:val="ru-RU"/>
        </w:rPr>
      </w:pPr>
    </w:p>
    <w:p w14:paraId="28FD64D8" w14:textId="77777777" w:rsidR="00E95A8E" w:rsidRPr="00825359" w:rsidRDefault="00E95A8E" w:rsidP="00E95A8E">
      <w:pPr>
        <w:widowControl w:val="0"/>
        <w:numPr>
          <w:ilvl w:val="0"/>
          <w:numId w:val="24"/>
        </w:numPr>
        <w:tabs>
          <w:tab w:val="clear" w:pos="720"/>
          <w:tab w:val="num" w:pos="878"/>
        </w:tabs>
        <w:overflowPunct w:val="0"/>
        <w:autoSpaceDE w:val="0"/>
        <w:autoSpaceDN w:val="0"/>
        <w:adjustRightInd w:val="0"/>
        <w:spacing w:after="0" w:line="223" w:lineRule="auto"/>
        <w:ind w:left="0" w:firstLine="708"/>
        <w:jc w:val="both"/>
        <w:rPr>
          <w:rFonts w:ascii="Times New Roman" w:hAnsi="Times New Roman"/>
          <w:sz w:val="24"/>
          <w:szCs w:val="24"/>
          <w:lang w:val="ru-RU"/>
        </w:rPr>
      </w:pPr>
      <w:r w:rsidRPr="00825359">
        <w:rPr>
          <w:rFonts w:ascii="Times New Roman" w:hAnsi="Times New Roman"/>
          <w:sz w:val="24"/>
          <w:szCs w:val="24"/>
          <w:lang w:val="ru-RU"/>
        </w:rPr>
        <w:t xml:space="preserve">Долговечность - свойство тепловой сети или объекта тепловой сети сохранять работоспособное состояние до наступления предельного состояния при установленной системе технического обслуживания и ремонта; </w:t>
      </w:r>
    </w:p>
    <w:p w14:paraId="1C12809F" w14:textId="77777777" w:rsidR="00E95A8E" w:rsidRPr="00825359" w:rsidRDefault="00E95A8E" w:rsidP="00E95A8E">
      <w:pPr>
        <w:widowControl w:val="0"/>
        <w:numPr>
          <w:ilvl w:val="1"/>
          <w:numId w:val="25"/>
        </w:numPr>
        <w:tabs>
          <w:tab w:val="clear" w:pos="1440"/>
          <w:tab w:val="num" w:pos="883"/>
        </w:tabs>
        <w:overflowPunct w:val="0"/>
        <w:autoSpaceDE w:val="0"/>
        <w:autoSpaceDN w:val="0"/>
        <w:adjustRightInd w:val="0"/>
        <w:spacing w:after="0" w:line="223" w:lineRule="auto"/>
        <w:ind w:left="0" w:firstLine="708"/>
        <w:jc w:val="both"/>
        <w:rPr>
          <w:rFonts w:ascii="Times New Roman" w:hAnsi="Times New Roman"/>
          <w:sz w:val="24"/>
          <w:szCs w:val="24"/>
          <w:lang w:val="ru-RU"/>
        </w:rPr>
      </w:pPr>
      <w:bookmarkStart w:id="108" w:name="page291"/>
      <w:bookmarkEnd w:id="108"/>
      <w:r w:rsidRPr="00825359">
        <w:rPr>
          <w:rFonts w:ascii="Times New Roman" w:hAnsi="Times New Roman"/>
          <w:sz w:val="24"/>
          <w:szCs w:val="24"/>
          <w:lang w:val="ru-RU"/>
        </w:rPr>
        <w:t xml:space="preserve">Ремонтопригодность - свойство элемента тепловой сети, заключающееся в приспособленности к поддержанию и восстановлению работоспособного состояния путем технического обслуживания и ремонта; </w:t>
      </w:r>
    </w:p>
    <w:p w14:paraId="0CDD188D" w14:textId="77777777" w:rsidR="00E95A8E" w:rsidRPr="00825359" w:rsidRDefault="00E95A8E" w:rsidP="00E95A8E">
      <w:pPr>
        <w:widowControl w:val="0"/>
        <w:autoSpaceDE w:val="0"/>
        <w:autoSpaceDN w:val="0"/>
        <w:adjustRightInd w:val="0"/>
        <w:spacing w:after="0" w:line="59" w:lineRule="exact"/>
        <w:ind w:firstLine="708"/>
        <w:rPr>
          <w:rFonts w:ascii="Times New Roman" w:hAnsi="Times New Roman"/>
          <w:sz w:val="24"/>
          <w:szCs w:val="24"/>
          <w:lang w:val="ru-RU"/>
        </w:rPr>
      </w:pPr>
    </w:p>
    <w:p w14:paraId="190382F6" w14:textId="77777777" w:rsidR="00E95A8E" w:rsidRPr="00825359" w:rsidRDefault="00E95A8E" w:rsidP="00E95A8E">
      <w:pPr>
        <w:widowControl w:val="0"/>
        <w:numPr>
          <w:ilvl w:val="1"/>
          <w:numId w:val="25"/>
        </w:numPr>
        <w:tabs>
          <w:tab w:val="clear" w:pos="1440"/>
          <w:tab w:val="num" w:pos="866"/>
        </w:tabs>
        <w:overflowPunct w:val="0"/>
        <w:autoSpaceDE w:val="0"/>
        <w:autoSpaceDN w:val="0"/>
        <w:adjustRightInd w:val="0"/>
        <w:spacing w:after="0" w:line="223" w:lineRule="auto"/>
        <w:ind w:left="0" w:firstLine="708"/>
        <w:jc w:val="both"/>
        <w:rPr>
          <w:rFonts w:ascii="Times New Roman" w:hAnsi="Times New Roman"/>
          <w:sz w:val="24"/>
          <w:szCs w:val="24"/>
          <w:lang w:val="ru-RU"/>
        </w:rPr>
      </w:pPr>
      <w:r w:rsidRPr="00825359">
        <w:rPr>
          <w:rFonts w:ascii="Times New Roman" w:hAnsi="Times New Roman"/>
          <w:sz w:val="24"/>
          <w:szCs w:val="24"/>
          <w:lang w:val="ru-RU"/>
        </w:rPr>
        <w:t xml:space="preserve">Исправное состояние - состояние элемента тепловой сети и тепловой сети в целом, при котором он соответствует всем требованиям нормативно-технической и (или) конструкторской (проектной) документации; </w:t>
      </w:r>
    </w:p>
    <w:p w14:paraId="36C3D183" w14:textId="77777777" w:rsidR="00E95A8E" w:rsidRPr="00825359" w:rsidRDefault="00E95A8E" w:rsidP="00E95A8E">
      <w:pPr>
        <w:widowControl w:val="0"/>
        <w:autoSpaceDE w:val="0"/>
        <w:autoSpaceDN w:val="0"/>
        <w:adjustRightInd w:val="0"/>
        <w:spacing w:after="0" w:line="58" w:lineRule="exact"/>
        <w:ind w:firstLine="708"/>
        <w:rPr>
          <w:rFonts w:ascii="Times New Roman" w:hAnsi="Times New Roman"/>
          <w:sz w:val="24"/>
          <w:szCs w:val="24"/>
          <w:lang w:val="ru-RU"/>
        </w:rPr>
      </w:pPr>
    </w:p>
    <w:p w14:paraId="114966A2" w14:textId="77777777" w:rsidR="00E95A8E" w:rsidRPr="00825359" w:rsidRDefault="00E95A8E" w:rsidP="00E95A8E">
      <w:pPr>
        <w:widowControl w:val="0"/>
        <w:numPr>
          <w:ilvl w:val="1"/>
          <w:numId w:val="25"/>
        </w:numPr>
        <w:tabs>
          <w:tab w:val="clear" w:pos="1440"/>
          <w:tab w:val="num" w:pos="864"/>
        </w:tabs>
        <w:overflowPunct w:val="0"/>
        <w:autoSpaceDE w:val="0"/>
        <w:autoSpaceDN w:val="0"/>
        <w:adjustRightInd w:val="0"/>
        <w:spacing w:after="0" w:line="223" w:lineRule="auto"/>
        <w:ind w:left="0" w:firstLine="708"/>
        <w:jc w:val="both"/>
        <w:rPr>
          <w:rFonts w:ascii="Times New Roman" w:hAnsi="Times New Roman"/>
          <w:sz w:val="24"/>
          <w:szCs w:val="24"/>
          <w:lang w:val="ru-RU"/>
        </w:rPr>
      </w:pPr>
      <w:r w:rsidRPr="00825359">
        <w:rPr>
          <w:rFonts w:ascii="Times New Roman" w:hAnsi="Times New Roman"/>
          <w:sz w:val="24"/>
          <w:szCs w:val="24"/>
          <w:lang w:val="ru-RU"/>
        </w:rPr>
        <w:t xml:space="preserve">Неисправное состояние - состояние элемента тепловой сети или тепловой сети в целом, при котором он не соответствует хотя бы одному из требований нормативно-технической и (или) конструкторской (проектной) документации; </w:t>
      </w:r>
    </w:p>
    <w:p w14:paraId="47F318BD" w14:textId="77777777" w:rsidR="00E95A8E" w:rsidRPr="00825359" w:rsidRDefault="00E95A8E" w:rsidP="00E95A8E">
      <w:pPr>
        <w:widowControl w:val="0"/>
        <w:autoSpaceDE w:val="0"/>
        <w:autoSpaceDN w:val="0"/>
        <w:adjustRightInd w:val="0"/>
        <w:spacing w:after="0" w:line="58" w:lineRule="exact"/>
        <w:ind w:firstLine="708"/>
        <w:rPr>
          <w:rFonts w:ascii="Times New Roman" w:hAnsi="Times New Roman"/>
          <w:sz w:val="24"/>
          <w:szCs w:val="24"/>
          <w:lang w:val="ru-RU"/>
        </w:rPr>
      </w:pPr>
    </w:p>
    <w:p w14:paraId="5408D3DD" w14:textId="77777777" w:rsidR="00E95A8E" w:rsidRPr="00825359" w:rsidRDefault="00E95A8E" w:rsidP="00E95A8E">
      <w:pPr>
        <w:widowControl w:val="0"/>
        <w:numPr>
          <w:ilvl w:val="1"/>
          <w:numId w:val="25"/>
        </w:numPr>
        <w:tabs>
          <w:tab w:val="clear" w:pos="1440"/>
          <w:tab w:val="num" w:pos="859"/>
        </w:tabs>
        <w:overflowPunct w:val="0"/>
        <w:autoSpaceDE w:val="0"/>
        <w:autoSpaceDN w:val="0"/>
        <w:adjustRightInd w:val="0"/>
        <w:spacing w:after="0" w:line="227" w:lineRule="auto"/>
        <w:ind w:left="0" w:firstLine="708"/>
        <w:jc w:val="both"/>
        <w:rPr>
          <w:rFonts w:ascii="Times New Roman" w:hAnsi="Times New Roman"/>
          <w:sz w:val="24"/>
          <w:szCs w:val="24"/>
          <w:lang w:val="ru-RU"/>
        </w:rPr>
      </w:pPr>
      <w:r w:rsidRPr="00825359">
        <w:rPr>
          <w:rFonts w:ascii="Times New Roman" w:hAnsi="Times New Roman"/>
          <w:sz w:val="24"/>
          <w:szCs w:val="24"/>
          <w:lang w:val="ru-RU"/>
        </w:rPr>
        <w:t xml:space="preserve">Работоспособное состояние - состояние элемента тепловой сети или тепловой сети в целом, при котором значения всех параметров, характеризующих способность выполнять заданные функции, соответствуют требованиям нормативно-технической и (или) конструкторской (проектной) документации; </w:t>
      </w:r>
    </w:p>
    <w:p w14:paraId="71B4B0E1" w14:textId="77777777" w:rsidR="00E95A8E" w:rsidRPr="00825359" w:rsidRDefault="00E95A8E" w:rsidP="00E95A8E">
      <w:pPr>
        <w:widowControl w:val="0"/>
        <w:autoSpaceDE w:val="0"/>
        <w:autoSpaceDN w:val="0"/>
        <w:adjustRightInd w:val="0"/>
        <w:spacing w:after="0" w:line="59" w:lineRule="exact"/>
        <w:ind w:firstLine="708"/>
        <w:rPr>
          <w:rFonts w:ascii="Times New Roman" w:hAnsi="Times New Roman"/>
          <w:sz w:val="24"/>
          <w:szCs w:val="24"/>
          <w:lang w:val="ru-RU"/>
        </w:rPr>
      </w:pPr>
    </w:p>
    <w:p w14:paraId="3BF2A1A6" w14:textId="77777777" w:rsidR="00E95A8E" w:rsidRPr="00825359" w:rsidRDefault="00E95A8E" w:rsidP="00E95A8E">
      <w:pPr>
        <w:widowControl w:val="0"/>
        <w:numPr>
          <w:ilvl w:val="1"/>
          <w:numId w:val="25"/>
        </w:numPr>
        <w:tabs>
          <w:tab w:val="clear" w:pos="1440"/>
          <w:tab w:val="num" w:pos="874"/>
        </w:tabs>
        <w:overflowPunct w:val="0"/>
        <w:autoSpaceDE w:val="0"/>
        <w:autoSpaceDN w:val="0"/>
        <w:adjustRightInd w:val="0"/>
        <w:spacing w:after="0" w:line="231" w:lineRule="auto"/>
        <w:ind w:left="0" w:firstLine="708"/>
        <w:jc w:val="both"/>
        <w:rPr>
          <w:rFonts w:ascii="Times New Roman" w:hAnsi="Times New Roman"/>
          <w:sz w:val="24"/>
          <w:szCs w:val="24"/>
          <w:lang w:val="ru-RU"/>
        </w:rPr>
      </w:pPr>
      <w:r w:rsidRPr="00825359">
        <w:rPr>
          <w:rFonts w:ascii="Times New Roman" w:hAnsi="Times New Roman"/>
          <w:sz w:val="24"/>
          <w:szCs w:val="24"/>
          <w:lang w:val="ru-RU"/>
        </w:rPr>
        <w:t>Неработоспособное состояние - состояние элемента тепловой сети, при котором значение хотя бы одного параметра, характеризующего способность выполнять заданные функции, не соответствует требованиям нормативно-технической и (или) конструкторской (проектной) док</w:t>
      </w:r>
      <w:r>
        <w:rPr>
          <w:rFonts w:ascii="Times New Roman" w:hAnsi="Times New Roman"/>
          <w:sz w:val="24"/>
          <w:szCs w:val="24"/>
          <w:lang w:val="ru-RU"/>
        </w:rPr>
        <w:t>у</w:t>
      </w:r>
      <w:r w:rsidRPr="00825359">
        <w:rPr>
          <w:rFonts w:ascii="Times New Roman" w:hAnsi="Times New Roman"/>
          <w:sz w:val="24"/>
          <w:szCs w:val="24"/>
          <w:lang w:val="ru-RU"/>
        </w:rPr>
        <w:t xml:space="preserve">ментации. Для сложных объектов возможно деление их неработоспособных состояний. При этом из множества неработоспособных состояний выделяют частично неработоспособные состояния, при которых тепловая сеть способна частично выполнять требуемые функции; </w:t>
      </w:r>
    </w:p>
    <w:p w14:paraId="66302529" w14:textId="77777777" w:rsidR="00E95A8E" w:rsidRPr="00825359" w:rsidRDefault="00E95A8E" w:rsidP="00E95A8E">
      <w:pPr>
        <w:widowControl w:val="0"/>
        <w:autoSpaceDE w:val="0"/>
        <w:autoSpaceDN w:val="0"/>
        <w:adjustRightInd w:val="0"/>
        <w:spacing w:after="0" w:line="62" w:lineRule="exact"/>
        <w:ind w:firstLine="708"/>
        <w:rPr>
          <w:rFonts w:ascii="Times New Roman" w:hAnsi="Times New Roman"/>
          <w:sz w:val="24"/>
          <w:szCs w:val="24"/>
          <w:lang w:val="ru-RU"/>
        </w:rPr>
      </w:pPr>
    </w:p>
    <w:p w14:paraId="600E7726" w14:textId="77777777" w:rsidR="00E95A8E" w:rsidRPr="00825359" w:rsidRDefault="00E95A8E" w:rsidP="00E95A8E">
      <w:pPr>
        <w:widowControl w:val="0"/>
        <w:numPr>
          <w:ilvl w:val="1"/>
          <w:numId w:val="25"/>
        </w:numPr>
        <w:tabs>
          <w:tab w:val="clear" w:pos="1440"/>
          <w:tab w:val="num" w:pos="876"/>
        </w:tabs>
        <w:overflowPunct w:val="0"/>
        <w:autoSpaceDE w:val="0"/>
        <w:autoSpaceDN w:val="0"/>
        <w:adjustRightInd w:val="0"/>
        <w:spacing w:after="0" w:line="223" w:lineRule="auto"/>
        <w:ind w:left="0" w:firstLine="708"/>
        <w:jc w:val="both"/>
        <w:rPr>
          <w:rFonts w:ascii="Times New Roman" w:hAnsi="Times New Roman"/>
          <w:sz w:val="24"/>
          <w:szCs w:val="24"/>
          <w:lang w:val="ru-RU"/>
        </w:rPr>
      </w:pPr>
      <w:r w:rsidRPr="00825359">
        <w:rPr>
          <w:rFonts w:ascii="Times New Roman" w:hAnsi="Times New Roman"/>
          <w:sz w:val="24"/>
          <w:szCs w:val="24"/>
          <w:lang w:val="ru-RU"/>
        </w:rPr>
        <w:lastRenderedPageBreak/>
        <w:t xml:space="preserve">Предельное состояние - состояние элемента тепловой сети или тепловой сети в целом, при котором его дальнейшая эксплуатация недопустима или нецелесообразна, либо восстановление его работоспособного состояния невозможно или нецелесообразно; </w:t>
      </w:r>
    </w:p>
    <w:p w14:paraId="25FDE42B" w14:textId="77777777" w:rsidR="00E95A8E" w:rsidRPr="00825359" w:rsidRDefault="00E95A8E" w:rsidP="00E95A8E">
      <w:pPr>
        <w:widowControl w:val="0"/>
        <w:autoSpaceDE w:val="0"/>
        <w:autoSpaceDN w:val="0"/>
        <w:adjustRightInd w:val="0"/>
        <w:spacing w:after="0" w:line="58" w:lineRule="exact"/>
        <w:ind w:firstLine="708"/>
        <w:rPr>
          <w:rFonts w:ascii="Times New Roman" w:hAnsi="Times New Roman"/>
          <w:sz w:val="24"/>
          <w:szCs w:val="24"/>
          <w:lang w:val="ru-RU"/>
        </w:rPr>
      </w:pPr>
    </w:p>
    <w:p w14:paraId="182706A9" w14:textId="77777777" w:rsidR="00E95A8E" w:rsidRPr="00825359" w:rsidRDefault="00E95A8E" w:rsidP="00E95A8E">
      <w:pPr>
        <w:widowControl w:val="0"/>
        <w:numPr>
          <w:ilvl w:val="1"/>
          <w:numId w:val="25"/>
        </w:numPr>
        <w:tabs>
          <w:tab w:val="clear" w:pos="1440"/>
          <w:tab w:val="num" w:pos="854"/>
        </w:tabs>
        <w:overflowPunct w:val="0"/>
        <w:autoSpaceDE w:val="0"/>
        <w:autoSpaceDN w:val="0"/>
        <w:adjustRightInd w:val="0"/>
        <w:spacing w:after="0" w:line="227" w:lineRule="auto"/>
        <w:ind w:left="0" w:firstLine="708"/>
        <w:jc w:val="both"/>
        <w:rPr>
          <w:rFonts w:ascii="Times New Roman" w:hAnsi="Times New Roman"/>
          <w:sz w:val="24"/>
          <w:szCs w:val="24"/>
          <w:lang w:val="ru-RU"/>
        </w:rPr>
      </w:pPr>
      <w:r w:rsidRPr="00825359">
        <w:rPr>
          <w:rFonts w:ascii="Times New Roman" w:hAnsi="Times New Roman"/>
          <w:sz w:val="24"/>
          <w:szCs w:val="24"/>
          <w:lang w:val="ru-RU"/>
        </w:rPr>
        <w:t xml:space="preserve">Критерий предельного состояния - признак или совокупность признаков предельного состояния элемента тепловой сети, установленные нормативно-технической и (или) конструкторской (проектной) документацией. В зависимости от условий эксплуатации для одного и того же элемента тепловой сети могут быть установлены два и более критериев предельного состояния; </w:t>
      </w:r>
    </w:p>
    <w:p w14:paraId="2C374E59" w14:textId="77777777" w:rsidR="00E95A8E" w:rsidRPr="00825359" w:rsidRDefault="00E95A8E" w:rsidP="00E95A8E">
      <w:pPr>
        <w:widowControl w:val="0"/>
        <w:autoSpaceDE w:val="0"/>
        <w:autoSpaceDN w:val="0"/>
        <w:adjustRightInd w:val="0"/>
        <w:spacing w:after="0" w:line="1" w:lineRule="exact"/>
        <w:ind w:firstLine="708"/>
        <w:rPr>
          <w:rFonts w:ascii="Times New Roman" w:hAnsi="Times New Roman"/>
          <w:sz w:val="24"/>
          <w:szCs w:val="24"/>
          <w:lang w:val="ru-RU"/>
        </w:rPr>
      </w:pPr>
    </w:p>
    <w:p w14:paraId="60C574B6" w14:textId="77777777" w:rsidR="00E95A8E" w:rsidRDefault="00E95A8E" w:rsidP="00E95A8E">
      <w:pPr>
        <w:widowControl w:val="0"/>
        <w:numPr>
          <w:ilvl w:val="1"/>
          <w:numId w:val="25"/>
        </w:numPr>
        <w:tabs>
          <w:tab w:val="clear" w:pos="1440"/>
          <w:tab w:val="num" w:pos="0"/>
          <w:tab w:val="left" w:pos="851"/>
        </w:tabs>
        <w:overflowPunct w:val="0"/>
        <w:autoSpaceDE w:val="0"/>
        <w:autoSpaceDN w:val="0"/>
        <w:adjustRightInd w:val="0"/>
        <w:spacing w:after="0" w:line="240" w:lineRule="auto"/>
        <w:ind w:left="0" w:firstLine="708"/>
        <w:jc w:val="both"/>
        <w:rPr>
          <w:rFonts w:ascii="Times New Roman" w:hAnsi="Times New Roman"/>
          <w:sz w:val="24"/>
          <w:szCs w:val="24"/>
        </w:rPr>
      </w:pPr>
      <w:proofErr w:type="spellStart"/>
      <w:r>
        <w:rPr>
          <w:rFonts w:ascii="Times New Roman" w:hAnsi="Times New Roman"/>
          <w:sz w:val="24"/>
          <w:szCs w:val="24"/>
        </w:rPr>
        <w:t>Дефект</w:t>
      </w:r>
      <w:proofErr w:type="spellEnd"/>
      <w:r>
        <w:rPr>
          <w:rFonts w:ascii="Times New Roman" w:hAnsi="Times New Roman"/>
          <w:sz w:val="24"/>
          <w:szCs w:val="24"/>
        </w:rPr>
        <w:t xml:space="preserve"> - </w:t>
      </w:r>
      <w:proofErr w:type="spellStart"/>
      <w:r>
        <w:rPr>
          <w:rFonts w:ascii="Times New Roman" w:hAnsi="Times New Roman"/>
          <w:sz w:val="24"/>
          <w:szCs w:val="24"/>
        </w:rPr>
        <w:t>по</w:t>
      </w:r>
      <w:proofErr w:type="spellEnd"/>
      <w:r>
        <w:rPr>
          <w:rFonts w:ascii="Times New Roman" w:hAnsi="Times New Roman"/>
          <w:sz w:val="24"/>
          <w:szCs w:val="24"/>
        </w:rPr>
        <w:t xml:space="preserve"> ГОСТ 15467; </w:t>
      </w:r>
    </w:p>
    <w:p w14:paraId="121B55CB" w14:textId="77777777" w:rsidR="00E95A8E" w:rsidRDefault="00E95A8E" w:rsidP="00E95A8E">
      <w:pPr>
        <w:widowControl w:val="0"/>
        <w:autoSpaceDE w:val="0"/>
        <w:autoSpaceDN w:val="0"/>
        <w:adjustRightInd w:val="0"/>
        <w:spacing w:after="0" w:line="58" w:lineRule="exact"/>
        <w:ind w:firstLine="708"/>
        <w:rPr>
          <w:rFonts w:ascii="Times New Roman" w:hAnsi="Times New Roman"/>
          <w:sz w:val="24"/>
          <w:szCs w:val="24"/>
        </w:rPr>
      </w:pPr>
    </w:p>
    <w:p w14:paraId="3DB700E6" w14:textId="77777777" w:rsidR="00E95A8E" w:rsidRPr="00825359" w:rsidRDefault="00E95A8E" w:rsidP="00E95A8E">
      <w:pPr>
        <w:widowControl w:val="0"/>
        <w:numPr>
          <w:ilvl w:val="1"/>
          <w:numId w:val="25"/>
        </w:numPr>
        <w:tabs>
          <w:tab w:val="clear" w:pos="1440"/>
          <w:tab w:val="num" w:pos="850"/>
        </w:tabs>
        <w:overflowPunct w:val="0"/>
        <w:autoSpaceDE w:val="0"/>
        <w:autoSpaceDN w:val="0"/>
        <w:adjustRightInd w:val="0"/>
        <w:spacing w:after="0" w:line="214" w:lineRule="auto"/>
        <w:ind w:left="0" w:firstLine="708"/>
        <w:jc w:val="both"/>
        <w:rPr>
          <w:rFonts w:ascii="Times New Roman" w:hAnsi="Times New Roman"/>
          <w:sz w:val="24"/>
          <w:szCs w:val="24"/>
          <w:lang w:val="ru-RU"/>
        </w:rPr>
      </w:pPr>
      <w:r w:rsidRPr="00825359">
        <w:rPr>
          <w:rFonts w:ascii="Times New Roman" w:hAnsi="Times New Roman"/>
          <w:sz w:val="24"/>
          <w:szCs w:val="24"/>
          <w:lang w:val="ru-RU"/>
        </w:rPr>
        <w:t xml:space="preserve">Повреждение - событие, заключающееся в нарушении исправного состояния объекта при сохранении работоспособного состояния; </w:t>
      </w:r>
    </w:p>
    <w:p w14:paraId="30AA3B37" w14:textId="77777777" w:rsidR="00E95A8E" w:rsidRPr="00825359" w:rsidRDefault="00E95A8E" w:rsidP="00E95A8E">
      <w:pPr>
        <w:widowControl w:val="0"/>
        <w:autoSpaceDE w:val="0"/>
        <w:autoSpaceDN w:val="0"/>
        <w:adjustRightInd w:val="0"/>
        <w:spacing w:after="0" w:line="59" w:lineRule="exact"/>
        <w:ind w:firstLine="708"/>
        <w:rPr>
          <w:rFonts w:ascii="Times New Roman" w:hAnsi="Times New Roman"/>
          <w:sz w:val="24"/>
          <w:szCs w:val="24"/>
          <w:lang w:val="ru-RU"/>
        </w:rPr>
      </w:pPr>
    </w:p>
    <w:p w14:paraId="0DAE87A6" w14:textId="77777777" w:rsidR="00E95A8E" w:rsidRPr="00825359" w:rsidRDefault="00E95A8E" w:rsidP="00E95A8E">
      <w:pPr>
        <w:widowControl w:val="0"/>
        <w:numPr>
          <w:ilvl w:val="1"/>
          <w:numId w:val="25"/>
        </w:numPr>
        <w:tabs>
          <w:tab w:val="clear" w:pos="1440"/>
          <w:tab w:val="num" w:pos="895"/>
        </w:tabs>
        <w:overflowPunct w:val="0"/>
        <w:autoSpaceDE w:val="0"/>
        <w:autoSpaceDN w:val="0"/>
        <w:adjustRightInd w:val="0"/>
        <w:spacing w:after="0" w:line="214" w:lineRule="auto"/>
        <w:ind w:left="0" w:firstLine="708"/>
        <w:jc w:val="both"/>
        <w:rPr>
          <w:rFonts w:ascii="Times New Roman" w:hAnsi="Times New Roman"/>
          <w:sz w:val="24"/>
          <w:szCs w:val="24"/>
          <w:lang w:val="ru-RU"/>
        </w:rPr>
      </w:pPr>
      <w:r w:rsidRPr="00825359">
        <w:rPr>
          <w:rFonts w:ascii="Times New Roman" w:hAnsi="Times New Roman"/>
          <w:sz w:val="24"/>
          <w:szCs w:val="24"/>
          <w:lang w:val="ru-RU"/>
        </w:rPr>
        <w:t xml:space="preserve">Отказ - событие, заключающееся в нарушении работоспособного состояния элемента тепловой сети или тепловой сети в целом; </w:t>
      </w:r>
    </w:p>
    <w:p w14:paraId="7B969689" w14:textId="77777777" w:rsidR="00E95A8E" w:rsidRPr="00825359" w:rsidRDefault="00E95A8E" w:rsidP="00E95A8E">
      <w:pPr>
        <w:widowControl w:val="0"/>
        <w:autoSpaceDE w:val="0"/>
        <w:autoSpaceDN w:val="0"/>
        <w:adjustRightInd w:val="0"/>
        <w:spacing w:after="0" w:line="60" w:lineRule="exact"/>
        <w:ind w:firstLine="708"/>
        <w:rPr>
          <w:rFonts w:ascii="Times New Roman" w:hAnsi="Times New Roman"/>
          <w:sz w:val="24"/>
          <w:szCs w:val="24"/>
          <w:lang w:val="ru-RU"/>
        </w:rPr>
      </w:pPr>
    </w:p>
    <w:p w14:paraId="5B19FE8D" w14:textId="77777777" w:rsidR="00E95A8E" w:rsidRPr="00825359" w:rsidRDefault="00E95A8E" w:rsidP="00E95A8E">
      <w:pPr>
        <w:widowControl w:val="0"/>
        <w:numPr>
          <w:ilvl w:val="1"/>
          <w:numId w:val="25"/>
        </w:numPr>
        <w:tabs>
          <w:tab w:val="clear" w:pos="1440"/>
          <w:tab w:val="num" w:pos="888"/>
        </w:tabs>
        <w:overflowPunct w:val="0"/>
        <w:autoSpaceDE w:val="0"/>
        <w:autoSpaceDN w:val="0"/>
        <w:adjustRightInd w:val="0"/>
        <w:spacing w:after="0" w:line="223" w:lineRule="auto"/>
        <w:ind w:left="0" w:firstLine="708"/>
        <w:jc w:val="both"/>
        <w:rPr>
          <w:rFonts w:ascii="Times New Roman" w:hAnsi="Times New Roman"/>
          <w:sz w:val="24"/>
          <w:szCs w:val="24"/>
          <w:lang w:val="ru-RU"/>
        </w:rPr>
      </w:pPr>
      <w:r w:rsidRPr="00825359">
        <w:rPr>
          <w:rFonts w:ascii="Times New Roman" w:hAnsi="Times New Roman"/>
          <w:sz w:val="24"/>
          <w:szCs w:val="24"/>
          <w:lang w:val="ru-RU"/>
        </w:rPr>
        <w:t xml:space="preserve">Критерий отказа - признак или совокупность признаков нарушения работоспособного состояния тепловой сети, установленные в нормативно-технической и (или) конструкторской (проектной) документации. </w:t>
      </w:r>
    </w:p>
    <w:p w14:paraId="0F475FEF" w14:textId="77777777" w:rsidR="00E95A8E" w:rsidRPr="00825359" w:rsidRDefault="00E95A8E" w:rsidP="00E95A8E">
      <w:pPr>
        <w:widowControl w:val="0"/>
        <w:autoSpaceDE w:val="0"/>
        <w:autoSpaceDN w:val="0"/>
        <w:adjustRightInd w:val="0"/>
        <w:spacing w:after="0" w:line="58" w:lineRule="exact"/>
        <w:ind w:firstLine="708"/>
        <w:rPr>
          <w:rFonts w:ascii="Times New Roman" w:hAnsi="Times New Roman"/>
          <w:sz w:val="24"/>
          <w:szCs w:val="24"/>
          <w:lang w:val="ru-RU"/>
        </w:rPr>
      </w:pPr>
    </w:p>
    <w:p w14:paraId="40381F34" w14:textId="77777777" w:rsidR="00E95A8E" w:rsidRPr="00825359" w:rsidRDefault="00E95A8E" w:rsidP="00E95A8E">
      <w:pPr>
        <w:widowControl w:val="0"/>
        <w:overflowPunct w:val="0"/>
        <w:autoSpaceDE w:val="0"/>
        <w:autoSpaceDN w:val="0"/>
        <w:adjustRightInd w:val="0"/>
        <w:spacing w:after="0" w:line="214" w:lineRule="auto"/>
        <w:ind w:firstLine="708"/>
        <w:jc w:val="both"/>
        <w:rPr>
          <w:rFonts w:ascii="Times New Roman" w:hAnsi="Times New Roman"/>
          <w:sz w:val="24"/>
          <w:szCs w:val="24"/>
          <w:lang w:val="ru-RU"/>
        </w:rPr>
      </w:pPr>
      <w:r w:rsidRPr="00825359">
        <w:rPr>
          <w:rFonts w:ascii="Times New Roman" w:hAnsi="Times New Roman"/>
          <w:sz w:val="24"/>
          <w:szCs w:val="24"/>
          <w:lang w:val="ru-RU"/>
        </w:rPr>
        <w:t xml:space="preserve">Для целей перспективной схемы теплоснабжения термин «отказ» будет использован в следующих интерпретациях: </w:t>
      </w:r>
    </w:p>
    <w:p w14:paraId="4411DD64" w14:textId="77777777" w:rsidR="00E95A8E" w:rsidRPr="00825359" w:rsidRDefault="00E95A8E" w:rsidP="00E95A8E">
      <w:pPr>
        <w:widowControl w:val="0"/>
        <w:autoSpaceDE w:val="0"/>
        <w:autoSpaceDN w:val="0"/>
        <w:adjustRightInd w:val="0"/>
        <w:spacing w:after="0" w:line="59" w:lineRule="exact"/>
        <w:ind w:firstLine="708"/>
        <w:rPr>
          <w:rFonts w:ascii="Times New Roman" w:hAnsi="Times New Roman"/>
          <w:sz w:val="24"/>
          <w:szCs w:val="24"/>
          <w:lang w:val="ru-RU"/>
        </w:rPr>
      </w:pPr>
    </w:p>
    <w:p w14:paraId="7C671473" w14:textId="77777777" w:rsidR="00E95A8E" w:rsidRPr="00825359" w:rsidRDefault="00E95A8E" w:rsidP="00E95A8E">
      <w:pPr>
        <w:widowControl w:val="0"/>
        <w:numPr>
          <w:ilvl w:val="1"/>
          <w:numId w:val="25"/>
        </w:numPr>
        <w:tabs>
          <w:tab w:val="clear" w:pos="1440"/>
          <w:tab w:val="num" w:pos="862"/>
        </w:tabs>
        <w:overflowPunct w:val="0"/>
        <w:autoSpaceDE w:val="0"/>
        <w:autoSpaceDN w:val="0"/>
        <w:adjustRightInd w:val="0"/>
        <w:spacing w:after="0" w:line="223" w:lineRule="auto"/>
        <w:ind w:left="0" w:firstLine="708"/>
        <w:jc w:val="both"/>
        <w:rPr>
          <w:rFonts w:ascii="Times New Roman" w:hAnsi="Times New Roman"/>
          <w:sz w:val="24"/>
          <w:szCs w:val="24"/>
          <w:lang w:val="ru-RU"/>
        </w:rPr>
      </w:pPr>
      <w:r w:rsidRPr="00825359">
        <w:rPr>
          <w:rFonts w:ascii="Times New Roman" w:hAnsi="Times New Roman"/>
          <w:sz w:val="24"/>
          <w:szCs w:val="24"/>
          <w:lang w:val="ru-RU"/>
        </w:rPr>
        <w:t xml:space="preserve">отказ участка тепловой сети - событие, приводящие к нарушению его работоспособного состояния (т.е. прекращению транспорта теплоносителя по этому участку в связи с нарушением герметичности этого участка); </w:t>
      </w:r>
    </w:p>
    <w:p w14:paraId="198878CA" w14:textId="77777777" w:rsidR="00E95A8E" w:rsidRPr="00825359" w:rsidRDefault="00E95A8E" w:rsidP="00E95A8E">
      <w:pPr>
        <w:widowControl w:val="0"/>
        <w:autoSpaceDE w:val="0"/>
        <w:autoSpaceDN w:val="0"/>
        <w:adjustRightInd w:val="0"/>
        <w:spacing w:after="0" w:line="58" w:lineRule="exact"/>
        <w:ind w:firstLine="708"/>
        <w:rPr>
          <w:rFonts w:ascii="Times New Roman" w:hAnsi="Times New Roman"/>
          <w:sz w:val="24"/>
          <w:szCs w:val="24"/>
          <w:lang w:val="ru-RU"/>
        </w:rPr>
      </w:pPr>
    </w:p>
    <w:p w14:paraId="238E9E59" w14:textId="77777777" w:rsidR="00E95A8E" w:rsidRPr="004D1630" w:rsidRDefault="00E95A8E" w:rsidP="00E95A8E">
      <w:pPr>
        <w:widowControl w:val="0"/>
        <w:numPr>
          <w:ilvl w:val="1"/>
          <w:numId w:val="25"/>
        </w:numPr>
        <w:tabs>
          <w:tab w:val="clear" w:pos="1440"/>
          <w:tab w:val="num" w:pos="898"/>
        </w:tabs>
        <w:overflowPunct w:val="0"/>
        <w:autoSpaceDE w:val="0"/>
        <w:autoSpaceDN w:val="0"/>
        <w:adjustRightInd w:val="0"/>
        <w:spacing w:after="0" w:line="223" w:lineRule="auto"/>
        <w:ind w:left="0" w:firstLine="708"/>
        <w:jc w:val="both"/>
        <w:rPr>
          <w:rFonts w:ascii="Times New Roman" w:hAnsi="Times New Roman"/>
          <w:sz w:val="24"/>
          <w:szCs w:val="24"/>
          <w:lang w:val="ru-RU"/>
        </w:rPr>
      </w:pPr>
      <w:r w:rsidRPr="00825359">
        <w:rPr>
          <w:rFonts w:ascii="Times New Roman" w:hAnsi="Times New Roman"/>
          <w:sz w:val="24"/>
          <w:szCs w:val="24"/>
          <w:lang w:val="ru-RU"/>
        </w:rPr>
        <w:t xml:space="preserve">отказ теплоснабжения потребителя - событие, приводящее к падению температуры в отапливаемых помещениях жилых и общественных зданий ниже +12 °С, в промышленных зданиях ниже +8 °С (СНиП 41-02-2003. </w:t>
      </w:r>
      <w:r w:rsidRPr="004D1630">
        <w:rPr>
          <w:rFonts w:ascii="Times New Roman" w:hAnsi="Times New Roman"/>
          <w:sz w:val="24"/>
          <w:szCs w:val="24"/>
          <w:lang w:val="ru-RU"/>
        </w:rPr>
        <w:t xml:space="preserve">Тепловые сети). </w:t>
      </w:r>
    </w:p>
    <w:p w14:paraId="315D8251" w14:textId="77777777" w:rsidR="00E95A8E" w:rsidRPr="00842F76" w:rsidRDefault="00E95A8E" w:rsidP="00E95A8E">
      <w:pPr>
        <w:widowControl w:val="0"/>
        <w:overflowPunct w:val="0"/>
        <w:autoSpaceDE w:val="0"/>
        <w:autoSpaceDN w:val="0"/>
        <w:adjustRightInd w:val="0"/>
        <w:spacing w:after="0" w:line="240" w:lineRule="auto"/>
        <w:ind w:firstLine="708"/>
        <w:jc w:val="both"/>
        <w:rPr>
          <w:rFonts w:ascii="Times New Roman" w:hAnsi="Times New Roman"/>
          <w:sz w:val="24"/>
          <w:szCs w:val="24"/>
          <w:lang w:val="ru-RU"/>
        </w:rPr>
      </w:pPr>
      <w:r w:rsidRPr="00825359">
        <w:rPr>
          <w:rFonts w:ascii="Times New Roman" w:hAnsi="Times New Roman"/>
          <w:sz w:val="24"/>
          <w:szCs w:val="24"/>
          <w:lang w:val="ru-RU"/>
        </w:rPr>
        <w:t>При разработке схемы теплоснабжения для описания надежности термины «повреждение» «инцидент» будут употребляться только в отношении событий, к которым может быть применена процедура отложенного ремонта, потому что в соответствии с ГОСТ 27.002-89 эти события не приводят к нарушению работоспособности участка тепловой сети и, следовательно, не требуют выполнения незамедлительных ремонтных работ с целью восстановления его работоспособности. К таким событиям относятся зарегистрированные «свищи» на прямом или обратном теплопроводах тепловых сетей. Тем не менее, ремонтные работы по ликвидации свищей требуют прерывания теплоснабжения (если нет вариантов подключения резервных теплопроводов), и в этом смысле они аналогичны «отложенным» отказам.</w:t>
      </w:r>
    </w:p>
    <w:p w14:paraId="6B5D29ED" w14:textId="77777777" w:rsidR="00E95A8E" w:rsidRPr="00825359" w:rsidRDefault="00E95A8E" w:rsidP="00E95A8E">
      <w:pPr>
        <w:widowControl w:val="0"/>
        <w:overflowPunct w:val="0"/>
        <w:autoSpaceDE w:val="0"/>
        <w:autoSpaceDN w:val="0"/>
        <w:adjustRightInd w:val="0"/>
        <w:spacing w:after="0" w:line="223" w:lineRule="auto"/>
        <w:ind w:firstLine="708"/>
        <w:jc w:val="both"/>
        <w:rPr>
          <w:rFonts w:ascii="Times New Roman" w:hAnsi="Times New Roman"/>
          <w:sz w:val="24"/>
          <w:szCs w:val="24"/>
          <w:lang w:val="ru-RU"/>
        </w:rPr>
      </w:pPr>
      <w:r w:rsidRPr="00825359">
        <w:rPr>
          <w:rFonts w:ascii="Times New Roman" w:hAnsi="Times New Roman"/>
          <w:sz w:val="24"/>
          <w:szCs w:val="24"/>
          <w:lang w:val="ru-RU"/>
        </w:rPr>
        <w:t>Мы также не будем употреблять термин «авария», так как это характеристика «тяжести» отказа и возможных последствие его устранения. Все упомянутые в этом абзаце термины устанавливают лишь градацию (шкалу) отказов.</w:t>
      </w:r>
    </w:p>
    <w:p w14:paraId="701E5464" w14:textId="77777777" w:rsidR="00E95A8E" w:rsidRDefault="00E95A8E" w:rsidP="00E95A8E">
      <w:pPr>
        <w:autoSpaceDE w:val="0"/>
        <w:autoSpaceDN w:val="0"/>
        <w:adjustRightInd w:val="0"/>
        <w:spacing w:after="0" w:line="240" w:lineRule="auto"/>
        <w:ind w:firstLine="709"/>
        <w:rPr>
          <w:rFonts w:ascii="Times New Roman" w:hAnsi="Times New Roman"/>
          <w:sz w:val="28"/>
          <w:szCs w:val="24"/>
          <w:lang w:val="ru-RU"/>
        </w:rPr>
      </w:pPr>
    </w:p>
    <w:p w14:paraId="569884BA" w14:textId="77777777" w:rsidR="00E95A8E" w:rsidRDefault="00E95A8E" w:rsidP="00E95A8E">
      <w:pPr>
        <w:pStyle w:val="1"/>
        <w:rPr>
          <w:b w:val="0"/>
          <w:bCs w:val="0"/>
          <w:szCs w:val="24"/>
          <w:lang w:val="ru-RU"/>
        </w:rPr>
      </w:pPr>
      <w:bookmarkStart w:id="109" w:name="_Toc25227298"/>
      <w:r w:rsidRPr="00825359">
        <w:rPr>
          <w:szCs w:val="24"/>
          <w:lang w:val="ru-RU"/>
        </w:rPr>
        <w:t>9.2.2 Методика расчета надежности теплоснабжения</w:t>
      </w:r>
      <w:bookmarkEnd w:id="109"/>
      <w:r w:rsidRPr="00825359">
        <w:rPr>
          <w:szCs w:val="24"/>
          <w:lang w:val="ru-RU"/>
        </w:rPr>
        <w:t xml:space="preserve"> </w:t>
      </w:r>
    </w:p>
    <w:p w14:paraId="3428ABE9" w14:textId="77777777" w:rsidR="00E95A8E" w:rsidRDefault="00E95A8E" w:rsidP="00E861A5">
      <w:pPr>
        <w:pStyle w:val="1"/>
        <w:jc w:val="both"/>
        <w:rPr>
          <w:b w:val="0"/>
          <w:bCs w:val="0"/>
          <w:szCs w:val="24"/>
          <w:lang w:val="ru-RU"/>
        </w:rPr>
      </w:pPr>
      <w:bookmarkStart w:id="110" w:name="_Toc25227299"/>
      <w:r w:rsidRPr="00825359">
        <w:rPr>
          <w:szCs w:val="24"/>
          <w:lang w:val="ru-RU"/>
        </w:rPr>
        <w:t>9.2.2.1 Расчет надежности теплоснабжения не резервируемых участков тепловой сети</w:t>
      </w:r>
      <w:bookmarkEnd w:id="110"/>
    </w:p>
    <w:p w14:paraId="1757E968" w14:textId="77777777" w:rsidR="00E95A8E" w:rsidRDefault="00E95A8E" w:rsidP="00E95A8E">
      <w:pPr>
        <w:widowControl w:val="0"/>
        <w:overflowPunct w:val="0"/>
        <w:autoSpaceDE w:val="0"/>
        <w:autoSpaceDN w:val="0"/>
        <w:adjustRightInd w:val="0"/>
        <w:spacing w:after="0" w:line="212" w:lineRule="auto"/>
        <w:ind w:left="700" w:right="60"/>
        <w:rPr>
          <w:rFonts w:ascii="Times New Roman" w:hAnsi="Times New Roman"/>
          <w:sz w:val="24"/>
          <w:szCs w:val="24"/>
          <w:lang w:val="ru-RU"/>
        </w:rPr>
      </w:pPr>
    </w:p>
    <w:p w14:paraId="22A1F381" w14:textId="77777777" w:rsidR="00E95A8E" w:rsidRPr="00825359" w:rsidRDefault="00E95A8E" w:rsidP="00E95A8E">
      <w:pPr>
        <w:widowControl w:val="0"/>
        <w:overflowPunct w:val="0"/>
        <w:autoSpaceDE w:val="0"/>
        <w:autoSpaceDN w:val="0"/>
        <w:adjustRightInd w:val="0"/>
        <w:spacing w:after="0" w:line="223" w:lineRule="auto"/>
        <w:ind w:firstLine="708"/>
        <w:jc w:val="both"/>
        <w:rPr>
          <w:rFonts w:ascii="Times New Roman" w:hAnsi="Times New Roman"/>
          <w:sz w:val="24"/>
          <w:szCs w:val="24"/>
          <w:lang w:val="ru-RU"/>
        </w:rPr>
      </w:pPr>
      <w:r w:rsidRPr="00825359">
        <w:rPr>
          <w:rFonts w:ascii="Times New Roman" w:hAnsi="Times New Roman"/>
          <w:sz w:val="24"/>
          <w:szCs w:val="24"/>
          <w:lang w:val="ru-RU"/>
        </w:rPr>
        <w:t>В соответствии со СНиП 41-02-2003 расчет надежности теплоснабжения должен производиться для каждого потребителя, при этом минимально допустимые показатели вероятности безотказной работы следует принимать (пункт «6.28») для:</w:t>
      </w:r>
    </w:p>
    <w:p w14:paraId="3A076299" w14:textId="77777777" w:rsidR="00E95A8E" w:rsidRDefault="00E95A8E" w:rsidP="00E95A8E">
      <w:pPr>
        <w:widowControl w:val="0"/>
        <w:numPr>
          <w:ilvl w:val="0"/>
          <w:numId w:val="26"/>
        </w:numPr>
        <w:tabs>
          <w:tab w:val="clear" w:pos="720"/>
          <w:tab w:val="num" w:pos="840"/>
        </w:tabs>
        <w:overflowPunct w:val="0"/>
        <w:autoSpaceDE w:val="0"/>
        <w:autoSpaceDN w:val="0"/>
        <w:adjustRightInd w:val="0"/>
        <w:spacing w:after="0" w:line="240" w:lineRule="auto"/>
        <w:ind w:left="840" w:hanging="132"/>
        <w:jc w:val="both"/>
        <w:rPr>
          <w:rFonts w:ascii="Times New Roman" w:hAnsi="Times New Roman"/>
          <w:sz w:val="24"/>
          <w:szCs w:val="24"/>
        </w:rPr>
      </w:pPr>
      <w:proofErr w:type="spellStart"/>
      <w:r>
        <w:rPr>
          <w:rFonts w:ascii="Times New Roman" w:hAnsi="Times New Roman"/>
          <w:sz w:val="24"/>
          <w:szCs w:val="24"/>
        </w:rPr>
        <w:t>источника</w:t>
      </w:r>
      <w:proofErr w:type="spellEnd"/>
      <w:r>
        <w:rPr>
          <w:rFonts w:ascii="Times New Roman" w:hAnsi="Times New Roman"/>
          <w:sz w:val="24"/>
          <w:szCs w:val="24"/>
        </w:rPr>
        <w:t xml:space="preserve"> теплоты </w:t>
      </w:r>
      <w:proofErr w:type="spellStart"/>
      <w:r>
        <w:rPr>
          <w:rFonts w:ascii="Times New Roman" w:hAnsi="Times New Roman"/>
          <w:sz w:val="24"/>
          <w:szCs w:val="24"/>
        </w:rPr>
        <w:t>Рит</w:t>
      </w:r>
      <w:proofErr w:type="spellEnd"/>
      <w:r>
        <w:rPr>
          <w:rFonts w:ascii="Times New Roman" w:hAnsi="Times New Roman"/>
          <w:sz w:val="24"/>
          <w:szCs w:val="24"/>
        </w:rPr>
        <w:t xml:space="preserve"> = 0,97; </w:t>
      </w:r>
    </w:p>
    <w:p w14:paraId="485E4D0A" w14:textId="77777777" w:rsidR="00E95A8E" w:rsidRDefault="00E95A8E" w:rsidP="00E95A8E">
      <w:pPr>
        <w:widowControl w:val="0"/>
        <w:numPr>
          <w:ilvl w:val="0"/>
          <w:numId w:val="26"/>
        </w:numPr>
        <w:tabs>
          <w:tab w:val="clear" w:pos="720"/>
          <w:tab w:val="num" w:pos="840"/>
        </w:tabs>
        <w:overflowPunct w:val="0"/>
        <w:autoSpaceDE w:val="0"/>
        <w:autoSpaceDN w:val="0"/>
        <w:adjustRightInd w:val="0"/>
        <w:spacing w:after="0" w:line="240" w:lineRule="auto"/>
        <w:ind w:left="840" w:hanging="132"/>
        <w:jc w:val="both"/>
        <w:rPr>
          <w:rFonts w:ascii="Times New Roman" w:hAnsi="Times New Roman"/>
          <w:sz w:val="24"/>
          <w:szCs w:val="24"/>
        </w:rPr>
      </w:pPr>
      <w:proofErr w:type="spellStart"/>
      <w:r>
        <w:rPr>
          <w:rFonts w:ascii="Times New Roman" w:hAnsi="Times New Roman"/>
          <w:sz w:val="24"/>
          <w:szCs w:val="24"/>
        </w:rPr>
        <w:t>тепловых</w:t>
      </w:r>
      <w:proofErr w:type="spellEnd"/>
      <w:r>
        <w:rPr>
          <w:rFonts w:ascii="Times New Roman" w:hAnsi="Times New Roman"/>
          <w:sz w:val="24"/>
          <w:szCs w:val="24"/>
        </w:rPr>
        <w:t xml:space="preserve"> </w:t>
      </w:r>
      <w:proofErr w:type="spellStart"/>
      <w:r>
        <w:rPr>
          <w:rFonts w:ascii="Times New Roman" w:hAnsi="Times New Roman"/>
          <w:sz w:val="24"/>
          <w:szCs w:val="24"/>
        </w:rPr>
        <w:t>сетей</w:t>
      </w:r>
      <w:proofErr w:type="spellEnd"/>
      <w:r>
        <w:rPr>
          <w:rFonts w:ascii="Times New Roman" w:hAnsi="Times New Roman"/>
          <w:sz w:val="24"/>
          <w:szCs w:val="24"/>
        </w:rPr>
        <w:t xml:space="preserve"> </w:t>
      </w:r>
      <w:proofErr w:type="spellStart"/>
      <w:r>
        <w:rPr>
          <w:rFonts w:ascii="Times New Roman" w:hAnsi="Times New Roman"/>
          <w:sz w:val="24"/>
          <w:szCs w:val="24"/>
        </w:rPr>
        <w:t>Ртс</w:t>
      </w:r>
      <w:proofErr w:type="spellEnd"/>
      <w:r>
        <w:rPr>
          <w:rFonts w:ascii="Times New Roman" w:hAnsi="Times New Roman"/>
          <w:sz w:val="24"/>
          <w:szCs w:val="24"/>
        </w:rPr>
        <w:t xml:space="preserve"> = 0,9; </w:t>
      </w:r>
    </w:p>
    <w:p w14:paraId="64BE6115" w14:textId="77777777" w:rsidR="00E95A8E" w:rsidRDefault="00E95A8E" w:rsidP="00E95A8E">
      <w:pPr>
        <w:widowControl w:val="0"/>
        <w:numPr>
          <w:ilvl w:val="0"/>
          <w:numId w:val="26"/>
        </w:numPr>
        <w:tabs>
          <w:tab w:val="clear" w:pos="720"/>
          <w:tab w:val="num" w:pos="840"/>
        </w:tabs>
        <w:overflowPunct w:val="0"/>
        <w:autoSpaceDE w:val="0"/>
        <w:autoSpaceDN w:val="0"/>
        <w:adjustRightInd w:val="0"/>
        <w:spacing w:after="0" w:line="240" w:lineRule="auto"/>
        <w:ind w:left="840" w:hanging="132"/>
        <w:jc w:val="both"/>
        <w:rPr>
          <w:rFonts w:ascii="Times New Roman" w:hAnsi="Times New Roman"/>
          <w:sz w:val="24"/>
          <w:szCs w:val="24"/>
        </w:rPr>
      </w:pPr>
      <w:proofErr w:type="spellStart"/>
      <w:r>
        <w:rPr>
          <w:rFonts w:ascii="Times New Roman" w:hAnsi="Times New Roman"/>
          <w:sz w:val="24"/>
          <w:szCs w:val="24"/>
        </w:rPr>
        <w:t>потребителя</w:t>
      </w:r>
      <w:proofErr w:type="spellEnd"/>
      <w:r>
        <w:rPr>
          <w:rFonts w:ascii="Times New Roman" w:hAnsi="Times New Roman"/>
          <w:sz w:val="24"/>
          <w:szCs w:val="24"/>
        </w:rPr>
        <w:t xml:space="preserve"> теплоты </w:t>
      </w:r>
      <w:proofErr w:type="spellStart"/>
      <w:r>
        <w:rPr>
          <w:rFonts w:ascii="Times New Roman" w:hAnsi="Times New Roman"/>
          <w:sz w:val="24"/>
          <w:szCs w:val="24"/>
        </w:rPr>
        <w:t>Рпт</w:t>
      </w:r>
      <w:proofErr w:type="spellEnd"/>
      <w:r>
        <w:rPr>
          <w:rFonts w:ascii="Times New Roman" w:hAnsi="Times New Roman"/>
          <w:sz w:val="24"/>
          <w:szCs w:val="24"/>
        </w:rPr>
        <w:t xml:space="preserve"> = 0,99; </w:t>
      </w:r>
    </w:p>
    <w:p w14:paraId="769F4468" w14:textId="77777777" w:rsidR="00E95A8E" w:rsidRDefault="00E95A8E" w:rsidP="00E95A8E">
      <w:pPr>
        <w:widowControl w:val="0"/>
        <w:numPr>
          <w:ilvl w:val="0"/>
          <w:numId w:val="26"/>
        </w:numPr>
        <w:tabs>
          <w:tab w:val="clear" w:pos="720"/>
          <w:tab w:val="num" w:pos="840"/>
        </w:tabs>
        <w:overflowPunct w:val="0"/>
        <w:autoSpaceDE w:val="0"/>
        <w:autoSpaceDN w:val="0"/>
        <w:adjustRightInd w:val="0"/>
        <w:spacing w:after="0" w:line="240" w:lineRule="auto"/>
        <w:ind w:left="840" w:hanging="132"/>
        <w:jc w:val="both"/>
        <w:rPr>
          <w:rFonts w:ascii="Times New Roman" w:hAnsi="Times New Roman"/>
          <w:sz w:val="24"/>
          <w:szCs w:val="24"/>
        </w:rPr>
      </w:pPr>
      <w:r>
        <w:rPr>
          <w:rFonts w:ascii="Times New Roman" w:hAnsi="Times New Roman"/>
          <w:sz w:val="24"/>
          <w:szCs w:val="24"/>
        </w:rPr>
        <w:t xml:space="preserve">СЦТ в </w:t>
      </w:r>
      <w:proofErr w:type="spellStart"/>
      <w:r>
        <w:rPr>
          <w:rFonts w:ascii="Times New Roman" w:hAnsi="Times New Roman"/>
          <w:sz w:val="24"/>
          <w:szCs w:val="24"/>
        </w:rPr>
        <w:t>целом</w:t>
      </w:r>
      <w:proofErr w:type="spellEnd"/>
      <w:r>
        <w:rPr>
          <w:rFonts w:ascii="Times New Roman" w:hAnsi="Times New Roman"/>
          <w:sz w:val="24"/>
          <w:szCs w:val="24"/>
        </w:rPr>
        <w:t xml:space="preserve"> </w:t>
      </w:r>
      <w:proofErr w:type="spellStart"/>
      <w:r>
        <w:rPr>
          <w:rFonts w:ascii="Times New Roman" w:hAnsi="Times New Roman"/>
          <w:sz w:val="24"/>
          <w:szCs w:val="24"/>
        </w:rPr>
        <w:t>Рсцт</w:t>
      </w:r>
      <w:proofErr w:type="spellEnd"/>
      <w:r>
        <w:rPr>
          <w:rFonts w:ascii="Times New Roman" w:hAnsi="Times New Roman"/>
          <w:sz w:val="24"/>
          <w:szCs w:val="24"/>
        </w:rPr>
        <w:t xml:space="preserve"> = 0,9-0,97-0,99 = 0,86. </w:t>
      </w:r>
    </w:p>
    <w:p w14:paraId="57104B8E" w14:textId="77777777" w:rsidR="00E95A8E" w:rsidRDefault="00E95A8E" w:rsidP="00E95A8E">
      <w:pPr>
        <w:widowControl w:val="0"/>
        <w:autoSpaceDE w:val="0"/>
        <w:autoSpaceDN w:val="0"/>
        <w:adjustRightInd w:val="0"/>
        <w:spacing w:after="0" w:line="58" w:lineRule="exact"/>
        <w:rPr>
          <w:rFonts w:ascii="Times New Roman" w:hAnsi="Times New Roman"/>
          <w:sz w:val="24"/>
          <w:szCs w:val="24"/>
        </w:rPr>
      </w:pPr>
    </w:p>
    <w:p w14:paraId="272F7781" w14:textId="77777777" w:rsidR="00E95A8E" w:rsidRPr="00825359" w:rsidRDefault="00E95A8E" w:rsidP="00E95A8E">
      <w:pPr>
        <w:widowControl w:val="0"/>
        <w:overflowPunct w:val="0"/>
        <w:autoSpaceDE w:val="0"/>
        <w:autoSpaceDN w:val="0"/>
        <w:adjustRightInd w:val="0"/>
        <w:spacing w:after="0" w:line="214" w:lineRule="auto"/>
        <w:ind w:firstLine="708"/>
        <w:rPr>
          <w:rFonts w:ascii="Times New Roman" w:hAnsi="Times New Roman"/>
          <w:sz w:val="24"/>
          <w:szCs w:val="24"/>
          <w:lang w:val="ru-RU"/>
        </w:rPr>
      </w:pPr>
      <w:r w:rsidRPr="00825359">
        <w:rPr>
          <w:rFonts w:ascii="Times New Roman" w:hAnsi="Times New Roman"/>
          <w:sz w:val="24"/>
          <w:szCs w:val="24"/>
          <w:lang w:val="ru-RU"/>
        </w:rPr>
        <w:t>Расчет вероятность безотказной работы тепловой сети по отношению к каждому потребителю осуществляется по следующему алгоритму:</w:t>
      </w:r>
    </w:p>
    <w:p w14:paraId="63085F6F" w14:textId="77777777" w:rsidR="00E95A8E" w:rsidRPr="00825359" w:rsidRDefault="00E95A8E" w:rsidP="00E95A8E">
      <w:pPr>
        <w:widowControl w:val="0"/>
        <w:autoSpaceDE w:val="0"/>
        <w:autoSpaceDN w:val="0"/>
        <w:adjustRightInd w:val="0"/>
        <w:spacing w:after="0" w:line="60" w:lineRule="exact"/>
        <w:rPr>
          <w:rFonts w:ascii="Times New Roman" w:hAnsi="Times New Roman"/>
          <w:sz w:val="24"/>
          <w:szCs w:val="24"/>
          <w:lang w:val="ru-RU"/>
        </w:rPr>
      </w:pPr>
    </w:p>
    <w:p w14:paraId="534221C7" w14:textId="77777777" w:rsidR="00E95A8E" w:rsidRPr="00825359" w:rsidRDefault="00E95A8E" w:rsidP="00E95A8E">
      <w:pPr>
        <w:widowControl w:val="0"/>
        <w:numPr>
          <w:ilvl w:val="1"/>
          <w:numId w:val="27"/>
        </w:numPr>
        <w:tabs>
          <w:tab w:val="clear" w:pos="1440"/>
          <w:tab w:val="num" w:pos="979"/>
        </w:tabs>
        <w:overflowPunct w:val="0"/>
        <w:autoSpaceDE w:val="0"/>
        <w:autoSpaceDN w:val="0"/>
        <w:adjustRightInd w:val="0"/>
        <w:spacing w:after="0" w:line="214" w:lineRule="auto"/>
        <w:ind w:left="0" w:firstLine="708"/>
        <w:jc w:val="both"/>
        <w:rPr>
          <w:rFonts w:ascii="Times New Roman" w:hAnsi="Times New Roman"/>
          <w:sz w:val="24"/>
          <w:szCs w:val="24"/>
          <w:lang w:val="ru-RU"/>
        </w:rPr>
      </w:pPr>
      <w:r w:rsidRPr="00825359">
        <w:rPr>
          <w:rFonts w:ascii="Times New Roman" w:hAnsi="Times New Roman"/>
          <w:sz w:val="24"/>
          <w:szCs w:val="24"/>
          <w:lang w:val="ru-RU"/>
        </w:rPr>
        <w:t xml:space="preserve">Определяется путь передачи теплоносителя от источника до потребителя, по </w:t>
      </w:r>
      <w:r w:rsidRPr="00825359">
        <w:rPr>
          <w:rFonts w:ascii="Times New Roman" w:hAnsi="Times New Roman"/>
          <w:sz w:val="24"/>
          <w:szCs w:val="24"/>
          <w:lang w:val="ru-RU"/>
        </w:rPr>
        <w:lastRenderedPageBreak/>
        <w:t xml:space="preserve">отношению к которому выполняется расчет вероятности безотказной работы тепловой сети. </w:t>
      </w:r>
    </w:p>
    <w:p w14:paraId="2B16C42F" w14:textId="77777777" w:rsidR="00E95A8E" w:rsidRPr="00825359" w:rsidRDefault="00E95A8E" w:rsidP="00E95A8E">
      <w:pPr>
        <w:widowControl w:val="0"/>
        <w:autoSpaceDE w:val="0"/>
        <w:autoSpaceDN w:val="0"/>
        <w:adjustRightInd w:val="0"/>
        <w:spacing w:after="0" w:line="60" w:lineRule="exact"/>
        <w:rPr>
          <w:rFonts w:ascii="Times New Roman" w:hAnsi="Times New Roman"/>
          <w:sz w:val="24"/>
          <w:szCs w:val="24"/>
          <w:lang w:val="ru-RU"/>
        </w:rPr>
      </w:pPr>
    </w:p>
    <w:p w14:paraId="23710057" w14:textId="77777777" w:rsidR="00E95A8E" w:rsidRPr="00825359" w:rsidRDefault="00E95A8E" w:rsidP="00E95A8E">
      <w:pPr>
        <w:widowControl w:val="0"/>
        <w:numPr>
          <w:ilvl w:val="1"/>
          <w:numId w:val="27"/>
        </w:numPr>
        <w:tabs>
          <w:tab w:val="clear" w:pos="1440"/>
          <w:tab w:val="num" w:pos="965"/>
        </w:tabs>
        <w:overflowPunct w:val="0"/>
        <w:autoSpaceDE w:val="0"/>
        <w:autoSpaceDN w:val="0"/>
        <w:adjustRightInd w:val="0"/>
        <w:spacing w:after="0" w:line="214" w:lineRule="auto"/>
        <w:ind w:left="0" w:firstLine="708"/>
        <w:jc w:val="both"/>
        <w:rPr>
          <w:rFonts w:ascii="Times New Roman" w:hAnsi="Times New Roman"/>
          <w:sz w:val="24"/>
          <w:szCs w:val="24"/>
          <w:lang w:val="ru-RU"/>
        </w:rPr>
      </w:pPr>
      <w:proofErr w:type="gramStart"/>
      <w:r w:rsidRPr="00825359">
        <w:rPr>
          <w:rFonts w:ascii="Times New Roman" w:hAnsi="Times New Roman"/>
          <w:sz w:val="24"/>
          <w:szCs w:val="24"/>
          <w:lang w:val="ru-RU"/>
        </w:rPr>
        <w:t>На пером</w:t>
      </w:r>
      <w:proofErr w:type="gramEnd"/>
      <w:r w:rsidRPr="00825359">
        <w:rPr>
          <w:rFonts w:ascii="Times New Roman" w:hAnsi="Times New Roman"/>
          <w:sz w:val="24"/>
          <w:szCs w:val="24"/>
          <w:lang w:val="ru-RU"/>
        </w:rPr>
        <w:t xml:space="preserve"> этапе расчета устанавливается перечень участков теплопроводов, составляющих этот путь. </w:t>
      </w:r>
    </w:p>
    <w:p w14:paraId="4126C519" w14:textId="77777777" w:rsidR="00E95A8E" w:rsidRPr="00825359" w:rsidRDefault="00E95A8E" w:rsidP="00E95A8E">
      <w:pPr>
        <w:widowControl w:val="0"/>
        <w:autoSpaceDE w:val="0"/>
        <w:autoSpaceDN w:val="0"/>
        <w:adjustRightInd w:val="0"/>
        <w:spacing w:after="0" w:line="59" w:lineRule="exact"/>
        <w:rPr>
          <w:rFonts w:ascii="Times New Roman" w:hAnsi="Times New Roman"/>
          <w:sz w:val="24"/>
          <w:szCs w:val="24"/>
          <w:lang w:val="ru-RU"/>
        </w:rPr>
      </w:pPr>
    </w:p>
    <w:p w14:paraId="07643277" w14:textId="77777777" w:rsidR="00E95A8E" w:rsidRPr="00825359" w:rsidRDefault="00E95A8E" w:rsidP="00E95A8E">
      <w:pPr>
        <w:widowControl w:val="0"/>
        <w:numPr>
          <w:ilvl w:val="1"/>
          <w:numId w:val="27"/>
        </w:numPr>
        <w:tabs>
          <w:tab w:val="clear" w:pos="1440"/>
          <w:tab w:val="num" w:pos="986"/>
        </w:tabs>
        <w:overflowPunct w:val="0"/>
        <w:autoSpaceDE w:val="0"/>
        <w:autoSpaceDN w:val="0"/>
        <w:adjustRightInd w:val="0"/>
        <w:spacing w:after="0" w:line="214" w:lineRule="auto"/>
        <w:ind w:left="0" w:firstLine="708"/>
        <w:jc w:val="both"/>
        <w:rPr>
          <w:rFonts w:ascii="Times New Roman" w:hAnsi="Times New Roman"/>
          <w:sz w:val="24"/>
          <w:szCs w:val="24"/>
          <w:lang w:val="ru-RU"/>
        </w:rPr>
      </w:pPr>
      <w:r w:rsidRPr="00825359">
        <w:rPr>
          <w:rFonts w:ascii="Times New Roman" w:hAnsi="Times New Roman"/>
          <w:sz w:val="24"/>
          <w:szCs w:val="24"/>
          <w:lang w:val="ru-RU"/>
        </w:rPr>
        <w:t xml:space="preserve">Для каждого участка тепловой сети устанавливаются: год его ввода в эксплуатацию, диаметр и протяженность. </w:t>
      </w:r>
    </w:p>
    <w:p w14:paraId="29F0C5AA" w14:textId="77777777" w:rsidR="00E95A8E" w:rsidRPr="00825359" w:rsidRDefault="00E95A8E" w:rsidP="00E95A8E">
      <w:pPr>
        <w:widowControl w:val="0"/>
        <w:autoSpaceDE w:val="0"/>
        <w:autoSpaceDN w:val="0"/>
        <w:adjustRightInd w:val="0"/>
        <w:spacing w:after="0" w:line="59" w:lineRule="exact"/>
        <w:rPr>
          <w:rFonts w:ascii="Times New Roman" w:hAnsi="Times New Roman"/>
          <w:sz w:val="24"/>
          <w:szCs w:val="24"/>
          <w:lang w:val="ru-RU"/>
        </w:rPr>
      </w:pPr>
    </w:p>
    <w:p w14:paraId="14DBDAB6" w14:textId="77777777" w:rsidR="00E95A8E" w:rsidRPr="00825359" w:rsidRDefault="00E95A8E" w:rsidP="00E95A8E">
      <w:pPr>
        <w:widowControl w:val="0"/>
        <w:numPr>
          <w:ilvl w:val="1"/>
          <w:numId w:val="27"/>
        </w:numPr>
        <w:tabs>
          <w:tab w:val="clear" w:pos="1440"/>
          <w:tab w:val="num" w:pos="972"/>
        </w:tabs>
        <w:overflowPunct w:val="0"/>
        <w:autoSpaceDE w:val="0"/>
        <w:autoSpaceDN w:val="0"/>
        <w:adjustRightInd w:val="0"/>
        <w:spacing w:after="0" w:line="223" w:lineRule="auto"/>
        <w:ind w:left="0" w:firstLine="708"/>
        <w:jc w:val="both"/>
        <w:rPr>
          <w:rFonts w:ascii="Times New Roman" w:hAnsi="Times New Roman"/>
          <w:sz w:val="24"/>
          <w:szCs w:val="24"/>
          <w:lang w:val="ru-RU"/>
        </w:rPr>
      </w:pPr>
      <w:r w:rsidRPr="00825359">
        <w:rPr>
          <w:rFonts w:ascii="Times New Roman" w:hAnsi="Times New Roman"/>
          <w:sz w:val="24"/>
          <w:szCs w:val="24"/>
          <w:lang w:val="ru-RU"/>
        </w:rPr>
        <w:t xml:space="preserve">На основе обработки данных по отказам и восстановлениям (времени, затраченном на ремонт участка) всех участков тепловых сетей за несколько лет их работы устанавливаются следующие зависимости: </w:t>
      </w:r>
    </w:p>
    <w:p w14:paraId="51622453" w14:textId="77777777" w:rsidR="00E95A8E" w:rsidRPr="00825359" w:rsidRDefault="00E95A8E" w:rsidP="00E95A8E">
      <w:pPr>
        <w:widowControl w:val="0"/>
        <w:autoSpaceDE w:val="0"/>
        <w:autoSpaceDN w:val="0"/>
        <w:adjustRightInd w:val="0"/>
        <w:spacing w:after="0" w:line="58" w:lineRule="exact"/>
        <w:rPr>
          <w:rFonts w:ascii="Times New Roman" w:hAnsi="Times New Roman"/>
          <w:sz w:val="24"/>
          <w:szCs w:val="24"/>
          <w:lang w:val="ru-RU"/>
        </w:rPr>
      </w:pPr>
    </w:p>
    <w:p w14:paraId="3D186470" w14:textId="77777777" w:rsidR="00E95A8E" w:rsidRPr="004D1630" w:rsidRDefault="00E95A8E" w:rsidP="00E95A8E">
      <w:pPr>
        <w:widowControl w:val="0"/>
        <w:overflowPunct w:val="0"/>
        <w:autoSpaceDE w:val="0"/>
        <w:autoSpaceDN w:val="0"/>
        <w:adjustRightInd w:val="0"/>
        <w:spacing w:after="0" w:line="214" w:lineRule="auto"/>
        <w:ind w:firstLine="700"/>
        <w:jc w:val="both"/>
        <w:rPr>
          <w:rFonts w:ascii="Times New Roman" w:hAnsi="Times New Roman"/>
          <w:sz w:val="24"/>
          <w:szCs w:val="24"/>
          <w:lang w:val="ru-RU"/>
        </w:rPr>
      </w:pPr>
      <w:r w:rsidRPr="00825359">
        <w:rPr>
          <w:rFonts w:ascii="Times New Roman" w:hAnsi="Times New Roman"/>
          <w:sz w:val="24"/>
          <w:szCs w:val="24"/>
          <w:lang w:val="ru-RU"/>
        </w:rPr>
        <w:t xml:space="preserve">- </w:t>
      </w:r>
      <w:r>
        <w:rPr>
          <w:rFonts w:ascii="Times New Roman" w:hAnsi="Times New Roman"/>
          <w:sz w:val="24"/>
          <w:szCs w:val="24"/>
        </w:rPr>
        <w:t>λ</w:t>
      </w:r>
      <w:r w:rsidRPr="00825359">
        <w:rPr>
          <w:rFonts w:ascii="Times New Roman" w:hAnsi="Times New Roman"/>
          <w:sz w:val="16"/>
          <w:szCs w:val="16"/>
          <w:lang w:val="ru-RU"/>
        </w:rPr>
        <w:t>0</w:t>
      </w:r>
      <w:r w:rsidRPr="00825359">
        <w:rPr>
          <w:rFonts w:ascii="Times New Roman" w:hAnsi="Times New Roman"/>
          <w:sz w:val="24"/>
          <w:szCs w:val="24"/>
          <w:lang w:val="ru-RU"/>
        </w:rPr>
        <w:t xml:space="preserve"> средневзвешенная частота (интенсивность) устойчивых отказов - участков в конкретной системе теплоснабжения при продолжи</w:t>
      </w:r>
      <w:r>
        <w:rPr>
          <w:rFonts w:ascii="Times New Roman" w:hAnsi="Times New Roman"/>
          <w:sz w:val="24"/>
          <w:szCs w:val="24"/>
          <w:lang w:val="ru-RU"/>
        </w:rPr>
        <w:t xml:space="preserve">тельности эксплуатации </w:t>
      </w:r>
      <w:r w:rsidRPr="00825359">
        <w:rPr>
          <w:rFonts w:ascii="Times New Roman" w:hAnsi="Times New Roman"/>
          <w:sz w:val="24"/>
          <w:szCs w:val="24"/>
          <w:lang w:val="ru-RU"/>
        </w:rPr>
        <w:t>участков от 3 до 17 лет (1/км/год); - средневзвешенная частота (интенсивность) отказов для</w:t>
      </w:r>
      <w:r>
        <w:rPr>
          <w:rFonts w:ascii="Times New Roman" w:hAnsi="Times New Roman"/>
          <w:sz w:val="24"/>
          <w:szCs w:val="24"/>
          <w:lang w:val="ru-RU"/>
        </w:rPr>
        <w:t xml:space="preserve"> участков тепловой сети с про</w:t>
      </w:r>
      <w:r w:rsidRPr="00825359">
        <w:rPr>
          <w:rFonts w:ascii="Times New Roman" w:hAnsi="Times New Roman"/>
          <w:sz w:val="24"/>
          <w:szCs w:val="24"/>
          <w:lang w:val="ru-RU"/>
        </w:rPr>
        <w:t>должительность</w:t>
      </w:r>
      <w:r>
        <w:rPr>
          <w:rFonts w:ascii="Times New Roman" w:hAnsi="Times New Roman"/>
          <w:sz w:val="24"/>
          <w:szCs w:val="24"/>
          <w:lang w:val="ru-RU"/>
        </w:rPr>
        <w:t xml:space="preserve">ю эксплуатации от 1 до 3 лет; </w:t>
      </w:r>
      <w:r w:rsidRPr="00825359">
        <w:rPr>
          <w:rFonts w:ascii="Times New Roman" w:hAnsi="Times New Roman"/>
          <w:sz w:val="24"/>
          <w:szCs w:val="24"/>
          <w:lang w:val="ru-RU"/>
        </w:rPr>
        <w:t xml:space="preserve">средневзвешенная частота (интенсивность) отказов для участков </w:t>
      </w:r>
      <w:r>
        <w:rPr>
          <w:rFonts w:ascii="Times New Roman" w:hAnsi="Times New Roman"/>
          <w:sz w:val="24"/>
          <w:szCs w:val="24"/>
          <w:lang w:val="ru-RU"/>
        </w:rPr>
        <w:t>тепловой сети с про</w:t>
      </w:r>
      <w:r w:rsidRPr="00825359">
        <w:rPr>
          <w:rFonts w:ascii="Times New Roman" w:hAnsi="Times New Roman"/>
          <w:sz w:val="24"/>
          <w:szCs w:val="24"/>
          <w:lang w:val="ru-RU"/>
        </w:rPr>
        <w:t>должительностью эксплуатации от 17 и более лет; - средневзвешенная продолжительность ремонта (восста</w:t>
      </w:r>
      <w:r>
        <w:rPr>
          <w:rFonts w:ascii="Times New Roman" w:hAnsi="Times New Roman"/>
          <w:sz w:val="24"/>
          <w:szCs w:val="24"/>
          <w:lang w:val="ru-RU"/>
        </w:rPr>
        <w:t xml:space="preserve">новления) участков тепловой сети; </w:t>
      </w:r>
      <w:r w:rsidRPr="00825359">
        <w:rPr>
          <w:rFonts w:ascii="Times New Roman" w:hAnsi="Times New Roman"/>
          <w:sz w:val="24"/>
          <w:szCs w:val="24"/>
          <w:lang w:val="ru-RU"/>
        </w:rPr>
        <w:t>средневзвешенная продолжительность ремонта (восстановления) участков тепловой сети</w:t>
      </w:r>
      <w:r>
        <w:rPr>
          <w:rFonts w:ascii="Times New Roman" w:hAnsi="Times New Roman"/>
          <w:sz w:val="24"/>
          <w:szCs w:val="24"/>
          <w:lang w:val="ru-RU"/>
        </w:rPr>
        <w:t xml:space="preserve"> в </w:t>
      </w:r>
      <w:r w:rsidRPr="004D1630">
        <w:rPr>
          <w:rFonts w:ascii="Times New Roman" w:hAnsi="Times New Roman"/>
          <w:sz w:val="24"/>
          <w:szCs w:val="24"/>
          <w:lang w:val="ru-RU"/>
        </w:rPr>
        <w:t xml:space="preserve">зависимости от диаметра участка; </w:t>
      </w:r>
    </w:p>
    <w:p w14:paraId="6BD1DFD2" w14:textId="77777777" w:rsidR="00E95A8E" w:rsidRPr="004D1630" w:rsidRDefault="00E95A8E" w:rsidP="00E95A8E">
      <w:pPr>
        <w:widowControl w:val="0"/>
        <w:autoSpaceDE w:val="0"/>
        <w:autoSpaceDN w:val="0"/>
        <w:adjustRightInd w:val="0"/>
        <w:spacing w:after="0" w:line="58" w:lineRule="exact"/>
        <w:rPr>
          <w:rFonts w:ascii="Times New Roman" w:hAnsi="Times New Roman"/>
          <w:sz w:val="24"/>
          <w:szCs w:val="24"/>
          <w:lang w:val="ru-RU"/>
        </w:rPr>
      </w:pPr>
    </w:p>
    <w:p w14:paraId="6D8471E6" w14:textId="77777777" w:rsidR="00E95A8E" w:rsidRPr="00825359" w:rsidRDefault="00E95A8E" w:rsidP="00E95A8E">
      <w:pPr>
        <w:widowControl w:val="0"/>
        <w:overflowPunct w:val="0"/>
        <w:autoSpaceDE w:val="0"/>
        <w:autoSpaceDN w:val="0"/>
        <w:adjustRightInd w:val="0"/>
        <w:spacing w:after="0" w:line="232" w:lineRule="auto"/>
        <w:ind w:firstLine="708"/>
        <w:jc w:val="both"/>
        <w:rPr>
          <w:rFonts w:ascii="Times New Roman" w:hAnsi="Times New Roman"/>
          <w:sz w:val="24"/>
          <w:szCs w:val="24"/>
          <w:lang w:val="ru-RU"/>
        </w:rPr>
      </w:pPr>
      <w:r w:rsidRPr="00825359">
        <w:rPr>
          <w:rFonts w:ascii="Times New Roman" w:hAnsi="Times New Roman"/>
          <w:sz w:val="24"/>
          <w:szCs w:val="24"/>
          <w:lang w:val="ru-RU"/>
        </w:rPr>
        <w:t xml:space="preserve">Частота (интенсивность) отказов каждого участка тепловой сети измеряется с помощью показателя </w:t>
      </w:r>
      <w:proofErr w:type="spellStart"/>
      <w:r>
        <w:rPr>
          <w:rFonts w:ascii="Times New Roman" w:hAnsi="Times New Roman"/>
          <w:sz w:val="24"/>
          <w:szCs w:val="24"/>
        </w:rPr>
        <w:t>λ</w:t>
      </w:r>
      <w:r>
        <w:rPr>
          <w:rFonts w:ascii="Times New Roman" w:hAnsi="Times New Roman"/>
          <w:sz w:val="16"/>
          <w:szCs w:val="16"/>
        </w:rPr>
        <w:t>i</w:t>
      </w:r>
      <w:proofErr w:type="spellEnd"/>
      <w:r w:rsidRPr="00825359">
        <w:rPr>
          <w:rFonts w:ascii="Times New Roman" w:hAnsi="Times New Roman"/>
          <w:sz w:val="24"/>
          <w:szCs w:val="24"/>
          <w:lang w:val="ru-RU"/>
        </w:rPr>
        <w:t xml:space="preserve">, который имеет размерность [1/км/год] или [1/км/час]. Интенсивность отказов всей тепловой сети (без резервирования) по отношению к потребителю представляется как последовательное (в смысле надежности) соединение элементов, при котором отказ одного из всей совокупности элементов приводит к отказу все системы в целом. Средняя вероятность безотказной работы системы, состоящей </w:t>
      </w:r>
      <w:proofErr w:type="gramStart"/>
      <w:r w:rsidRPr="00825359">
        <w:rPr>
          <w:rFonts w:ascii="Times New Roman" w:hAnsi="Times New Roman"/>
          <w:sz w:val="24"/>
          <w:szCs w:val="24"/>
          <w:lang w:val="ru-RU"/>
        </w:rPr>
        <w:t>из последовательно соединенных элементов</w:t>
      </w:r>
      <w:proofErr w:type="gramEnd"/>
      <w:r w:rsidRPr="00825359">
        <w:rPr>
          <w:rFonts w:ascii="Times New Roman" w:hAnsi="Times New Roman"/>
          <w:sz w:val="24"/>
          <w:szCs w:val="24"/>
          <w:lang w:val="ru-RU"/>
        </w:rPr>
        <w:t xml:space="preserve"> будет равна произведению вероятностей безотказной работы:</w:t>
      </w:r>
    </w:p>
    <w:p w14:paraId="0D127314" w14:textId="77777777" w:rsidR="00E95A8E" w:rsidRPr="0075158E" w:rsidRDefault="00000000" w:rsidP="00E95A8E">
      <w:pPr>
        <w:widowControl w:val="0"/>
        <w:overflowPunct w:val="0"/>
        <w:autoSpaceDE w:val="0"/>
        <w:autoSpaceDN w:val="0"/>
        <w:adjustRightInd w:val="0"/>
        <w:spacing w:after="0" w:line="212" w:lineRule="auto"/>
        <w:ind w:left="700" w:right="60"/>
        <w:rPr>
          <w:rFonts w:ascii="Times New Roman" w:hAnsi="Times New Roman"/>
          <w:i/>
          <w:sz w:val="24"/>
          <w:szCs w:val="24"/>
          <w:lang w:val="ru-RU"/>
        </w:rPr>
      </w:pPr>
      <m:oMathPara>
        <m:oMath>
          <m:sSub>
            <m:sSubPr>
              <m:ctrlPr>
                <w:rPr>
                  <w:rFonts w:ascii="Cambria Math" w:hAnsi="Cambria Math"/>
                  <w:i/>
                  <w:sz w:val="24"/>
                  <w:szCs w:val="24"/>
                  <w:lang w:val="ru-RU"/>
                </w:rPr>
              </m:ctrlPr>
            </m:sSubPr>
            <m:e>
              <m:r>
                <w:rPr>
                  <w:rFonts w:ascii="Cambria Math" w:hAnsi="Cambria Math"/>
                  <w:sz w:val="24"/>
                  <w:szCs w:val="24"/>
                  <w:lang w:val="ru-RU"/>
                </w:rPr>
                <m:t>P</m:t>
              </m:r>
            </m:e>
            <m:sub>
              <m:r>
                <w:rPr>
                  <w:rFonts w:ascii="Cambria Math" w:hAnsi="Cambria Math"/>
                  <w:sz w:val="24"/>
                  <w:szCs w:val="24"/>
                  <w:lang w:val="ru-RU"/>
                </w:rPr>
                <m:t>c</m:t>
              </m:r>
            </m:sub>
          </m:sSub>
          <m:r>
            <w:rPr>
              <w:rFonts w:ascii="Cambria Math" w:hAnsi="Cambria Math"/>
              <w:sz w:val="24"/>
              <w:szCs w:val="24"/>
              <w:lang w:val="ru-RU"/>
            </w:rPr>
            <m:t>=</m:t>
          </m:r>
          <m:nary>
            <m:naryPr>
              <m:chr m:val="∏"/>
              <m:limLoc m:val="undOvr"/>
              <m:ctrlPr>
                <w:rPr>
                  <w:rFonts w:ascii="Cambria Math" w:hAnsi="Cambria Math"/>
                  <w:i/>
                  <w:sz w:val="24"/>
                  <w:szCs w:val="24"/>
                  <w:lang w:val="ru-RU"/>
                </w:rPr>
              </m:ctrlPr>
            </m:naryPr>
            <m:sub>
              <m:r>
                <w:rPr>
                  <w:rFonts w:ascii="Cambria Math" w:hAnsi="Cambria Math"/>
                  <w:sz w:val="24"/>
                  <w:szCs w:val="24"/>
                  <w:lang w:val="ru-RU"/>
                </w:rPr>
                <m:t>i=l</m:t>
              </m:r>
            </m:sub>
            <m:sup>
              <m:r>
                <w:rPr>
                  <w:rFonts w:ascii="Cambria Math" w:hAnsi="Cambria Math"/>
                  <w:sz w:val="24"/>
                  <w:szCs w:val="24"/>
                  <w:lang w:val="ru-RU"/>
                </w:rPr>
                <m:t>i=N</m:t>
              </m:r>
            </m:sup>
            <m:e>
              <m:sSub>
                <m:sSubPr>
                  <m:ctrlPr>
                    <w:rPr>
                      <w:rFonts w:ascii="Cambria Math" w:hAnsi="Cambria Math"/>
                      <w:i/>
                      <w:sz w:val="24"/>
                      <w:szCs w:val="24"/>
                      <w:lang w:val="ru-RU"/>
                    </w:rPr>
                  </m:ctrlPr>
                </m:sSubPr>
                <m:e>
                  <m:r>
                    <w:rPr>
                      <w:rFonts w:ascii="Cambria Math" w:hAnsi="Cambria Math"/>
                      <w:sz w:val="24"/>
                      <w:szCs w:val="24"/>
                      <w:lang w:val="ru-RU"/>
                    </w:rPr>
                    <m:t>P</m:t>
                  </m:r>
                </m:e>
                <m:sub>
                  <m:r>
                    <w:rPr>
                      <w:rFonts w:ascii="Cambria Math" w:hAnsi="Cambria Math"/>
                      <w:sz w:val="24"/>
                      <w:szCs w:val="24"/>
                      <w:lang w:val="ru-RU"/>
                    </w:rPr>
                    <m:t>i</m:t>
                  </m:r>
                </m:sub>
              </m:sSub>
              <m:r>
                <w:rPr>
                  <w:rFonts w:ascii="Cambria Math" w:hAnsi="Cambria Math"/>
                  <w:sz w:val="24"/>
                  <w:szCs w:val="24"/>
                  <w:lang w:val="ru-RU"/>
                </w:rPr>
                <m:t>=</m:t>
              </m:r>
              <m:sSup>
                <m:sSupPr>
                  <m:ctrlPr>
                    <w:rPr>
                      <w:rFonts w:ascii="Cambria Math" w:hAnsi="Cambria Math"/>
                      <w:i/>
                      <w:sz w:val="24"/>
                      <w:szCs w:val="24"/>
                      <w:lang w:val="ru-RU"/>
                    </w:rPr>
                  </m:ctrlPr>
                </m:sSupPr>
                <m:e>
                  <m:r>
                    <w:rPr>
                      <w:rFonts w:ascii="Cambria Math" w:hAnsi="Cambria Math"/>
                      <w:sz w:val="24"/>
                      <w:szCs w:val="24"/>
                      <w:lang w:val="ru-RU"/>
                    </w:rPr>
                    <m:t>e</m:t>
                  </m:r>
                </m:e>
                <m:sup>
                  <m:r>
                    <w:rPr>
                      <w:rFonts w:ascii="Cambria Math" w:hAnsi="Cambria Math"/>
                      <w:sz w:val="24"/>
                      <w:szCs w:val="24"/>
                      <w:lang w:val="ru-RU"/>
                    </w:rPr>
                    <m:t>-</m:t>
                  </m:r>
                  <m:sSub>
                    <m:sSubPr>
                      <m:ctrlPr>
                        <w:rPr>
                          <w:rFonts w:ascii="Cambria Math" w:hAnsi="Cambria Math"/>
                          <w:i/>
                          <w:sz w:val="24"/>
                          <w:szCs w:val="24"/>
                          <w:lang w:val="ru-RU"/>
                        </w:rPr>
                      </m:ctrlPr>
                    </m:sSubPr>
                    <m:e>
                      <m:r>
                        <w:rPr>
                          <w:rFonts w:ascii="Cambria Math" w:hAnsi="Cambria Math"/>
                          <w:sz w:val="24"/>
                          <w:szCs w:val="24"/>
                          <w:lang w:val="ru-RU"/>
                        </w:rPr>
                        <m:t>λ</m:t>
                      </m:r>
                    </m:e>
                    <m:sub>
                      <m:r>
                        <w:rPr>
                          <w:rFonts w:ascii="Cambria Math" w:hAnsi="Cambria Math"/>
                          <w:sz w:val="24"/>
                          <w:szCs w:val="24"/>
                          <w:lang w:val="ru-RU"/>
                        </w:rPr>
                        <m:t>1</m:t>
                      </m:r>
                    </m:sub>
                  </m:sSub>
                  <m:sSub>
                    <m:sSubPr>
                      <m:ctrlPr>
                        <w:rPr>
                          <w:rFonts w:ascii="Cambria Math" w:hAnsi="Cambria Math"/>
                          <w:i/>
                          <w:sz w:val="24"/>
                          <w:szCs w:val="24"/>
                          <w:lang w:val="ru-RU"/>
                        </w:rPr>
                      </m:ctrlPr>
                    </m:sSubPr>
                    <m:e>
                      <m:r>
                        <w:rPr>
                          <w:rFonts w:ascii="Cambria Math" w:hAnsi="Cambria Math"/>
                          <w:sz w:val="24"/>
                          <w:szCs w:val="24"/>
                          <w:lang w:val="ru-RU"/>
                        </w:rPr>
                        <m:t>L</m:t>
                      </m:r>
                    </m:e>
                    <m:sub>
                      <m:r>
                        <w:rPr>
                          <w:rFonts w:ascii="Cambria Math" w:hAnsi="Cambria Math"/>
                          <w:sz w:val="24"/>
                          <w:szCs w:val="24"/>
                          <w:lang w:val="ru-RU"/>
                        </w:rPr>
                        <m:t>1</m:t>
                      </m:r>
                    </m:sub>
                  </m:sSub>
                  <m:r>
                    <w:rPr>
                      <w:rFonts w:ascii="Cambria Math" w:hAnsi="Cambria Math"/>
                      <w:sz w:val="24"/>
                      <w:szCs w:val="24"/>
                      <w:lang w:val="ru-RU"/>
                    </w:rPr>
                    <m:t>t</m:t>
                  </m:r>
                </m:sup>
              </m:sSup>
              <m:r>
                <w:rPr>
                  <w:rFonts w:ascii="Cambria Math" w:hAnsi="Cambria Math"/>
                  <w:sz w:val="24"/>
                  <w:szCs w:val="24"/>
                  <w:lang w:val="ru-RU"/>
                </w:rPr>
                <m:t>×</m:t>
              </m:r>
              <m:sSup>
                <m:sSupPr>
                  <m:ctrlPr>
                    <w:rPr>
                      <w:rFonts w:ascii="Cambria Math" w:hAnsi="Cambria Math"/>
                      <w:i/>
                      <w:sz w:val="24"/>
                      <w:szCs w:val="24"/>
                      <w:lang w:val="ru-RU"/>
                    </w:rPr>
                  </m:ctrlPr>
                </m:sSupPr>
                <m:e>
                  <m:r>
                    <w:rPr>
                      <w:rFonts w:ascii="Cambria Math" w:hAnsi="Cambria Math"/>
                      <w:sz w:val="24"/>
                      <w:szCs w:val="24"/>
                      <w:lang w:val="ru-RU"/>
                    </w:rPr>
                    <m:t>e</m:t>
                  </m:r>
                </m:e>
                <m:sup>
                  <m:r>
                    <w:rPr>
                      <w:rFonts w:ascii="Cambria Math" w:hAnsi="Cambria Math"/>
                      <w:sz w:val="24"/>
                      <w:szCs w:val="24"/>
                      <w:lang w:val="ru-RU"/>
                    </w:rPr>
                    <m:t>-</m:t>
                  </m:r>
                  <m:sSub>
                    <m:sSubPr>
                      <m:ctrlPr>
                        <w:rPr>
                          <w:rFonts w:ascii="Cambria Math" w:hAnsi="Cambria Math"/>
                          <w:i/>
                          <w:sz w:val="24"/>
                          <w:szCs w:val="24"/>
                          <w:lang w:val="ru-RU"/>
                        </w:rPr>
                      </m:ctrlPr>
                    </m:sSubPr>
                    <m:e>
                      <m:r>
                        <w:rPr>
                          <w:rFonts w:ascii="Cambria Math" w:hAnsi="Cambria Math"/>
                          <w:sz w:val="24"/>
                          <w:szCs w:val="24"/>
                          <w:lang w:val="ru-RU"/>
                        </w:rPr>
                        <m:t>λ</m:t>
                      </m:r>
                    </m:e>
                    <m:sub>
                      <m:r>
                        <w:rPr>
                          <w:rFonts w:ascii="Cambria Math" w:hAnsi="Cambria Math"/>
                          <w:sz w:val="24"/>
                          <w:szCs w:val="24"/>
                          <w:lang w:val="ru-RU"/>
                        </w:rPr>
                        <m:t>2</m:t>
                      </m:r>
                    </m:sub>
                  </m:sSub>
                  <m:sSub>
                    <m:sSubPr>
                      <m:ctrlPr>
                        <w:rPr>
                          <w:rFonts w:ascii="Cambria Math" w:hAnsi="Cambria Math"/>
                          <w:i/>
                          <w:sz w:val="24"/>
                          <w:szCs w:val="24"/>
                          <w:lang w:val="ru-RU"/>
                        </w:rPr>
                      </m:ctrlPr>
                    </m:sSubPr>
                    <m:e>
                      <m:r>
                        <w:rPr>
                          <w:rFonts w:ascii="Cambria Math" w:hAnsi="Cambria Math"/>
                          <w:sz w:val="24"/>
                          <w:szCs w:val="24"/>
                          <w:lang w:val="ru-RU"/>
                        </w:rPr>
                        <m:t>L</m:t>
                      </m:r>
                    </m:e>
                    <m:sub>
                      <m:r>
                        <w:rPr>
                          <w:rFonts w:ascii="Cambria Math" w:hAnsi="Cambria Math"/>
                          <w:sz w:val="24"/>
                          <w:szCs w:val="24"/>
                          <w:lang w:val="ru-RU"/>
                        </w:rPr>
                        <m:t>2</m:t>
                      </m:r>
                    </m:sub>
                  </m:sSub>
                  <m:r>
                    <w:rPr>
                      <w:rFonts w:ascii="Cambria Math" w:hAnsi="Cambria Math"/>
                      <w:sz w:val="24"/>
                      <w:szCs w:val="24"/>
                      <w:lang w:val="ru-RU"/>
                    </w:rPr>
                    <m:t>t</m:t>
                  </m:r>
                </m:sup>
              </m:sSup>
              <m:r>
                <w:rPr>
                  <w:rFonts w:ascii="Cambria Math" w:hAnsi="Cambria Math"/>
                  <w:sz w:val="24"/>
                  <w:szCs w:val="24"/>
                  <w:lang w:val="ru-RU"/>
                </w:rPr>
                <m:t>×…×</m:t>
              </m:r>
              <m:sSup>
                <m:sSupPr>
                  <m:ctrlPr>
                    <w:rPr>
                      <w:rFonts w:ascii="Cambria Math" w:hAnsi="Cambria Math"/>
                      <w:i/>
                      <w:sz w:val="24"/>
                      <w:szCs w:val="24"/>
                      <w:lang w:val="ru-RU"/>
                    </w:rPr>
                  </m:ctrlPr>
                </m:sSupPr>
                <m:e>
                  <m:r>
                    <w:rPr>
                      <w:rFonts w:ascii="Cambria Math" w:hAnsi="Cambria Math"/>
                      <w:sz w:val="24"/>
                      <w:szCs w:val="24"/>
                      <w:lang w:val="ru-RU"/>
                    </w:rPr>
                    <m:t>e</m:t>
                  </m:r>
                </m:e>
                <m:sup>
                  <m:r>
                    <w:rPr>
                      <w:rFonts w:ascii="Cambria Math" w:hAnsi="Cambria Math"/>
                      <w:sz w:val="24"/>
                      <w:szCs w:val="24"/>
                      <w:lang w:val="ru-RU"/>
                    </w:rPr>
                    <m:t>-</m:t>
                  </m:r>
                  <m:sSub>
                    <m:sSubPr>
                      <m:ctrlPr>
                        <w:rPr>
                          <w:rFonts w:ascii="Cambria Math" w:hAnsi="Cambria Math"/>
                          <w:i/>
                          <w:sz w:val="24"/>
                          <w:szCs w:val="24"/>
                          <w:lang w:val="ru-RU"/>
                        </w:rPr>
                      </m:ctrlPr>
                    </m:sSubPr>
                    <m:e>
                      <m:r>
                        <w:rPr>
                          <w:rFonts w:ascii="Cambria Math" w:hAnsi="Cambria Math"/>
                          <w:sz w:val="24"/>
                          <w:szCs w:val="24"/>
                          <w:lang w:val="ru-RU"/>
                        </w:rPr>
                        <m:t>λ</m:t>
                      </m:r>
                    </m:e>
                    <m:sub>
                      <m:r>
                        <w:rPr>
                          <w:rFonts w:ascii="Cambria Math" w:hAnsi="Cambria Math"/>
                          <w:sz w:val="24"/>
                          <w:szCs w:val="24"/>
                          <w:lang w:val="ru-RU"/>
                        </w:rPr>
                        <m:t>n</m:t>
                      </m:r>
                    </m:sub>
                  </m:sSub>
                  <m:sSub>
                    <m:sSubPr>
                      <m:ctrlPr>
                        <w:rPr>
                          <w:rFonts w:ascii="Cambria Math" w:hAnsi="Cambria Math"/>
                          <w:i/>
                          <w:sz w:val="24"/>
                          <w:szCs w:val="24"/>
                          <w:lang w:val="ru-RU"/>
                        </w:rPr>
                      </m:ctrlPr>
                    </m:sSubPr>
                    <m:e>
                      <m:r>
                        <w:rPr>
                          <w:rFonts w:ascii="Cambria Math" w:hAnsi="Cambria Math"/>
                          <w:sz w:val="24"/>
                          <w:szCs w:val="24"/>
                          <w:lang w:val="ru-RU"/>
                        </w:rPr>
                        <m:t>L</m:t>
                      </m:r>
                    </m:e>
                    <m:sub>
                      <m:r>
                        <w:rPr>
                          <w:rFonts w:ascii="Cambria Math" w:hAnsi="Cambria Math"/>
                          <w:sz w:val="24"/>
                          <w:szCs w:val="24"/>
                          <w:lang w:val="ru-RU"/>
                        </w:rPr>
                        <m:t>n</m:t>
                      </m:r>
                    </m:sub>
                  </m:sSub>
                  <m:r>
                    <w:rPr>
                      <w:rFonts w:ascii="Cambria Math" w:hAnsi="Cambria Math"/>
                      <w:sz w:val="24"/>
                      <w:szCs w:val="24"/>
                      <w:lang w:val="ru-RU"/>
                    </w:rPr>
                    <m:t>t</m:t>
                  </m:r>
                </m:sup>
              </m:sSup>
            </m:e>
          </m:nary>
          <m:r>
            <w:rPr>
              <w:rFonts w:ascii="Cambria Math" w:hAnsi="Cambria Math"/>
              <w:sz w:val="24"/>
              <w:szCs w:val="24"/>
              <w:lang w:val="ru-RU"/>
            </w:rPr>
            <m:t>=</m:t>
          </m:r>
          <m:sSup>
            <m:sSupPr>
              <m:ctrlPr>
                <w:rPr>
                  <w:rFonts w:ascii="Cambria Math" w:hAnsi="Cambria Math"/>
                  <w:i/>
                  <w:sz w:val="24"/>
                  <w:szCs w:val="24"/>
                  <w:lang w:val="ru-RU"/>
                </w:rPr>
              </m:ctrlPr>
            </m:sSupPr>
            <m:e>
              <m:r>
                <w:rPr>
                  <w:rFonts w:ascii="Cambria Math" w:hAnsi="Cambria Math"/>
                  <w:sz w:val="24"/>
                  <w:szCs w:val="24"/>
                  <w:lang w:val="ru-RU"/>
                </w:rPr>
                <m:t>e</m:t>
              </m:r>
            </m:e>
            <m:sup>
              <m:r>
                <w:rPr>
                  <w:rFonts w:ascii="Cambria Math" w:hAnsi="Cambria Math"/>
                  <w:sz w:val="24"/>
                  <w:szCs w:val="24"/>
                  <w:lang w:val="ru-RU"/>
                </w:rPr>
                <m:t>-t×</m:t>
              </m:r>
            </m:sup>
          </m:sSup>
          <m:nary>
            <m:naryPr>
              <m:chr m:val="∑"/>
              <m:limLoc m:val="undOvr"/>
              <m:ctrlPr>
                <w:rPr>
                  <w:rFonts w:ascii="Cambria Math" w:hAnsi="Cambria Math"/>
                  <w:i/>
                  <w:sz w:val="24"/>
                  <w:szCs w:val="24"/>
                  <w:lang w:val="ru-RU"/>
                </w:rPr>
              </m:ctrlPr>
            </m:naryPr>
            <m:sub>
              <m:r>
                <w:rPr>
                  <w:rFonts w:ascii="Cambria Math" w:hAnsi="Cambria Math"/>
                  <w:sz w:val="24"/>
                  <w:szCs w:val="24"/>
                  <w:lang w:val="ru-RU"/>
                </w:rPr>
                <m:t>i=l</m:t>
              </m:r>
            </m:sub>
            <m:sup>
              <m:r>
                <w:rPr>
                  <w:rFonts w:ascii="Cambria Math" w:hAnsi="Cambria Math"/>
                  <w:sz w:val="24"/>
                  <w:szCs w:val="24"/>
                  <w:lang w:val="ru-RU"/>
                </w:rPr>
                <m:t>i=N</m:t>
              </m:r>
            </m:sup>
            <m:e>
              <m:sSub>
                <m:sSubPr>
                  <m:ctrlPr>
                    <w:rPr>
                      <w:rFonts w:ascii="Cambria Math" w:hAnsi="Cambria Math"/>
                      <w:i/>
                      <w:sz w:val="24"/>
                      <w:szCs w:val="24"/>
                      <w:lang w:val="ru-RU"/>
                    </w:rPr>
                  </m:ctrlPr>
                </m:sSubPr>
                <m:e>
                  <m:r>
                    <w:rPr>
                      <w:rFonts w:ascii="Cambria Math" w:hAnsi="Cambria Math"/>
                      <w:sz w:val="24"/>
                      <w:szCs w:val="24"/>
                      <w:lang w:val="ru-RU"/>
                    </w:rPr>
                    <m:t>λ</m:t>
                  </m:r>
                </m:e>
                <m:sub>
                  <m:r>
                    <w:rPr>
                      <w:rFonts w:ascii="Cambria Math" w:hAnsi="Cambria Math"/>
                      <w:sz w:val="24"/>
                      <w:szCs w:val="24"/>
                      <w:lang w:val="ru-RU"/>
                    </w:rPr>
                    <m:t>i</m:t>
                  </m:r>
                </m:sub>
              </m:sSub>
              <m:sSub>
                <m:sSubPr>
                  <m:ctrlPr>
                    <w:rPr>
                      <w:rFonts w:ascii="Cambria Math" w:hAnsi="Cambria Math"/>
                      <w:i/>
                      <w:sz w:val="24"/>
                      <w:szCs w:val="24"/>
                      <w:lang w:val="ru-RU"/>
                    </w:rPr>
                  </m:ctrlPr>
                </m:sSubPr>
                <m:e>
                  <m:r>
                    <w:rPr>
                      <w:rFonts w:ascii="Cambria Math" w:hAnsi="Cambria Math"/>
                      <w:sz w:val="24"/>
                      <w:szCs w:val="24"/>
                      <w:lang w:val="ru-RU"/>
                    </w:rPr>
                    <m:t>L</m:t>
                  </m:r>
                </m:e>
                <m:sub>
                  <m:r>
                    <w:rPr>
                      <w:rFonts w:ascii="Cambria Math" w:hAnsi="Cambria Math"/>
                      <w:sz w:val="24"/>
                      <w:szCs w:val="24"/>
                      <w:lang w:val="ru-RU"/>
                    </w:rPr>
                    <m:t>i</m:t>
                  </m:r>
                </m:sub>
              </m:sSub>
              <m:r>
                <w:rPr>
                  <w:rFonts w:ascii="Cambria Math" w:hAnsi="Cambria Math"/>
                  <w:sz w:val="24"/>
                  <w:szCs w:val="24"/>
                  <w:lang w:val="ru-RU"/>
                </w:rPr>
                <m:t>=</m:t>
              </m:r>
              <m:sSup>
                <m:sSupPr>
                  <m:ctrlPr>
                    <w:rPr>
                      <w:rFonts w:ascii="Cambria Math" w:hAnsi="Cambria Math"/>
                      <w:i/>
                      <w:sz w:val="24"/>
                      <w:szCs w:val="24"/>
                      <w:lang w:val="ru-RU"/>
                    </w:rPr>
                  </m:ctrlPr>
                </m:sSupPr>
                <m:e>
                  <m:r>
                    <w:rPr>
                      <w:rFonts w:ascii="Cambria Math" w:hAnsi="Cambria Math"/>
                      <w:sz w:val="24"/>
                      <w:szCs w:val="24"/>
                      <w:lang w:val="ru-RU"/>
                    </w:rPr>
                    <m:t>e</m:t>
                  </m:r>
                </m:e>
                <m:sup>
                  <m:sSub>
                    <m:sSubPr>
                      <m:ctrlPr>
                        <w:rPr>
                          <w:rFonts w:ascii="Cambria Math" w:hAnsi="Cambria Math"/>
                          <w:i/>
                          <w:sz w:val="24"/>
                          <w:szCs w:val="24"/>
                          <w:lang w:val="ru-RU"/>
                        </w:rPr>
                      </m:ctrlPr>
                    </m:sSubPr>
                    <m:e>
                      <m:r>
                        <w:rPr>
                          <w:rFonts w:ascii="Cambria Math" w:hAnsi="Cambria Math"/>
                          <w:sz w:val="24"/>
                          <w:szCs w:val="24"/>
                          <w:lang w:val="ru-RU"/>
                        </w:rPr>
                        <m:t>λ</m:t>
                      </m:r>
                    </m:e>
                    <m:sub>
                      <m:r>
                        <w:rPr>
                          <w:rFonts w:ascii="Cambria Math" w:hAnsi="Cambria Math"/>
                          <w:sz w:val="24"/>
                          <w:szCs w:val="24"/>
                          <w:lang w:val="ru-RU"/>
                        </w:rPr>
                        <m:t>c</m:t>
                      </m:r>
                    </m:sub>
                  </m:sSub>
                  <m:r>
                    <w:rPr>
                      <w:rFonts w:ascii="Cambria Math" w:hAnsi="Cambria Math"/>
                      <w:sz w:val="24"/>
                      <w:szCs w:val="24"/>
                      <w:lang w:val="ru-RU"/>
                    </w:rPr>
                    <m:t>t</m:t>
                  </m:r>
                </m:sup>
              </m:sSup>
            </m:e>
          </m:nary>
        </m:oMath>
      </m:oMathPara>
    </w:p>
    <w:p w14:paraId="17D576BF" w14:textId="77777777" w:rsidR="00E95A8E" w:rsidRDefault="00E95A8E" w:rsidP="00E95A8E">
      <w:pPr>
        <w:autoSpaceDE w:val="0"/>
        <w:autoSpaceDN w:val="0"/>
        <w:adjustRightInd w:val="0"/>
        <w:spacing w:after="0" w:line="240" w:lineRule="auto"/>
        <w:ind w:firstLine="709"/>
        <w:jc w:val="both"/>
        <w:rPr>
          <w:rFonts w:ascii="Times New Roman" w:hAnsi="Times New Roman"/>
          <w:sz w:val="24"/>
          <w:szCs w:val="23"/>
          <w:lang w:val="ru-RU"/>
        </w:rPr>
      </w:pPr>
      <w:r w:rsidRPr="00D127D6">
        <w:rPr>
          <w:rFonts w:ascii="Times New Roman" w:hAnsi="Times New Roman"/>
          <w:sz w:val="24"/>
          <w:szCs w:val="23"/>
          <w:lang w:val="ru-RU"/>
        </w:rPr>
        <w:t>Интенсивность отказов всего последовательного соединения равна сумме интенсивностей отказов на каждом участке</w:t>
      </w:r>
      <m:oMath>
        <m:sSub>
          <m:sSubPr>
            <m:ctrlPr>
              <w:rPr>
                <w:rFonts w:ascii="Cambria Math" w:hAnsi="Cambria Math"/>
                <w:i/>
                <w:sz w:val="24"/>
                <w:szCs w:val="23"/>
                <w:lang w:val="ru-RU"/>
              </w:rPr>
            </m:ctrlPr>
          </m:sSubPr>
          <m:e>
            <m:r>
              <w:rPr>
                <w:rFonts w:ascii="Cambria Math" w:hAnsi="Cambria Math"/>
                <w:sz w:val="24"/>
                <w:szCs w:val="23"/>
                <w:lang w:val="ru-RU"/>
              </w:rPr>
              <m:t>λ</m:t>
            </m:r>
          </m:e>
          <m:sub>
            <m:r>
              <w:rPr>
                <w:rFonts w:ascii="Cambria Math" w:hAnsi="Cambria Math"/>
                <w:sz w:val="24"/>
                <w:szCs w:val="23"/>
                <w:lang w:val="ru-RU"/>
              </w:rPr>
              <m:t>c</m:t>
            </m:r>
          </m:sub>
        </m:sSub>
        <m:r>
          <w:rPr>
            <w:rFonts w:ascii="Cambria Math" w:hAnsi="Cambria Math"/>
            <w:sz w:val="24"/>
            <w:szCs w:val="23"/>
            <w:lang w:val="ru-RU"/>
          </w:rPr>
          <m:t>=</m:t>
        </m:r>
        <m:sSub>
          <m:sSubPr>
            <m:ctrlPr>
              <w:rPr>
                <w:rFonts w:ascii="Cambria Math" w:hAnsi="Cambria Math"/>
                <w:i/>
                <w:sz w:val="24"/>
                <w:szCs w:val="23"/>
                <w:lang w:val="ru-RU"/>
              </w:rPr>
            </m:ctrlPr>
          </m:sSubPr>
          <m:e>
            <m:r>
              <w:rPr>
                <w:rFonts w:ascii="Cambria Math" w:hAnsi="Cambria Math"/>
                <w:sz w:val="24"/>
                <w:szCs w:val="23"/>
                <w:lang w:val="ru-RU"/>
              </w:rPr>
              <m:t>L</m:t>
            </m:r>
          </m:e>
          <m:sub>
            <m:r>
              <w:rPr>
                <w:rFonts w:ascii="Cambria Math" w:hAnsi="Cambria Math"/>
                <w:sz w:val="24"/>
                <w:szCs w:val="23"/>
                <w:lang w:val="ru-RU"/>
              </w:rPr>
              <m:t>1</m:t>
            </m:r>
          </m:sub>
        </m:sSub>
        <m:sSub>
          <m:sSubPr>
            <m:ctrlPr>
              <w:rPr>
                <w:rFonts w:ascii="Cambria Math" w:hAnsi="Cambria Math"/>
                <w:i/>
                <w:sz w:val="24"/>
                <w:szCs w:val="23"/>
                <w:lang w:val="ru-RU"/>
              </w:rPr>
            </m:ctrlPr>
          </m:sSubPr>
          <m:e>
            <m:r>
              <w:rPr>
                <w:rFonts w:ascii="Cambria Math" w:hAnsi="Cambria Math"/>
                <w:sz w:val="24"/>
                <w:szCs w:val="23"/>
                <w:lang w:val="ru-RU"/>
              </w:rPr>
              <m:t>λ</m:t>
            </m:r>
          </m:e>
          <m:sub>
            <m:r>
              <w:rPr>
                <w:rFonts w:ascii="Cambria Math" w:hAnsi="Cambria Math"/>
                <w:sz w:val="24"/>
                <w:szCs w:val="23"/>
                <w:lang w:val="ru-RU"/>
              </w:rPr>
              <m:t>1</m:t>
            </m:r>
          </m:sub>
        </m:sSub>
        <m:r>
          <w:rPr>
            <w:rFonts w:ascii="Cambria Math" w:hAnsi="Cambria Math"/>
            <w:sz w:val="24"/>
            <w:szCs w:val="23"/>
            <w:lang w:val="ru-RU"/>
          </w:rPr>
          <m:t>+</m:t>
        </m:r>
        <m:sSub>
          <m:sSubPr>
            <m:ctrlPr>
              <w:rPr>
                <w:rFonts w:ascii="Cambria Math" w:hAnsi="Cambria Math"/>
                <w:i/>
                <w:sz w:val="24"/>
                <w:szCs w:val="23"/>
                <w:lang w:val="ru-RU"/>
              </w:rPr>
            </m:ctrlPr>
          </m:sSubPr>
          <m:e>
            <m:r>
              <w:rPr>
                <w:rFonts w:ascii="Cambria Math" w:hAnsi="Cambria Math"/>
                <w:sz w:val="24"/>
                <w:szCs w:val="23"/>
                <w:lang w:val="ru-RU"/>
              </w:rPr>
              <m:t>L</m:t>
            </m:r>
          </m:e>
          <m:sub>
            <m:r>
              <w:rPr>
                <w:rFonts w:ascii="Cambria Math" w:hAnsi="Cambria Math"/>
                <w:sz w:val="24"/>
                <w:szCs w:val="23"/>
                <w:lang w:val="ru-RU"/>
              </w:rPr>
              <m:t>2</m:t>
            </m:r>
          </m:sub>
        </m:sSub>
        <m:sSub>
          <m:sSubPr>
            <m:ctrlPr>
              <w:rPr>
                <w:rFonts w:ascii="Cambria Math" w:hAnsi="Cambria Math"/>
                <w:i/>
                <w:sz w:val="24"/>
                <w:szCs w:val="23"/>
                <w:lang w:val="ru-RU"/>
              </w:rPr>
            </m:ctrlPr>
          </m:sSubPr>
          <m:e>
            <m:r>
              <w:rPr>
                <w:rFonts w:ascii="Cambria Math" w:hAnsi="Cambria Math"/>
                <w:sz w:val="24"/>
                <w:szCs w:val="23"/>
                <w:lang w:val="ru-RU"/>
              </w:rPr>
              <m:t>λ</m:t>
            </m:r>
          </m:e>
          <m:sub>
            <m:r>
              <w:rPr>
                <w:rFonts w:ascii="Cambria Math" w:hAnsi="Cambria Math"/>
                <w:sz w:val="24"/>
                <w:szCs w:val="23"/>
                <w:lang w:val="ru-RU"/>
              </w:rPr>
              <m:t>2</m:t>
            </m:r>
          </m:sub>
        </m:sSub>
        <m:r>
          <w:rPr>
            <w:rFonts w:ascii="Cambria Math" w:hAnsi="Cambria Math"/>
            <w:sz w:val="24"/>
            <w:szCs w:val="23"/>
            <w:lang w:val="ru-RU"/>
          </w:rPr>
          <m:t>+…+</m:t>
        </m:r>
        <m:sSub>
          <m:sSubPr>
            <m:ctrlPr>
              <w:rPr>
                <w:rFonts w:ascii="Cambria Math" w:hAnsi="Cambria Math"/>
                <w:i/>
                <w:sz w:val="24"/>
                <w:szCs w:val="23"/>
                <w:lang w:val="ru-RU"/>
              </w:rPr>
            </m:ctrlPr>
          </m:sSubPr>
          <m:e>
            <m:r>
              <w:rPr>
                <w:rFonts w:ascii="Cambria Math" w:hAnsi="Cambria Math"/>
                <w:sz w:val="24"/>
                <w:szCs w:val="23"/>
                <w:lang w:val="ru-RU"/>
              </w:rPr>
              <m:t>L</m:t>
            </m:r>
          </m:e>
          <m:sub>
            <m:r>
              <w:rPr>
                <w:rFonts w:ascii="Cambria Math" w:hAnsi="Cambria Math"/>
                <w:sz w:val="24"/>
                <w:szCs w:val="23"/>
                <w:lang w:val="ru-RU"/>
              </w:rPr>
              <m:t>n</m:t>
            </m:r>
          </m:sub>
        </m:sSub>
        <m:sSub>
          <m:sSubPr>
            <m:ctrlPr>
              <w:rPr>
                <w:rFonts w:ascii="Cambria Math" w:hAnsi="Cambria Math"/>
                <w:i/>
                <w:sz w:val="24"/>
                <w:szCs w:val="23"/>
                <w:lang w:val="ru-RU"/>
              </w:rPr>
            </m:ctrlPr>
          </m:sSubPr>
          <m:e>
            <m:r>
              <w:rPr>
                <w:rFonts w:ascii="Cambria Math" w:hAnsi="Cambria Math"/>
                <w:sz w:val="24"/>
                <w:szCs w:val="23"/>
                <w:lang w:val="ru-RU"/>
              </w:rPr>
              <m:t>λ</m:t>
            </m:r>
          </m:e>
          <m:sub>
            <m:r>
              <w:rPr>
                <w:rFonts w:ascii="Cambria Math" w:hAnsi="Cambria Math"/>
                <w:sz w:val="24"/>
                <w:szCs w:val="23"/>
                <w:lang w:val="ru-RU"/>
              </w:rPr>
              <m:t>n</m:t>
            </m:r>
          </m:sub>
        </m:sSub>
      </m:oMath>
      <w:r>
        <w:rPr>
          <w:rFonts w:ascii="Times New Roman" w:hAnsi="Times New Roman"/>
          <w:sz w:val="24"/>
          <w:szCs w:val="23"/>
          <w:lang w:val="ru-RU"/>
        </w:rPr>
        <w:t xml:space="preserve">, </w:t>
      </w:r>
      <w:r w:rsidRPr="00D127D6">
        <w:rPr>
          <w:rFonts w:ascii="Times New Roman" w:hAnsi="Times New Roman"/>
          <w:sz w:val="24"/>
          <w:szCs w:val="23"/>
          <w:lang w:val="ru-RU"/>
        </w:rPr>
        <w:t>[</w:t>
      </w:r>
      <w:r>
        <w:rPr>
          <w:rFonts w:ascii="Times New Roman" w:hAnsi="Times New Roman"/>
          <w:sz w:val="24"/>
          <w:szCs w:val="23"/>
          <w:lang w:val="ru-RU"/>
        </w:rPr>
        <w:t>1/час</w:t>
      </w:r>
      <w:r w:rsidRPr="00D127D6">
        <w:rPr>
          <w:rFonts w:ascii="Times New Roman" w:hAnsi="Times New Roman"/>
          <w:sz w:val="24"/>
          <w:szCs w:val="23"/>
          <w:lang w:val="ru-RU"/>
        </w:rPr>
        <w:t>]</w:t>
      </w:r>
      <w:r>
        <w:rPr>
          <w:rFonts w:ascii="Times New Roman" w:hAnsi="Times New Roman"/>
          <w:sz w:val="24"/>
          <w:szCs w:val="23"/>
          <w:lang w:val="ru-RU"/>
        </w:rPr>
        <w:t>,</w:t>
      </w:r>
    </w:p>
    <w:p w14:paraId="733944DE" w14:textId="77777777" w:rsidR="00E95A8E" w:rsidRDefault="00E95A8E" w:rsidP="00E95A8E">
      <w:pPr>
        <w:autoSpaceDE w:val="0"/>
        <w:autoSpaceDN w:val="0"/>
        <w:adjustRightInd w:val="0"/>
        <w:spacing w:after="0" w:line="240" w:lineRule="auto"/>
        <w:ind w:firstLine="709"/>
        <w:jc w:val="both"/>
        <w:rPr>
          <w:rFonts w:ascii="Times New Roman" w:hAnsi="Times New Roman"/>
          <w:sz w:val="24"/>
          <w:szCs w:val="23"/>
          <w:lang w:val="ru-RU"/>
        </w:rPr>
      </w:pPr>
      <w:r>
        <w:rPr>
          <w:rFonts w:ascii="Times New Roman" w:hAnsi="Times New Roman"/>
          <w:sz w:val="24"/>
          <w:szCs w:val="24"/>
          <w:lang w:val="ru-RU"/>
        </w:rPr>
        <w:t xml:space="preserve">где </w:t>
      </w:r>
      <m:oMath>
        <m:sSub>
          <m:sSubPr>
            <m:ctrlPr>
              <w:rPr>
                <w:rFonts w:ascii="Cambria Math" w:hAnsi="Cambria Math"/>
                <w:i/>
                <w:sz w:val="24"/>
                <w:szCs w:val="24"/>
                <w:lang w:val="ru-RU"/>
              </w:rPr>
            </m:ctrlPr>
          </m:sSubPr>
          <m:e>
            <m:r>
              <w:rPr>
                <w:rFonts w:ascii="Cambria Math" w:hAnsi="Cambria Math"/>
                <w:sz w:val="24"/>
                <w:szCs w:val="24"/>
                <w:lang w:val="ru-RU"/>
              </w:rPr>
              <m:t>L</m:t>
            </m:r>
          </m:e>
          <m:sub>
            <m:r>
              <w:rPr>
                <w:rFonts w:ascii="Cambria Math" w:hAnsi="Cambria Math"/>
                <w:sz w:val="24"/>
                <w:szCs w:val="24"/>
                <w:lang w:val="ru-RU"/>
              </w:rPr>
              <m:t>i</m:t>
            </m:r>
          </m:sub>
        </m:sSub>
      </m:oMath>
      <w:r>
        <w:rPr>
          <w:rFonts w:ascii="Times New Roman" w:hAnsi="Times New Roman"/>
          <w:sz w:val="24"/>
          <w:szCs w:val="24"/>
          <w:lang w:val="ru-RU"/>
        </w:rPr>
        <w:t xml:space="preserve"> </w:t>
      </w:r>
      <w:r w:rsidRPr="00D127D6">
        <w:rPr>
          <w:rFonts w:ascii="Times New Roman" w:hAnsi="Times New Roman"/>
          <w:sz w:val="24"/>
          <w:szCs w:val="23"/>
          <w:lang w:val="ru-RU"/>
        </w:rPr>
        <w:t>протяженность каждого участка, [км]. И, таким образом</w:t>
      </w:r>
      <w:r>
        <w:rPr>
          <w:rFonts w:ascii="Times New Roman" w:hAnsi="Times New Roman"/>
          <w:sz w:val="24"/>
          <w:szCs w:val="23"/>
          <w:lang w:val="ru-RU"/>
        </w:rPr>
        <w:t>, чем выше значение интенсивно</w:t>
      </w:r>
      <w:r w:rsidRPr="00D127D6">
        <w:rPr>
          <w:rFonts w:ascii="Times New Roman" w:hAnsi="Times New Roman"/>
          <w:sz w:val="24"/>
          <w:szCs w:val="23"/>
          <w:lang w:val="ru-RU"/>
        </w:rPr>
        <w:t xml:space="preserve">сти отказов </w:t>
      </w:r>
      <w:proofErr w:type="gramStart"/>
      <w:r w:rsidRPr="00D127D6">
        <w:rPr>
          <w:rFonts w:ascii="Times New Roman" w:hAnsi="Times New Roman"/>
          <w:sz w:val="24"/>
          <w:szCs w:val="23"/>
          <w:lang w:val="ru-RU"/>
        </w:rPr>
        <w:t>системы</w:t>
      </w:r>
      <w:proofErr w:type="gramEnd"/>
      <w:r w:rsidRPr="00D127D6">
        <w:rPr>
          <w:rFonts w:ascii="Times New Roman" w:hAnsi="Times New Roman"/>
          <w:sz w:val="24"/>
          <w:szCs w:val="23"/>
          <w:lang w:val="ru-RU"/>
        </w:rPr>
        <w:t xml:space="preserve"> тем меньше вероятность безотказной рабо</w:t>
      </w:r>
      <w:r>
        <w:rPr>
          <w:rFonts w:ascii="Times New Roman" w:hAnsi="Times New Roman"/>
          <w:sz w:val="24"/>
          <w:szCs w:val="23"/>
          <w:lang w:val="ru-RU"/>
        </w:rPr>
        <w:t>ты. Параметр времени в этих вы</w:t>
      </w:r>
      <w:r w:rsidRPr="00D127D6">
        <w:rPr>
          <w:rFonts w:ascii="Times New Roman" w:hAnsi="Times New Roman"/>
          <w:sz w:val="24"/>
          <w:szCs w:val="23"/>
          <w:lang w:val="ru-RU"/>
        </w:rPr>
        <w:t>ражениях всегда равен одному отопительному периоду, т.е. значение вероятности безотказной работы вычисляется как некоторая вероятность в конце каждо</w:t>
      </w:r>
      <w:r>
        <w:rPr>
          <w:rFonts w:ascii="Times New Roman" w:hAnsi="Times New Roman"/>
          <w:sz w:val="24"/>
          <w:szCs w:val="23"/>
          <w:lang w:val="ru-RU"/>
        </w:rPr>
        <w:t>го рабочего цикла (перед следую</w:t>
      </w:r>
      <w:r w:rsidRPr="00D127D6">
        <w:rPr>
          <w:rFonts w:ascii="Times New Roman" w:hAnsi="Times New Roman"/>
          <w:sz w:val="24"/>
          <w:szCs w:val="23"/>
          <w:lang w:val="ru-RU"/>
        </w:rPr>
        <w:t>щим ремонтным периодом).</w:t>
      </w:r>
    </w:p>
    <w:p w14:paraId="7713DD6D" w14:textId="77777777" w:rsidR="00E95A8E" w:rsidRDefault="00E95A8E" w:rsidP="00E95A8E">
      <w:pPr>
        <w:autoSpaceDE w:val="0"/>
        <w:autoSpaceDN w:val="0"/>
        <w:adjustRightInd w:val="0"/>
        <w:spacing w:after="0" w:line="240" w:lineRule="auto"/>
        <w:ind w:firstLine="709"/>
        <w:jc w:val="both"/>
        <w:rPr>
          <w:rFonts w:ascii="Times New Roman" w:hAnsi="Times New Roman"/>
          <w:sz w:val="24"/>
          <w:szCs w:val="23"/>
          <w:lang w:val="ru-RU"/>
        </w:rPr>
      </w:pPr>
      <w:r w:rsidRPr="0075158E">
        <w:rPr>
          <w:rFonts w:ascii="Times New Roman" w:hAnsi="Times New Roman"/>
          <w:sz w:val="24"/>
          <w:szCs w:val="23"/>
          <w:lang w:val="ru-RU"/>
        </w:rPr>
        <w:t>Интенсивность отказов каждого конкретного участка мо</w:t>
      </w:r>
      <w:r>
        <w:rPr>
          <w:rFonts w:ascii="Times New Roman" w:hAnsi="Times New Roman"/>
          <w:sz w:val="24"/>
          <w:szCs w:val="23"/>
          <w:lang w:val="ru-RU"/>
        </w:rPr>
        <w:t>жет быть разной, но самое глав</w:t>
      </w:r>
      <w:r w:rsidRPr="0075158E">
        <w:rPr>
          <w:rFonts w:ascii="Times New Roman" w:hAnsi="Times New Roman"/>
          <w:sz w:val="24"/>
          <w:szCs w:val="23"/>
          <w:lang w:val="ru-RU"/>
        </w:rPr>
        <w:t xml:space="preserve">ное, она зависит от времени эксплуатации участка (важно: не в процессе одного отопительного периода, а времени от начала его ввода в эксплуатацию). В нашей практике для описания </w:t>
      </w:r>
      <w:proofErr w:type="gramStart"/>
      <w:r w:rsidRPr="0075158E">
        <w:rPr>
          <w:rFonts w:ascii="Times New Roman" w:hAnsi="Times New Roman"/>
          <w:sz w:val="24"/>
          <w:szCs w:val="23"/>
          <w:lang w:val="ru-RU"/>
        </w:rPr>
        <w:t>пара- метрической</w:t>
      </w:r>
      <w:proofErr w:type="gramEnd"/>
      <w:r w:rsidRPr="0075158E">
        <w:rPr>
          <w:rFonts w:ascii="Times New Roman" w:hAnsi="Times New Roman"/>
          <w:sz w:val="24"/>
          <w:szCs w:val="23"/>
          <w:lang w:val="ru-RU"/>
        </w:rPr>
        <w:t xml:space="preserve"> зависимости интенсивности отказов мы применяем</w:t>
      </w:r>
      <w:r>
        <w:rPr>
          <w:rFonts w:ascii="Times New Roman" w:hAnsi="Times New Roman"/>
          <w:sz w:val="24"/>
          <w:szCs w:val="23"/>
          <w:lang w:val="ru-RU"/>
        </w:rPr>
        <w:t xml:space="preserve"> зависимость от срока эксплуа</w:t>
      </w:r>
      <w:r w:rsidRPr="0075158E">
        <w:rPr>
          <w:rFonts w:ascii="Times New Roman" w:hAnsi="Times New Roman"/>
          <w:sz w:val="24"/>
          <w:szCs w:val="23"/>
          <w:lang w:val="ru-RU"/>
        </w:rPr>
        <w:t xml:space="preserve">тации, следующего вида, близкую по характеру к распределению </w:t>
      </w:r>
      <w:proofErr w:type="spellStart"/>
      <w:r w:rsidRPr="0075158E">
        <w:rPr>
          <w:rFonts w:ascii="Times New Roman" w:hAnsi="Times New Roman"/>
          <w:sz w:val="24"/>
          <w:szCs w:val="23"/>
        </w:rPr>
        <w:t>Вейбулла</w:t>
      </w:r>
      <w:proofErr w:type="spellEnd"/>
      <w:r w:rsidRPr="0075158E">
        <w:rPr>
          <w:rFonts w:ascii="Times New Roman" w:hAnsi="Times New Roman"/>
          <w:sz w:val="24"/>
          <w:szCs w:val="23"/>
        </w:rPr>
        <w:t>:</w:t>
      </w:r>
    </w:p>
    <w:p w14:paraId="50228446" w14:textId="77777777" w:rsidR="00E95A8E" w:rsidRPr="00AE37E0" w:rsidRDefault="00E95A8E" w:rsidP="00E95A8E">
      <w:pPr>
        <w:autoSpaceDE w:val="0"/>
        <w:autoSpaceDN w:val="0"/>
        <w:adjustRightInd w:val="0"/>
        <w:spacing w:after="0" w:line="240" w:lineRule="auto"/>
        <w:ind w:firstLine="709"/>
        <w:rPr>
          <w:rFonts w:ascii="Times New Roman" w:hAnsi="Times New Roman"/>
          <w:sz w:val="24"/>
          <w:szCs w:val="24"/>
        </w:rPr>
      </w:pPr>
      <m:oMathPara>
        <m:oMath>
          <m:r>
            <w:rPr>
              <w:rFonts w:ascii="Cambria Math" w:hAnsi="Cambria Math"/>
              <w:sz w:val="24"/>
              <w:szCs w:val="24"/>
              <w:lang w:val="ru-RU"/>
            </w:rPr>
            <m:t>λ</m:t>
          </m:r>
          <m:d>
            <m:dPr>
              <m:ctrlPr>
                <w:rPr>
                  <w:rFonts w:ascii="Cambria Math" w:hAnsi="Cambria Math"/>
                  <w:i/>
                  <w:sz w:val="24"/>
                  <w:szCs w:val="24"/>
                  <w:lang w:val="ru-RU"/>
                </w:rPr>
              </m:ctrlPr>
            </m:dPr>
            <m:e>
              <m:r>
                <w:rPr>
                  <w:rFonts w:ascii="Cambria Math" w:hAnsi="Cambria Math"/>
                  <w:sz w:val="24"/>
                  <w:szCs w:val="24"/>
                </w:rPr>
                <m:t>t</m:t>
              </m:r>
            </m:e>
          </m:d>
          <m:r>
            <w:rPr>
              <w:rFonts w:ascii="Cambria Math" w:hAnsi="Cambria Math"/>
              <w:sz w:val="24"/>
              <w:szCs w:val="24"/>
              <w:lang w:val="ru-RU"/>
            </w:rPr>
            <m:t>=</m:t>
          </m:r>
          <m:sSub>
            <m:sSubPr>
              <m:ctrlPr>
                <w:rPr>
                  <w:rFonts w:ascii="Cambria Math" w:hAnsi="Cambria Math"/>
                  <w:i/>
                  <w:sz w:val="24"/>
                  <w:szCs w:val="24"/>
                  <w:lang w:val="ru-RU"/>
                </w:rPr>
              </m:ctrlPr>
            </m:sSubPr>
            <m:e>
              <m:r>
                <w:rPr>
                  <w:rFonts w:ascii="Cambria Math" w:hAnsi="Cambria Math"/>
                  <w:sz w:val="24"/>
                  <w:szCs w:val="24"/>
                  <w:lang w:val="ru-RU"/>
                </w:rPr>
                <m:t>λ</m:t>
              </m:r>
            </m:e>
            <m:sub>
              <m:r>
                <w:rPr>
                  <w:rFonts w:ascii="Cambria Math" w:hAnsi="Cambria Math"/>
                  <w:sz w:val="24"/>
                  <w:szCs w:val="24"/>
                  <w:lang w:val="ru-RU"/>
                </w:rPr>
                <m:t>0</m:t>
              </m:r>
            </m:sub>
          </m:sSub>
          <m:sSup>
            <m:sSupPr>
              <m:ctrlPr>
                <w:rPr>
                  <w:rFonts w:ascii="Cambria Math" w:hAnsi="Cambria Math"/>
                  <w:i/>
                  <w:sz w:val="24"/>
                  <w:szCs w:val="24"/>
                  <w:lang w:val="ru-RU"/>
                </w:rPr>
              </m:ctrlPr>
            </m:sSupPr>
            <m:e>
              <m:r>
                <w:rPr>
                  <w:rFonts w:ascii="Cambria Math" w:hAnsi="Cambria Math"/>
                  <w:sz w:val="24"/>
                  <w:szCs w:val="24"/>
                  <w:lang w:val="ru-RU"/>
                </w:rPr>
                <m:t>(0.1τ)</m:t>
              </m:r>
            </m:e>
            <m:sup>
              <m:r>
                <w:rPr>
                  <w:rFonts w:ascii="Cambria Math" w:hAnsi="Cambria Math"/>
                  <w:sz w:val="24"/>
                  <w:szCs w:val="24"/>
                  <w:lang w:val="ru-RU"/>
                </w:rPr>
                <m:t>a-1</m:t>
              </m:r>
            </m:sup>
          </m:sSup>
        </m:oMath>
      </m:oMathPara>
    </w:p>
    <w:p w14:paraId="57395E00" w14:textId="77777777" w:rsidR="00E95A8E" w:rsidRPr="00AE37E0" w:rsidRDefault="00E95A8E" w:rsidP="00E95A8E">
      <w:pPr>
        <w:pStyle w:val="Default"/>
        <w:rPr>
          <w:rFonts w:eastAsiaTheme="minorHAnsi"/>
          <w:lang w:eastAsia="en-US"/>
        </w:rPr>
      </w:pPr>
      <w:r>
        <w:t xml:space="preserve">где </w:t>
      </w:r>
      <m:oMath>
        <m:r>
          <w:rPr>
            <w:rFonts w:ascii="Cambria Math" w:hAnsi="Cambria Math"/>
          </w:rPr>
          <m:t>τ</m:t>
        </m:r>
      </m:oMath>
      <w:r>
        <w:t xml:space="preserve"> </w:t>
      </w:r>
      <w:r w:rsidRPr="00AE37E0">
        <w:t xml:space="preserve">– срок </w:t>
      </w:r>
      <w:r>
        <w:t>э</w:t>
      </w:r>
      <w:r w:rsidRPr="00AE37E0">
        <w:rPr>
          <w:rFonts w:eastAsiaTheme="minorHAnsi"/>
          <w:lang w:eastAsia="en-US"/>
        </w:rPr>
        <w:t xml:space="preserve">ксплуатации участка [лет]. </w:t>
      </w:r>
    </w:p>
    <w:p w14:paraId="4ED80768" w14:textId="77777777" w:rsidR="00E95A8E" w:rsidRPr="00AE37E0" w:rsidRDefault="00E95A8E" w:rsidP="00E95A8E">
      <w:pPr>
        <w:pStyle w:val="Default"/>
        <w:jc w:val="both"/>
        <w:rPr>
          <w:rFonts w:eastAsiaTheme="minorHAnsi"/>
          <w:sz w:val="23"/>
          <w:szCs w:val="23"/>
          <w:lang w:eastAsia="en-US"/>
        </w:rPr>
      </w:pPr>
      <w:r w:rsidRPr="00AE37E0">
        <w:rPr>
          <w:rFonts w:eastAsiaTheme="minorHAnsi"/>
        </w:rPr>
        <w:t xml:space="preserve">Характер изменения интенсивности отказов зависит от параметра </w:t>
      </w:r>
      <w:r w:rsidRPr="00AE37E0">
        <w:rPr>
          <w:rFonts w:eastAsiaTheme="minorHAnsi"/>
          <w:i/>
          <w:iCs/>
        </w:rPr>
        <w:t>α</w:t>
      </w:r>
      <w:r>
        <w:rPr>
          <w:rFonts w:eastAsiaTheme="minorHAnsi"/>
        </w:rPr>
        <w:t>: при α &lt; 1, она моно</w:t>
      </w:r>
      <w:r w:rsidRPr="00AE37E0">
        <w:rPr>
          <w:rFonts w:eastAsiaTheme="minorHAnsi"/>
        </w:rPr>
        <w:t>тонно убывает, при α &gt; 1 - возрастает; при α = 1 функция принимает вид</w:t>
      </w:r>
      <w:r w:rsidRPr="00AE37E0">
        <w:t xml:space="preserve"> </w:t>
      </w:r>
      <m:oMath>
        <m:r>
          <w:rPr>
            <w:rFonts w:ascii="Cambria Math" w:hAnsi="Cambria Math"/>
          </w:rPr>
          <m:t>λ</m:t>
        </m:r>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i/>
                <w:color w:val="auto"/>
                <w:lang w:eastAsia="en-US"/>
              </w:rPr>
            </m:ctrlPr>
          </m:sSubPr>
          <m:e>
            <m:r>
              <w:rPr>
                <w:rFonts w:ascii="Cambria Math" w:hAnsi="Cambria Math"/>
              </w:rPr>
              <m:t>λ</m:t>
            </m:r>
          </m:e>
          <m:sub>
            <m:r>
              <w:rPr>
                <w:rFonts w:ascii="Cambria Math" w:hAnsi="Cambria Math"/>
              </w:rPr>
              <m:t>0</m:t>
            </m:r>
          </m:sub>
        </m:sSub>
        <m:r>
          <w:rPr>
            <w:rFonts w:ascii="Cambria Math" w:hAnsi="Cambria Math"/>
          </w:rPr>
          <m:t>=Const.</m:t>
        </m:r>
      </m:oMath>
      <w:r>
        <w:t xml:space="preserve"> </w:t>
      </w:r>
      <w:r w:rsidRPr="00AE37E0">
        <w:rPr>
          <w:rFonts w:eastAsiaTheme="minorHAnsi"/>
          <w:sz w:val="23"/>
          <w:szCs w:val="23"/>
          <w:lang w:eastAsia="en-US"/>
        </w:rPr>
        <w:t xml:space="preserve">А </w:t>
      </w:r>
      <w:r w:rsidRPr="00AE37E0">
        <w:rPr>
          <w:rFonts w:eastAsiaTheme="minorHAnsi"/>
          <w:i/>
          <w:iCs/>
          <w:sz w:val="23"/>
          <w:szCs w:val="23"/>
          <w:lang w:eastAsia="en-US"/>
        </w:rPr>
        <w:t>λ</w:t>
      </w:r>
      <w:r w:rsidRPr="00AE37E0">
        <w:rPr>
          <w:rFonts w:eastAsiaTheme="minorHAnsi"/>
          <w:i/>
          <w:iCs/>
          <w:sz w:val="16"/>
          <w:szCs w:val="16"/>
          <w:lang w:eastAsia="en-US"/>
        </w:rPr>
        <w:t xml:space="preserve">0 </w:t>
      </w:r>
      <w:r w:rsidRPr="00AE37E0">
        <w:rPr>
          <w:rFonts w:eastAsiaTheme="minorHAnsi"/>
          <w:sz w:val="23"/>
          <w:szCs w:val="23"/>
          <w:lang w:eastAsia="en-US"/>
        </w:rPr>
        <w:t xml:space="preserve">- это средневзвешенная частота (интенсивность) устойчивых отказов в конкретной системе теплоснабжения. </w:t>
      </w:r>
    </w:p>
    <w:p w14:paraId="50A0FFB7" w14:textId="77777777" w:rsidR="00E95A8E"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3"/>
          <w:szCs w:val="23"/>
          <w:lang w:val="ru-RU"/>
        </w:rPr>
      </w:pPr>
      <w:r w:rsidRPr="00AE37E0">
        <w:rPr>
          <w:rFonts w:ascii="Times New Roman" w:eastAsiaTheme="minorHAnsi" w:hAnsi="Times New Roman"/>
          <w:color w:val="000000"/>
          <w:sz w:val="23"/>
          <w:szCs w:val="23"/>
          <w:lang w:val="ru-RU"/>
        </w:rPr>
        <w:t>Обработка значительного количества данных по отказам, позволяет использовать следующую зависимость для параметра формы интенсивности отказов:</w:t>
      </w:r>
    </w:p>
    <w:p w14:paraId="4B7EEEA4" w14:textId="77777777" w:rsidR="00E95A8E" w:rsidRPr="00554437" w:rsidRDefault="00E95A8E" w:rsidP="00E95A8E">
      <w:pPr>
        <w:autoSpaceDE w:val="0"/>
        <w:autoSpaceDN w:val="0"/>
        <w:adjustRightInd w:val="0"/>
        <w:spacing w:after="0" w:line="240" w:lineRule="auto"/>
        <w:ind w:firstLine="709"/>
        <w:rPr>
          <w:rFonts w:ascii="Times New Roman" w:hAnsi="Times New Roman"/>
          <w:i/>
          <w:sz w:val="24"/>
          <w:szCs w:val="24"/>
          <w:lang w:val="ru-RU"/>
        </w:rPr>
      </w:pPr>
      <m:oMathPara>
        <m:oMath>
          <m:r>
            <w:rPr>
              <w:rFonts w:ascii="Cambria Math" w:hAnsi="Cambria Math"/>
              <w:sz w:val="24"/>
              <w:szCs w:val="24"/>
              <w:lang w:val="ru-RU"/>
            </w:rPr>
            <m:t>α=</m:t>
          </m:r>
          <m:d>
            <m:dPr>
              <m:begChr m:val="{"/>
              <m:endChr m:val=""/>
              <m:ctrlPr>
                <w:rPr>
                  <w:rFonts w:ascii="Cambria Math" w:hAnsi="Cambria Math"/>
                  <w:i/>
                  <w:sz w:val="24"/>
                  <w:szCs w:val="24"/>
                  <w:lang w:val="ru-RU"/>
                </w:rPr>
              </m:ctrlPr>
            </m:dPr>
            <m:e>
              <m:eqArr>
                <m:eqArrPr>
                  <m:ctrlPr>
                    <w:rPr>
                      <w:rFonts w:ascii="Cambria Math" w:hAnsi="Cambria Math"/>
                      <w:i/>
                      <w:sz w:val="24"/>
                      <w:szCs w:val="24"/>
                      <w:lang w:val="ru-RU"/>
                    </w:rPr>
                  </m:ctrlPr>
                </m:eqArrPr>
                <m:e>
                  <m:r>
                    <w:rPr>
                      <w:rFonts w:ascii="Cambria Math" w:hAnsi="Cambria Math"/>
                      <w:sz w:val="24"/>
                      <w:szCs w:val="24"/>
                      <w:lang w:val="ru-RU"/>
                    </w:rPr>
                    <m:t>0,8∙при∙0&lt;τ≤3</m:t>
                  </m:r>
                </m:e>
                <m:e>
                  <m:r>
                    <w:rPr>
                      <w:rFonts w:ascii="Cambria Math" w:hAnsi="Cambria Math"/>
                      <w:sz w:val="24"/>
                      <w:szCs w:val="24"/>
                      <w:lang w:val="ru-RU"/>
                    </w:rPr>
                    <m:t>1∙при∙3&lt;τ≤17</m:t>
                  </m:r>
                </m:e>
                <m:e>
                  <m:r>
                    <w:rPr>
                      <w:rFonts w:ascii="Cambria Math" w:hAnsi="Cambria Math"/>
                      <w:sz w:val="24"/>
                      <w:szCs w:val="24"/>
                      <w:lang w:val="ru-RU"/>
                    </w:rPr>
                    <m:t>0,5×</m:t>
                  </m:r>
                  <m:sSup>
                    <m:sSupPr>
                      <m:ctrlPr>
                        <w:rPr>
                          <w:rFonts w:ascii="Cambria Math" w:hAnsi="Cambria Math"/>
                          <w:i/>
                          <w:sz w:val="24"/>
                          <w:szCs w:val="24"/>
                          <w:lang w:val="ru-RU"/>
                        </w:rPr>
                      </m:ctrlPr>
                    </m:sSupPr>
                    <m:e>
                      <m:r>
                        <w:rPr>
                          <w:rFonts w:ascii="Cambria Math" w:hAnsi="Cambria Math"/>
                          <w:sz w:val="24"/>
                          <w:szCs w:val="24"/>
                        </w:rPr>
                        <m:t>e</m:t>
                      </m:r>
                    </m:e>
                    <m:sup>
                      <m:r>
                        <w:rPr>
                          <w:rFonts w:ascii="Cambria Math" w:hAnsi="Cambria Math"/>
                          <w:sz w:val="24"/>
                          <w:szCs w:val="24"/>
                          <w:lang w:val="ru-RU"/>
                        </w:rPr>
                        <m:t>(</m:t>
                      </m:r>
                      <m:r>
                        <w:rPr>
                          <w:rFonts w:ascii="Cambria Math" w:hAnsi="Cambria Math"/>
                          <w:sz w:val="24"/>
                          <w:szCs w:val="24"/>
                        </w:rPr>
                        <m:t>t/20)</m:t>
                      </m:r>
                    </m:sup>
                  </m:sSup>
                  <m:r>
                    <w:rPr>
                      <w:rFonts w:ascii="Cambria Math" w:hAnsi="Cambria Math"/>
                      <w:sz w:val="24"/>
                      <w:szCs w:val="24"/>
                      <w:lang w:val="ru-RU"/>
                    </w:rPr>
                    <m:t>∙при∙τ&gt;17</m:t>
                  </m:r>
                </m:e>
              </m:eqArr>
            </m:e>
          </m:d>
        </m:oMath>
      </m:oMathPara>
    </w:p>
    <w:p w14:paraId="5F95D747" w14:textId="77777777" w:rsidR="00E95A8E" w:rsidRPr="00825359" w:rsidRDefault="00E95A8E" w:rsidP="00E95A8E">
      <w:pPr>
        <w:widowControl w:val="0"/>
        <w:autoSpaceDE w:val="0"/>
        <w:autoSpaceDN w:val="0"/>
        <w:adjustRightInd w:val="0"/>
        <w:spacing w:after="0" w:line="60" w:lineRule="exact"/>
        <w:rPr>
          <w:rFonts w:ascii="Times New Roman" w:hAnsi="Times New Roman"/>
          <w:sz w:val="24"/>
          <w:szCs w:val="24"/>
          <w:lang w:val="ru-RU"/>
        </w:rPr>
      </w:pPr>
    </w:p>
    <w:p w14:paraId="1270A67F" w14:textId="77777777" w:rsidR="00E95A8E" w:rsidRPr="00825359" w:rsidRDefault="00E95A8E" w:rsidP="00E95A8E">
      <w:pPr>
        <w:widowControl w:val="0"/>
        <w:overflowPunct w:val="0"/>
        <w:autoSpaceDE w:val="0"/>
        <w:autoSpaceDN w:val="0"/>
        <w:adjustRightInd w:val="0"/>
        <w:spacing w:after="0" w:line="227" w:lineRule="auto"/>
        <w:ind w:firstLine="708"/>
        <w:jc w:val="both"/>
        <w:rPr>
          <w:rFonts w:ascii="Times New Roman" w:hAnsi="Times New Roman"/>
          <w:sz w:val="24"/>
          <w:szCs w:val="24"/>
          <w:lang w:val="ru-RU"/>
        </w:rPr>
      </w:pPr>
      <w:r w:rsidRPr="00825359">
        <w:rPr>
          <w:rFonts w:ascii="Times New Roman" w:hAnsi="Times New Roman"/>
          <w:sz w:val="24"/>
          <w:szCs w:val="24"/>
          <w:lang w:val="ru-RU"/>
        </w:rPr>
        <w:t>5. По данным региональных справочников по климату о среднесуточных температурах наружного воздуха за последние десять лет строят зависимость повторяемости температур наружного воздуха (график продолжительности тепловой нагрузки отопления). При отсутствии этих данных зависимость повторяемости температур наружного воздуха для местоположения</w:t>
      </w:r>
    </w:p>
    <w:p w14:paraId="06B0189A" w14:textId="77777777" w:rsidR="00E95A8E" w:rsidRPr="00825359" w:rsidRDefault="00E95A8E" w:rsidP="00E95A8E">
      <w:pPr>
        <w:widowControl w:val="0"/>
        <w:overflowPunct w:val="0"/>
        <w:autoSpaceDE w:val="0"/>
        <w:autoSpaceDN w:val="0"/>
        <w:adjustRightInd w:val="0"/>
        <w:spacing w:after="0" w:line="214" w:lineRule="auto"/>
        <w:jc w:val="both"/>
        <w:rPr>
          <w:rFonts w:ascii="Times New Roman" w:hAnsi="Times New Roman"/>
          <w:sz w:val="24"/>
          <w:szCs w:val="24"/>
          <w:lang w:val="ru-RU"/>
        </w:rPr>
      </w:pPr>
      <w:bookmarkStart w:id="111" w:name="page297"/>
      <w:bookmarkEnd w:id="111"/>
      <w:r w:rsidRPr="00825359">
        <w:rPr>
          <w:rFonts w:ascii="Times New Roman" w:hAnsi="Times New Roman"/>
          <w:sz w:val="24"/>
          <w:szCs w:val="24"/>
          <w:lang w:val="ru-RU"/>
        </w:rPr>
        <w:lastRenderedPageBreak/>
        <w:t>тепловых сетей принимают по данным СНиП 2.01.01.82 или Справочника «Наладка и эксплуатация водяных тепловых сетей».</w:t>
      </w:r>
    </w:p>
    <w:p w14:paraId="2CAC83D8" w14:textId="77777777" w:rsidR="00E95A8E" w:rsidRPr="00825359" w:rsidRDefault="00E95A8E" w:rsidP="00E95A8E">
      <w:pPr>
        <w:widowControl w:val="0"/>
        <w:autoSpaceDE w:val="0"/>
        <w:autoSpaceDN w:val="0"/>
        <w:adjustRightInd w:val="0"/>
        <w:spacing w:after="0" w:line="60" w:lineRule="exact"/>
        <w:rPr>
          <w:rFonts w:ascii="Times New Roman" w:hAnsi="Times New Roman"/>
          <w:sz w:val="24"/>
          <w:szCs w:val="24"/>
          <w:lang w:val="ru-RU"/>
        </w:rPr>
      </w:pPr>
    </w:p>
    <w:p w14:paraId="714ABC46" w14:textId="77777777" w:rsidR="00E95A8E" w:rsidRDefault="00E95A8E" w:rsidP="00E95A8E">
      <w:pPr>
        <w:autoSpaceDE w:val="0"/>
        <w:autoSpaceDN w:val="0"/>
        <w:adjustRightInd w:val="0"/>
        <w:spacing w:after="0" w:line="240" w:lineRule="auto"/>
        <w:ind w:firstLine="709"/>
        <w:jc w:val="both"/>
        <w:rPr>
          <w:rFonts w:ascii="Times New Roman" w:hAnsi="Times New Roman"/>
          <w:sz w:val="24"/>
          <w:szCs w:val="24"/>
          <w:lang w:val="ru-RU"/>
        </w:rPr>
      </w:pPr>
      <w:r w:rsidRPr="00825359">
        <w:rPr>
          <w:rFonts w:ascii="Times New Roman" w:hAnsi="Times New Roman"/>
          <w:sz w:val="24"/>
          <w:szCs w:val="24"/>
          <w:lang w:val="ru-RU"/>
        </w:rPr>
        <w:t xml:space="preserve">6. С использованием данных о теплоаккумулирующей способности абонентских установок определяют время, за которое температура внутри отапливаемого помещения снизится до температуры, установленной в критериях отказа теплоснабжения. Отказ теплоснабжения потребителя - событие, приводящее к падению температуры в отапливаемых помещениях жилых и общественных зданий ниже +12 °С, в промышленных зданиях ниже +8 °С (СНиП 41-02-2003. Тепловые сети). </w:t>
      </w:r>
      <w:proofErr w:type="gramStart"/>
      <w:r w:rsidRPr="00825359">
        <w:rPr>
          <w:rFonts w:ascii="Times New Roman" w:hAnsi="Times New Roman"/>
          <w:sz w:val="24"/>
          <w:szCs w:val="24"/>
          <w:lang w:val="ru-RU"/>
        </w:rPr>
        <w:t>Например</w:t>
      </w:r>
      <w:proofErr w:type="gramEnd"/>
      <w:r w:rsidRPr="00825359">
        <w:rPr>
          <w:rFonts w:ascii="Times New Roman" w:hAnsi="Times New Roman"/>
          <w:sz w:val="24"/>
          <w:szCs w:val="24"/>
          <w:lang w:val="ru-RU"/>
        </w:rPr>
        <w:t xml:space="preserve"> для расчета времени снижения температуры в жилом здании используют формулу:</w:t>
      </w:r>
    </w:p>
    <w:p w14:paraId="5B25BC38" w14:textId="77777777" w:rsidR="00E95A8E" w:rsidRPr="00CF1389" w:rsidRDefault="00000000" w:rsidP="00E95A8E">
      <w:pPr>
        <w:autoSpaceDE w:val="0"/>
        <w:autoSpaceDN w:val="0"/>
        <w:adjustRightInd w:val="0"/>
        <w:spacing w:after="0" w:line="240" w:lineRule="auto"/>
        <w:ind w:firstLine="709"/>
        <w:rPr>
          <w:rFonts w:ascii="Times New Roman" w:hAnsi="Times New Roman"/>
          <w:i/>
          <w:sz w:val="24"/>
          <w:szCs w:val="24"/>
          <w:lang w:val="ru-RU"/>
        </w:rPr>
      </w:pPr>
      <m:oMathPara>
        <m:oMath>
          <m:sSub>
            <m:sSubPr>
              <m:ctrlPr>
                <w:rPr>
                  <w:rFonts w:ascii="Cambria Math" w:hAnsi="Cambria Math"/>
                  <w:i/>
                  <w:sz w:val="24"/>
                  <w:szCs w:val="24"/>
                  <w:lang w:val="ru-RU"/>
                </w:rPr>
              </m:ctrlPr>
            </m:sSubPr>
            <m:e>
              <m:r>
                <w:rPr>
                  <w:rFonts w:ascii="Cambria Math" w:hAnsi="Cambria Math"/>
                  <w:sz w:val="24"/>
                  <w:szCs w:val="24"/>
                </w:rPr>
                <m:t>t</m:t>
              </m:r>
            </m:e>
            <m:sub>
              <m:r>
                <w:rPr>
                  <w:rFonts w:ascii="Cambria Math" w:hAnsi="Cambria Math"/>
                  <w:sz w:val="24"/>
                  <w:szCs w:val="24"/>
                  <w:lang w:val="ru-RU"/>
                </w:rPr>
                <m:t>в</m:t>
              </m:r>
            </m:sub>
          </m:sSub>
          <m:r>
            <w:rPr>
              <w:rFonts w:ascii="Cambria Math" w:hAnsi="Cambria Math"/>
              <w:sz w:val="24"/>
              <w:szCs w:val="24"/>
              <w:lang w:val="ru-RU"/>
            </w:rPr>
            <m:t>=</m:t>
          </m:r>
          <m:sSub>
            <m:sSubPr>
              <m:ctrlPr>
                <w:rPr>
                  <w:rFonts w:ascii="Cambria Math" w:hAnsi="Cambria Math"/>
                  <w:i/>
                  <w:sz w:val="24"/>
                  <w:szCs w:val="24"/>
                  <w:lang w:val="ru-RU"/>
                </w:rPr>
              </m:ctrlPr>
            </m:sSubPr>
            <m:e>
              <m:r>
                <w:rPr>
                  <w:rFonts w:ascii="Cambria Math" w:hAnsi="Cambria Math"/>
                  <w:sz w:val="24"/>
                  <w:szCs w:val="24"/>
                  <w:lang w:val="ru-RU"/>
                </w:rPr>
                <m:t>t</m:t>
              </m:r>
            </m:e>
            <m:sub>
              <m:r>
                <w:rPr>
                  <w:rFonts w:ascii="Cambria Math" w:hAnsi="Cambria Math"/>
                  <w:sz w:val="24"/>
                  <w:szCs w:val="24"/>
                  <w:lang w:val="ru-RU"/>
                </w:rPr>
                <m:t>н</m:t>
              </m:r>
            </m:sub>
          </m:sSub>
          <m:r>
            <w:rPr>
              <w:rFonts w:ascii="Cambria Math" w:hAnsi="Cambria Math"/>
              <w:sz w:val="24"/>
              <w:szCs w:val="24"/>
              <w:lang w:val="ru-RU"/>
            </w:rPr>
            <m:t>+</m:t>
          </m:r>
          <m:f>
            <m:fPr>
              <m:ctrlPr>
                <w:rPr>
                  <w:rFonts w:ascii="Cambria Math" w:hAnsi="Cambria Math"/>
                  <w:i/>
                  <w:sz w:val="24"/>
                  <w:szCs w:val="24"/>
                  <w:lang w:val="ru-RU"/>
                </w:rPr>
              </m:ctrlPr>
            </m:fPr>
            <m:num>
              <m:sSub>
                <m:sSubPr>
                  <m:ctrlPr>
                    <w:rPr>
                      <w:rFonts w:ascii="Cambria Math" w:hAnsi="Cambria Math"/>
                      <w:i/>
                      <w:sz w:val="24"/>
                      <w:szCs w:val="24"/>
                      <w:lang w:val="ru-RU"/>
                    </w:rPr>
                  </m:ctrlPr>
                </m:sSubPr>
                <m:e>
                  <m:r>
                    <w:rPr>
                      <w:rFonts w:ascii="Cambria Math" w:hAnsi="Cambria Math"/>
                      <w:sz w:val="24"/>
                      <w:szCs w:val="24"/>
                    </w:rPr>
                    <m:t>Q</m:t>
                  </m:r>
                </m:e>
                <m:sub>
                  <m:r>
                    <w:rPr>
                      <w:rFonts w:ascii="Cambria Math" w:hAnsi="Cambria Math"/>
                      <w:sz w:val="24"/>
                      <w:szCs w:val="24"/>
                      <w:lang w:val="ru-RU"/>
                    </w:rPr>
                    <m:t>0</m:t>
                  </m:r>
                </m:sub>
              </m:sSub>
            </m:num>
            <m:den>
              <m:sSub>
                <m:sSubPr>
                  <m:ctrlPr>
                    <w:rPr>
                      <w:rFonts w:ascii="Cambria Math" w:hAnsi="Cambria Math"/>
                      <w:i/>
                      <w:sz w:val="24"/>
                      <w:szCs w:val="24"/>
                      <w:lang w:val="ru-RU"/>
                    </w:rPr>
                  </m:ctrlPr>
                </m:sSubPr>
                <m:e>
                  <m:r>
                    <w:rPr>
                      <w:rFonts w:ascii="Cambria Math" w:hAnsi="Cambria Math"/>
                      <w:sz w:val="24"/>
                      <w:szCs w:val="24"/>
                      <w:lang w:val="ru-RU"/>
                    </w:rPr>
                    <m:t>q</m:t>
                  </m:r>
                </m:e>
                <m:sub>
                  <m:r>
                    <w:rPr>
                      <w:rFonts w:ascii="Cambria Math" w:hAnsi="Cambria Math"/>
                      <w:sz w:val="24"/>
                      <w:szCs w:val="24"/>
                      <w:lang w:val="ru-RU"/>
                    </w:rPr>
                    <m:t>0</m:t>
                  </m:r>
                </m:sub>
              </m:sSub>
              <m:r>
                <w:rPr>
                  <w:rFonts w:ascii="Cambria Math" w:hAnsi="Cambria Math"/>
                  <w:sz w:val="24"/>
                  <w:szCs w:val="24"/>
                </w:rPr>
                <m:t>V</m:t>
              </m:r>
            </m:den>
          </m:f>
          <m:r>
            <w:rPr>
              <w:rFonts w:ascii="Cambria Math" w:hAnsi="Cambria Math"/>
              <w:sz w:val="24"/>
              <w:szCs w:val="24"/>
              <w:lang w:val="ru-RU"/>
            </w:rPr>
            <m:t>+</m:t>
          </m:r>
          <m:f>
            <m:fPr>
              <m:ctrlPr>
                <w:rPr>
                  <w:rFonts w:ascii="Cambria Math" w:hAnsi="Cambria Math"/>
                  <w:i/>
                  <w:sz w:val="24"/>
                  <w:szCs w:val="24"/>
                  <w:lang w:val="ru-RU"/>
                </w:rPr>
              </m:ctrlPr>
            </m:fPr>
            <m:num>
              <m:sSubSup>
                <m:sSubSupPr>
                  <m:ctrlPr>
                    <w:rPr>
                      <w:rFonts w:ascii="Cambria Math" w:hAnsi="Cambria Math"/>
                      <w:i/>
                      <w:sz w:val="24"/>
                      <w:szCs w:val="24"/>
                      <w:lang w:val="ru-RU"/>
                    </w:rPr>
                  </m:ctrlPr>
                </m:sSubSupPr>
                <m:e>
                  <m:r>
                    <w:rPr>
                      <w:rFonts w:ascii="Cambria Math" w:hAnsi="Cambria Math"/>
                      <w:sz w:val="24"/>
                      <w:szCs w:val="24"/>
                    </w:rPr>
                    <m:t>t</m:t>
                  </m:r>
                </m:e>
                <m:sub>
                  <m:r>
                    <w:rPr>
                      <w:rFonts w:ascii="Cambria Math" w:hAnsi="Cambria Math"/>
                      <w:sz w:val="24"/>
                      <w:szCs w:val="24"/>
                      <w:lang w:val="ru-RU"/>
                    </w:rPr>
                    <m:t>в</m:t>
                  </m:r>
                </m:sub>
                <m:sup>
                  <m:r>
                    <w:rPr>
                      <w:rFonts w:ascii="Cambria Math" w:hAnsi="Cambria Math"/>
                      <w:sz w:val="24"/>
                      <w:szCs w:val="24"/>
                      <w:lang w:val="ru-RU"/>
                    </w:rPr>
                    <m:t>,</m:t>
                  </m:r>
                </m:sup>
              </m:sSubSup>
              <m:r>
                <w:rPr>
                  <w:rFonts w:ascii="Cambria Math" w:hAnsi="Cambria Math"/>
                  <w:sz w:val="24"/>
                  <w:szCs w:val="24"/>
                  <w:lang w:val="ru-RU"/>
                </w:rPr>
                <m:t>-</m:t>
              </m:r>
              <m:sSub>
                <m:sSubPr>
                  <m:ctrlPr>
                    <w:rPr>
                      <w:rFonts w:ascii="Cambria Math" w:hAnsi="Cambria Math"/>
                      <w:i/>
                      <w:sz w:val="24"/>
                      <w:szCs w:val="24"/>
                      <w:lang w:val="ru-RU"/>
                    </w:rPr>
                  </m:ctrlPr>
                </m:sSubPr>
                <m:e>
                  <m:r>
                    <w:rPr>
                      <w:rFonts w:ascii="Cambria Math" w:hAnsi="Cambria Math"/>
                      <w:sz w:val="24"/>
                      <w:szCs w:val="24"/>
                      <w:lang w:val="ru-RU"/>
                    </w:rPr>
                    <m:t>t</m:t>
                  </m:r>
                </m:e>
                <m:sub>
                  <m:r>
                    <w:rPr>
                      <w:rFonts w:ascii="Cambria Math" w:hAnsi="Cambria Math"/>
                      <w:sz w:val="24"/>
                      <w:szCs w:val="24"/>
                      <w:lang w:val="ru-RU"/>
                    </w:rPr>
                    <m:t>н</m:t>
                  </m:r>
                </m:sub>
              </m:sSub>
              <m:r>
                <w:rPr>
                  <w:rFonts w:ascii="Cambria Math" w:hAnsi="Cambria Math"/>
                  <w:sz w:val="24"/>
                  <w:szCs w:val="24"/>
                  <w:lang w:val="ru-RU"/>
                </w:rPr>
                <m:t>-</m:t>
              </m:r>
              <m:f>
                <m:fPr>
                  <m:ctrlPr>
                    <w:rPr>
                      <w:rFonts w:ascii="Cambria Math" w:hAnsi="Cambria Math"/>
                      <w:i/>
                      <w:sz w:val="24"/>
                      <w:szCs w:val="24"/>
                      <w:lang w:val="ru-RU"/>
                    </w:rPr>
                  </m:ctrlPr>
                </m:fPr>
                <m:num>
                  <m:sSub>
                    <m:sSubPr>
                      <m:ctrlPr>
                        <w:rPr>
                          <w:rFonts w:ascii="Cambria Math" w:hAnsi="Cambria Math"/>
                          <w:i/>
                          <w:sz w:val="24"/>
                          <w:szCs w:val="24"/>
                          <w:lang w:val="ru-RU"/>
                        </w:rPr>
                      </m:ctrlPr>
                    </m:sSubPr>
                    <m:e>
                      <m:r>
                        <w:rPr>
                          <w:rFonts w:ascii="Cambria Math" w:hAnsi="Cambria Math"/>
                          <w:sz w:val="24"/>
                          <w:szCs w:val="24"/>
                          <w:lang w:val="ru-RU"/>
                        </w:rPr>
                        <m:t>Q</m:t>
                      </m:r>
                    </m:e>
                    <m:sub>
                      <m:r>
                        <w:rPr>
                          <w:rFonts w:ascii="Cambria Math" w:hAnsi="Cambria Math"/>
                          <w:sz w:val="24"/>
                          <w:szCs w:val="24"/>
                          <w:lang w:val="ru-RU"/>
                        </w:rPr>
                        <m:t>0</m:t>
                      </m:r>
                    </m:sub>
                  </m:sSub>
                </m:num>
                <m:den>
                  <m:sSub>
                    <m:sSubPr>
                      <m:ctrlPr>
                        <w:rPr>
                          <w:rFonts w:ascii="Cambria Math" w:hAnsi="Cambria Math"/>
                          <w:i/>
                          <w:sz w:val="24"/>
                          <w:szCs w:val="24"/>
                          <w:lang w:val="ru-RU"/>
                        </w:rPr>
                      </m:ctrlPr>
                    </m:sSubPr>
                    <m:e>
                      <m:r>
                        <w:rPr>
                          <w:rFonts w:ascii="Cambria Math" w:hAnsi="Cambria Math"/>
                          <w:sz w:val="24"/>
                          <w:szCs w:val="24"/>
                          <w:lang w:val="ru-RU"/>
                        </w:rPr>
                        <m:t>q</m:t>
                      </m:r>
                    </m:e>
                    <m:sub>
                      <m:r>
                        <w:rPr>
                          <w:rFonts w:ascii="Cambria Math" w:hAnsi="Cambria Math"/>
                          <w:sz w:val="24"/>
                          <w:szCs w:val="24"/>
                          <w:lang w:val="ru-RU"/>
                        </w:rPr>
                        <m:t>0</m:t>
                      </m:r>
                    </m:sub>
                  </m:sSub>
                  <m:r>
                    <w:rPr>
                      <w:rFonts w:ascii="Cambria Math" w:hAnsi="Cambria Math"/>
                      <w:sz w:val="24"/>
                      <w:szCs w:val="24"/>
                      <w:lang w:val="ru-RU"/>
                    </w:rPr>
                    <m:t>V</m:t>
                  </m:r>
                </m:den>
              </m:f>
            </m:num>
            <m:den>
              <m:r>
                <m:rPr>
                  <m:sty m:val="p"/>
                </m:rPr>
                <w:rPr>
                  <w:rFonts w:ascii="Cambria Math" w:hAnsi="Cambria Math"/>
                  <w:sz w:val="24"/>
                  <w:szCs w:val="24"/>
                  <w:lang w:val="ru-RU"/>
                </w:rPr>
                <m:t>exp⁡</m:t>
              </m:r>
              <m:r>
                <w:rPr>
                  <w:rFonts w:ascii="Cambria Math" w:hAnsi="Cambria Math"/>
                  <w:sz w:val="24"/>
                  <w:szCs w:val="24"/>
                  <w:lang w:val="ru-RU"/>
                </w:rPr>
                <m:t>(z/β)</m:t>
              </m:r>
            </m:den>
          </m:f>
          <m:r>
            <w:rPr>
              <w:rFonts w:ascii="Cambria Math" w:hAnsi="Cambria Math"/>
              <w:sz w:val="24"/>
              <w:szCs w:val="24"/>
              <w:lang w:val="ru-RU"/>
            </w:rPr>
            <m:t>,</m:t>
          </m:r>
        </m:oMath>
      </m:oMathPara>
    </w:p>
    <w:p w14:paraId="51B294AC" w14:textId="77777777" w:rsidR="00E95A8E" w:rsidRPr="00571F68"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r w:rsidRPr="00571F68">
        <w:rPr>
          <w:rFonts w:ascii="Times New Roman" w:eastAsiaTheme="minorHAnsi" w:hAnsi="Times New Roman"/>
          <w:color w:val="000000"/>
          <w:sz w:val="24"/>
          <w:szCs w:val="24"/>
          <w:lang w:val="ru-RU"/>
        </w:rPr>
        <w:t xml:space="preserve">где </w:t>
      </w:r>
      <w:proofErr w:type="spellStart"/>
      <w:r w:rsidRPr="00571F68">
        <w:rPr>
          <w:rFonts w:ascii="Times New Roman" w:eastAsiaTheme="minorHAnsi" w:hAnsi="Times New Roman"/>
          <w:i/>
          <w:iCs/>
          <w:color w:val="000000"/>
          <w:sz w:val="24"/>
          <w:szCs w:val="24"/>
          <w:lang w:val="ru-RU"/>
        </w:rPr>
        <w:t>tв</w:t>
      </w:r>
      <w:proofErr w:type="spellEnd"/>
      <w:r w:rsidRPr="00571F68">
        <w:rPr>
          <w:rFonts w:ascii="Times New Roman" w:eastAsiaTheme="minorHAnsi" w:hAnsi="Times New Roman"/>
          <w:i/>
          <w:iCs/>
          <w:color w:val="000000"/>
          <w:sz w:val="24"/>
          <w:szCs w:val="24"/>
          <w:lang w:val="ru-RU"/>
        </w:rPr>
        <w:t xml:space="preserve"> </w:t>
      </w:r>
      <w:r w:rsidRPr="00571F68">
        <w:rPr>
          <w:rFonts w:ascii="Times New Roman" w:eastAsiaTheme="minorHAnsi" w:hAnsi="Times New Roman"/>
          <w:color w:val="000000"/>
          <w:sz w:val="24"/>
          <w:szCs w:val="24"/>
          <w:lang w:val="ru-RU"/>
        </w:rPr>
        <w:t xml:space="preserve">– внутренняя температура, которая устанавливается в помещении через время </w:t>
      </w:r>
      <w:r w:rsidRPr="00571F68">
        <w:rPr>
          <w:rFonts w:ascii="Times New Roman" w:eastAsiaTheme="minorHAnsi" w:hAnsi="Times New Roman"/>
          <w:i/>
          <w:iCs/>
          <w:color w:val="000000"/>
          <w:sz w:val="24"/>
          <w:szCs w:val="24"/>
          <w:lang w:val="ru-RU"/>
        </w:rPr>
        <w:t xml:space="preserve">z </w:t>
      </w:r>
      <w:r w:rsidRPr="00571F68">
        <w:rPr>
          <w:rFonts w:ascii="Times New Roman" w:eastAsiaTheme="minorHAnsi" w:hAnsi="Times New Roman"/>
          <w:color w:val="000000"/>
          <w:sz w:val="24"/>
          <w:szCs w:val="24"/>
          <w:lang w:val="ru-RU"/>
        </w:rPr>
        <w:t xml:space="preserve">в часах, </w:t>
      </w:r>
      <w:proofErr w:type="gramStart"/>
      <w:r w:rsidRPr="00571F68">
        <w:rPr>
          <w:rFonts w:ascii="Times New Roman" w:eastAsiaTheme="minorHAnsi" w:hAnsi="Times New Roman"/>
          <w:color w:val="000000"/>
          <w:sz w:val="24"/>
          <w:szCs w:val="24"/>
          <w:lang w:val="ru-RU"/>
        </w:rPr>
        <w:t xml:space="preserve">по- </w:t>
      </w:r>
      <w:proofErr w:type="spellStart"/>
      <w:r w:rsidRPr="00571F68">
        <w:rPr>
          <w:rFonts w:ascii="Times New Roman" w:eastAsiaTheme="minorHAnsi" w:hAnsi="Times New Roman"/>
          <w:color w:val="000000"/>
          <w:sz w:val="24"/>
          <w:szCs w:val="24"/>
          <w:lang w:val="ru-RU"/>
        </w:rPr>
        <w:t>сле</w:t>
      </w:r>
      <w:proofErr w:type="spellEnd"/>
      <w:proofErr w:type="gramEnd"/>
      <w:r w:rsidRPr="00571F68">
        <w:rPr>
          <w:rFonts w:ascii="Times New Roman" w:eastAsiaTheme="minorHAnsi" w:hAnsi="Times New Roman"/>
          <w:color w:val="000000"/>
          <w:sz w:val="24"/>
          <w:szCs w:val="24"/>
          <w:lang w:val="ru-RU"/>
        </w:rPr>
        <w:t xml:space="preserve"> наступления исходного события, °С; </w:t>
      </w:r>
    </w:p>
    <w:p w14:paraId="4AFE6CA4" w14:textId="77777777" w:rsidR="00E95A8E" w:rsidRPr="00571F68" w:rsidRDefault="00E95A8E" w:rsidP="00E95A8E">
      <w:pPr>
        <w:autoSpaceDE w:val="0"/>
        <w:autoSpaceDN w:val="0"/>
        <w:adjustRightInd w:val="0"/>
        <w:spacing w:after="0" w:line="240" w:lineRule="auto"/>
        <w:ind w:firstLine="709"/>
        <w:rPr>
          <w:rFonts w:ascii="Times New Roman" w:eastAsiaTheme="minorHAnsi" w:hAnsi="Times New Roman"/>
          <w:color w:val="000000"/>
          <w:sz w:val="24"/>
          <w:szCs w:val="24"/>
          <w:lang w:val="ru-RU"/>
        </w:rPr>
      </w:pPr>
      <w:r w:rsidRPr="00571F68">
        <w:rPr>
          <w:rFonts w:ascii="Times New Roman" w:eastAsiaTheme="minorHAnsi" w:hAnsi="Times New Roman"/>
          <w:i/>
          <w:iCs/>
          <w:color w:val="000000"/>
          <w:sz w:val="24"/>
          <w:szCs w:val="24"/>
          <w:lang w:val="ru-RU"/>
        </w:rPr>
        <w:t xml:space="preserve">z </w:t>
      </w:r>
      <w:r w:rsidRPr="00571F68">
        <w:rPr>
          <w:rFonts w:ascii="Times New Roman" w:eastAsiaTheme="minorHAnsi" w:hAnsi="Times New Roman"/>
          <w:color w:val="000000"/>
          <w:sz w:val="24"/>
          <w:szCs w:val="24"/>
          <w:lang w:val="ru-RU"/>
        </w:rPr>
        <w:t xml:space="preserve">– </w:t>
      </w:r>
      <w:proofErr w:type="gramStart"/>
      <w:r w:rsidRPr="00571F68">
        <w:rPr>
          <w:rFonts w:ascii="Times New Roman" w:eastAsiaTheme="minorHAnsi" w:hAnsi="Times New Roman"/>
          <w:color w:val="000000"/>
          <w:sz w:val="24"/>
          <w:szCs w:val="24"/>
          <w:lang w:val="ru-RU"/>
        </w:rPr>
        <w:t>время</w:t>
      </w:r>
      <w:proofErr w:type="gramEnd"/>
      <w:r w:rsidRPr="00571F68">
        <w:rPr>
          <w:rFonts w:ascii="Times New Roman" w:eastAsiaTheme="minorHAnsi" w:hAnsi="Times New Roman"/>
          <w:color w:val="000000"/>
          <w:sz w:val="24"/>
          <w:szCs w:val="24"/>
          <w:lang w:val="ru-RU"/>
        </w:rPr>
        <w:t xml:space="preserve"> отсчитываемое после начала исходного события, ч; </w:t>
      </w:r>
      <w:proofErr w:type="spellStart"/>
      <w:r w:rsidRPr="00571F68">
        <w:rPr>
          <w:rFonts w:ascii="Times New Roman" w:eastAsiaTheme="minorHAnsi" w:hAnsi="Times New Roman"/>
          <w:i/>
          <w:iCs/>
          <w:color w:val="000000"/>
          <w:sz w:val="24"/>
          <w:szCs w:val="24"/>
          <w:lang w:val="ru-RU"/>
        </w:rPr>
        <w:t>t’в</w:t>
      </w:r>
      <w:proofErr w:type="spellEnd"/>
      <w:r w:rsidRPr="00571F68">
        <w:rPr>
          <w:rFonts w:ascii="Times New Roman" w:eastAsiaTheme="minorHAnsi" w:hAnsi="Times New Roman"/>
          <w:i/>
          <w:iCs/>
          <w:color w:val="000000"/>
          <w:sz w:val="24"/>
          <w:szCs w:val="24"/>
          <w:lang w:val="ru-RU"/>
        </w:rPr>
        <w:t xml:space="preserve"> </w:t>
      </w:r>
      <w:r w:rsidRPr="00571F68">
        <w:rPr>
          <w:rFonts w:ascii="Times New Roman" w:eastAsiaTheme="minorHAnsi" w:hAnsi="Times New Roman"/>
          <w:color w:val="000000"/>
          <w:sz w:val="24"/>
          <w:szCs w:val="24"/>
          <w:lang w:val="ru-RU"/>
        </w:rPr>
        <w:t xml:space="preserve">– температура в </w:t>
      </w:r>
      <w:proofErr w:type="spellStart"/>
      <w:r w:rsidRPr="00571F68">
        <w:rPr>
          <w:rFonts w:ascii="Times New Roman" w:eastAsiaTheme="minorHAnsi" w:hAnsi="Times New Roman"/>
          <w:color w:val="000000"/>
          <w:sz w:val="24"/>
          <w:szCs w:val="24"/>
          <w:lang w:val="ru-RU"/>
        </w:rPr>
        <w:t>отаплива</w:t>
      </w:r>
      <w:proofErr w:type="spellEnd"/>
      <w:r w:rsidRPr="00571F68">
        <w:rPr>
          <w:rFonts w:ascii="Times New Roman" w:eastAsiaTheme="minorHAnsi" w:hAnsi="Times New Roman"/>
          <w:color w:val="000000"/>
          <w:sz w:val="24"/>
          <w:szCs w:val="24"/>
          <w:lang w:val="ru-RU"/>
        </w:rPr>
        <w:t xml:space="preserve">- </w:t>
      </w:r>
      <w:proofErr w:type="spellStart"/>
      <w:r w:rsidRPr="00571F68">
        <w:rPr>
          <w:rFonts w:ascii="Times New Roman" w:eastAsiaTheme="minorHAnsi" w:hAnsi="Times New Roman"/>
          <w:color w:val="000000"/>
          <w:sz w:val="24"/>
          <w:szCs w:val="24"/>
          <w:lang w:val="ru-RU"/>
        </w:rPr>
        <w:t>емом</w:t>
      </w:r>
      <w:proofErr w:type="spellEnd"/>
      <w:r w:rsidRPr="00571F68">
        <w:rPr>
          <w:rFonts w:ascii="Times New Roman" w:eastAsiaTheme="minorHAnsi" w:hAnsi="Times New Roman"/>
          <w:color w:val="000000"/>
          <w:sz w:val="24"/>
          <w:szCs w:val="24"/>
          <w:lang w:val="ru-RU"/>
        </w:rPr>
        <w:t xml:space="preserve"> помещении, которая была в момент начала исходного события, °С; </w:t>
      </w:r>
    </w:p>
    <w:p w14:paraId="1D9AA779" w14:textId="77777777" w:rsidR="00E95A8E" w:rsidRPr="00571F68" w:rsidRDefault="00E95A8E" w:rsidP="00E95A8E">
      <w:pPr>
        <w:autoSpaceDE w:val="0"/>
        <w:autoSpaceDN w:val="0"/>
        <w:adjustRightInd w:val="0"/>
        <w:spacing w:after="0" w:line="240" w:lineRule="auto"/>
        <w:ind w:firstLine="709"/>
        <w:rPr>
          <w:rFonts w:ascii="Times New Roman" w:eastAsiaTheme="minorHAnsi" w:hAnsi="Times New Roman"/>
          <w:color w:val="000000"/>
          <w:sz w:val="24"/>
          <w:szCs w:val="24"/>
          <w:lang w:val="ru-RU"/>
        </w:rPr>
      </w:pPr>
      <w:proofErr w:type="spellStart"/>
      <w:r w:rsidRPr="00571F68">
        <w:rPr>
          <w:rFonts w:ascii="Times New Roman" w:eastAsiaTheme="minorHAnsi" w:hAnsi="Times New Roman"/>
          <w:i/>
          <w:iCs/>
          <w:color w:val="000000"/>
          <w:sz w:val="24"/>
          <w:szCs w:val="24"/>
          <w:lang w:val="ru-RU"/>
        </w:rPr>
        <w:t>tн</w:t>
      </w:r>
      <w:proofErr w:type="spellEnd"/>
      <w:r w:rsidRPr="00571F68">
        <w:rPr>
          <w:rFonts w:ascii="Times New Roman" w:eastAsiaTheme="minorHAnsi" w:hAnsi="Times New Roman"/>
          <w:i/>
          <w:iCs/>
          <w:color w:val="000000"/>
          <w:sz w:val="24"/>
          <w:szCs w:val="24"/>
          <w:lang w:val="ru-RU"/>
        </w:rPr>
        <w:t xml:space="preserve"> </w:t>
      </w:r>
      <w:r w:rsidRPr="00571F68">
        <w:rPr>
          <w:rFonts w:ascii="Times New Roman" w:eastAsiaTheme="minorHAnsi" w:hAnsi="Times New Roman"/>
          <w:color w:val="000000"/>
          <w:sz w:val="24"/>
          <w:szCs w:val="24"/>
          <w:lang w:val="ru-RU"/>
        </w:rPr>
        <w:t xml:space="preserve">– температура наружного воздуха, усредненная на периоде времени </w:t>
      </w:r>
      <w:r w:rsidRPr="00571F68">
        <w:rPr>
          <w:rFonts w:ascii="Times New Roman" w:eastAsiaTheme="minorHAnsi" w:hAnsi="Times New Roman"/>
          <w:i/>
          <w:iCs/>
          <w:color w:val="000000"/>
          <w:sz w:val="24"/>
          <w:szCs w:val="24"/>
          <w:lang w:val="ru-RU"/>
        </w:rPr>
        <w:t>z</w:t>
      </w:r>
      <w:r w:rsidRPr="00571F68">
        <w:rPr>
          <w:rFonts w:ascii="Times New Roman" w:eastAsiaTheme="minorHAnsi" w:hAnsi="Times New Roman"/>
          <w:color w:val="000000"/>
          <w:sz w:val="24"/>
          <w:szCs w:val="24"/>
          <w:lang w:val="ru-RU"/>
        </w:rPr>
        <w:t xml:space="preserve">, °С; </w:t>
      </w:r>
    </w:p>
    <w:p w14:paraId="511782E8" w14:textId="77777777" w:rsidR="00E95A8E" w:rsidRPr="00571F68" w:rsidRDefault="00E95A8E" w:rsidP="00E95A8E">
      <w:pPr>
        <w:autoSpaceDE w:val="0"/>
        <w:autoSpaceDN w:val="0"/>
        <w:adjustRightInd w:val="0"/>
        <w:spacing w:after="0" w:line="240" w:lineRule="auto"/>
        <w:ind w:firstLine="709"/>
        <w:rPr>
          <w:rFonts w:ascii="Times New Roman" w:eastAsiaTheme="minorHAnsi" w:hAnsi="Times New Roman"/>
          <w:color w:val="000000"/>
          <w:sz w:val="24"/>
          <w:szCs w:val="24"/>
          <w:lang w:val="ru-RU"/>
        </w:rPr>
      </w:pPr>
      <w:proofErr w:type="spellStart"/>
      <w:r w:rsidRPr="00571F68">
        <w:rPr>
          <w:rFonts w:ascii="Times New Roman" w:eastAsiaTheme="minorHAnsi" w:hAnsi="Times New Roman"/>
          <w:i/>
          <w:iCs/>
          <w:color w:val="000000"/>
          <w:sz w:val="24"/>
          <w:szCs w:val="24"/>
          <w:lang w:val="ru-RU"/>
        </w:rPr>
        <w:t>Qо</w:t>
      </w:r>
      <w:proofErr w:type="spellEnd"/>
      <w:r w:rsidRPr="00571F68">
        <w:rPr>
          <w:rFonts w:ascii="Times New Roman" w:eastAsiaTheme="minorHAnsi" w:hAnsi="Times New Roman"/>
          <w:i/>
          <w:iCs/>
          <w:color w:val="000000"/>
          <w:sz w:val="24"/>
          <w:szCs w:val="24"/>
          <w:lang w:val="ru-RU"/>
        </w:rPr>
        <w:t xml:space="preserve"> </w:t>
      </w:r>
      <w:r w:rsidRPr="00571F68">
        <w:rPr>
          <w:rFonts w:ascii="Times New Roman" w:eastAsiaTheme="minorHAnsi" w:hAnsi="Times New Roman"/>
          <w:color w:val="000000"/>
          <w:sz w:val="24"/>
          <w:szCs w:val="24"/>
          <w:lang w:val="ru-RU"/>
        </w:rPr>
        <w:t xml:space="preserve">– подача теплоты в помещение, Дж/ч; </w:t>
      </w:r>
    </w:p>
    <w:p w14:paraId="0E05CFBB" w14:textId="77777777" w:rsidR="00E95A8E" w:rsidRPr="00571F68" w:rsidRDefault="00E95A8E" w:rsidP="00E95A8E">
      <w:pPr>
        <w:autoSpaceDE w:val="0"/>
        <w:autoSpaceDN w:val="0"/>
        <w:adjustRightInd w:val="0"/>
        <w:spacing w:after="0" w:line="240" w:lineRule="auto"/>
        <w:ind w:firstLine="709"/>
        <w:rPr>
          <w:rFonts w:ascii="Times New Roman" w:eastAsiaTheme="minorHAnsi" w:hAnsi="Times New Roman"/>
          <w:color w:val="000000"/>
          <w:sz w:val="24"/>
          <w:szCs w:val="24"/>
          <w:lang w:val="ru-RU"/>
        </w:rPr>
      </w:pPr>
      <w:proofErr w:type="spellStart"/>
      <w:r w:rsidRPr="00571F68">
        <w:rPr>
          <w:rFonts w:ascii="Times New Roman" w:eastAsiaTheme="minorHAnsi" w:hAnsi="Times New Roman"/>
          <w:i/>
          <w:iCs/>
          <w:color w:val="000000"/>
          <w:sz w:val="24"/>
          <w:szCs w:val="24"/>
          <w:lang w:val="ru-RU"/>
        </w:rPr>
        <w:t>qоV</w:t>
      </w:r>
      <w:proofErr w:type="spellEnd"/>
      <w:r w:rsidRPr="00571F68">
        <w:rPr>
          <w:rFonts w:ascii="Times New Roman" w:eastAsiaTheme="minorHAnsi" w:hAnsi="Times New Roman"/>
          <w:i/>
          <w:iCs/>
          <w:color w:val="000000"/>
          <w:sz w:val="24"/>
          <w:szCs w:val="24"/>
          <w:lang w:val="ru-RU"/>
        </w:rPr>
        <w:t xml:space="preserve"> </w:t>
      </w:r>
      <w:r w:rsidRPr="00571F68">
        <w:rPr>
          <w:rFonts w:ascii="Times New Roman" w:eastAsiaTheme="minorHAnsi" w:hAnsi="Times New Roman"/>
          <w:color w:val="000000"/>
          <w:sz w:val="24"/>
          <w:szCs w:val="24"/>
          <w:lang w:val="ru-RU"/>
        </w:rPr>
        <w:t>– удельные расчетные тепловые потери здания, Дж/(</w:t>
      </w:r>
      <w:proofErr w:type="spellStart"/>
      <w:r w:rsidRPr="00571F68">
        <w:rPr>
          <w:rFonts w:ascii="Times New Roman" w:eastAsiaTheme="minorHAnsi" w:hAnsi="Times New Roman"/>
          <w:color w:val="000000"/>
          <w:sz w:val="24"/>
          <w:szCs w:val="24"/>
          <w:lang w:val="ru-RU"/>
        </w:rPr>
        <w:t>чх°С</w:t>
      </w:r>
      <w:proofErr w:type="spellEnd"/>
      <w:r w:rsidRPr="00571F68">
        <w:rPr>
          <w:rFonts w:ascii="Times New Roman" w:eastAsiaTheme="minorHAnsi" w:hAnsi="Times New Roman"/>
          <w:color w:val="000000"/>
          <w:sz w:val="24"/>
          <w:szCs w:val="24"/>
          <w:lang w:val="ru-RU"/>
        </w:rPr>
        <w:t xml:space="preserve">); </w:t>
      </w:r>
      <w:r w:rsidRPr="00571F68">
        <w:rPr>
          <w:rFonts w:ascii="Times New Roman" w:eastAsiaTheme="minorHAnsi" w:hAnsi="Times New Roman"/>
          <w:i/>
          <w:iCs/>
          <w:color w:val="000000"/>
          <w:sz w:val="24"/>
          <w:szCs w:val="24"/>
          <w:lang w:val="ru-RU"/>
        </w:rPr>
        <w:t xml:space="preserve">β </w:t>
      </w:r>
      <w:r w:rsidRPr="00571F68">
        <w:rPr>
          <w:rFonts w:ascii="Times New Roman" w:eastAsiaTheme="minorHAnsi" w:hAnsi="Times New Roman"/>
          <w:color w:val="000000"/>
          <w:sz w:val="24"/>
          <w:szCs w:val="24"/>
          <w:lang w:val="ru-RU"/>
        </w:rPr>
        <w:t xml:space="preserve">– коэффициент </w:t>
      </w:r>
      <w:proofErr w:type="spellStart"/>
      <w:r w:rsidRPr="00571F68">
        <w:rPr>
          <w:rFonts w:ascii="Times New Roman" w:eastAsiaTheme="minorHAnsi" w:hAnsi="Times New Roman"/>
          <w:color w:val="000000"/>
          <w:sz w:val="24"/>
          <w:szCs w:val="24"/>
          <w:lang w:val="ru-RU"/>
        </w:rPr>
        <w:t>аккуму</w:t>
      </w:r>
      <w:proofErr w:type="spellEnd"/>
      <w:r w:rsidRPr="00571F68">
        <w:rPr>
          <w:rFonts w:ascii="Times New Roman" w:eastAsiaTheme="minorHAnsi" w:hAnsi="Times New Roman"/>
          <w:color w:val="000000"/>
          <w:sz w:val="24"/>
          <w:szCs w:val="24"/>
          <w:lang w:val="ru-RU"/>
        </w:rPr>
        <w:t xml:space="preserve">- </w:t>
      </w:r>
      <w:proofErr w:type="spellStart"/>
      <w:r w:rsidRPr="00571F68">
        <w:rPr>
          <w:rFonts w:ascii="Times New Roman" w:eastAsiaTheme="minorHAnsi" w:hAnsi="Times New Roman"/>
          <w:color w:val="000000"/>
          <w:sz w:val="24"/>
          <w:szCs w:val="24"/>
          <w:lang w:val="ru-RU"/>
        </w:rPr>
        <w:t>ляции</w:t>
      </w:r>
      <w:proofErr w:type="spellEnd"/>
      <w:r w:rsidRPr="00571F68">
        <w:rPr>
          <w:rFonts w:ascii="Times New Roman" w:eastAsiaTheme="minorHAnsi" w:hAnsi="Times New Roman"/>
          <w:color w:val="000000"/>
          <w:sz w:val="24"/>
          <w:szCs w:val="24"/>
          <w:lang w:val="ru-RU"/>
        </w:rPr>
        <w:t xml:space="preserve"> помещения (здания), ч. </w:t>
      </w:r>
    </w:p>
    <w:p w14:paraId="0FFEFD6C" w14:textId="77777777" w:rsidR="00E95A8E" w:rsidRDefault="00E95A8E" w:rsidP="00E95A8E">
      <w:pPr>
        <w:autoSpaceDE w:val="0"/>
        <w:autoSpaceDN w:val="0"/>
        <w:adjustRightInd w:val="0"/>
        <w:spacing w:after="0" w:line="240" w:lineRule="auto"/>
        <w:ind w:firstLine="709"/>
        <w:jc w:val="both"/>
        <w:rPr>
          <w:rFonts w:ascii="Times New Roman" w:eastAsiaTheme="minorEastAsia" w:hAnsi="Times New Roman"/>
          <w:color w:val="000000"/>
          <w:sz w:val="24"/>
          <w:szCs w:val="24"/>
          <w:lang w:val="ru-RU"/>
        </w:rPr>
      </w:pPr>
      <w:proofErr w:type="gramStart"/>
      <w:r w:rsidRPr="00571F68">
        <w:rPr>
          <w:rFonts w:ascii="Times New Roman" w:eastAsiaTheme="minorHAnsi" w:hAnsi="Times New Roman"/>
          <w:color w:val="000000"/>
          <w:sz w:val="24"/>
          <w:szCs w:val="24"/>
          <w:lang w:val="ru-RU"/>
        </w:rPr>
        <w:t>Для расчет</w:t>
      </w:r>
      <w:proofErr w:type="gramEnd"/>
      <w:r w:rsidRPr="00571F68">
        <w:rPr>
          <w:rFonts w:ascii="Times New Roman" w:eastAsiaTheme="minorHAnsi" w:hAnsi="Times New Roman"/>
          <w:color w:val="000000"/>
          <w:sz w:val="24"/>
          <w:szCs w:val="24"/>
          <w:lang w:val="ru-RU"/>
        </w:rPr>
        <w:t xml:space="preserve"> времени снижения температуры в жилом задании до +12 °С при внезапном прекращении теплоснабжения эта формула при</w:t>
      </w:r>
      <w:r>
        <w:rPr>
          <w:rFonts w:ascii="Times New Roman" w:eastAsiaTheme="minorHAnsi" w:hAnsi="Times New Roman"/>
          <w:color w:val="000000"/>
          <w:sz w:val="24"/>
          <w:szCs w:val="24"/>
          <w:lang w:val="ru-RU"/>
        </w:rPr>
        <w:t xml:space="preserve"> </w:t>
      </w:r>
      <m:oMath>
        <m:d>
          <m:dPr>
            <m:ctrlPr>
              <w:rPr>
                <w:rFonts w:ascii="Cambria Math" w:eastAsiaTheme="minorHAnsi" w:hAnsi="Cambria Math"/>
                <w:i/>
                <w:color w:val="000000"/>
                <w:sz w:val="24"/>
                <w:szCs w:val="24"/>
                <w:lang w:val="ru-RU"/>
              </w:rPr>
            </m:ctrlPr>
          </m:dPr>
          <m:e>
            <m:f>
              <m:fPr>
                <m:ctrlPr>
                  <w:rPr>
                    <w:rFonts w:ascii="Cambria Math" w:eastAsiaTheme="minorHAnsi" w:hAnsi="Cambria Math"/>
                    <w:i/>
                    <w:color w:val="000000"/>
                    <w:sz w:val="24"/>
                    <w:szCs w:val="24"/>
                    <w:lang w:val="ru-RU"/>
                  </w:rPr>
                </m:ctrlPr>
              </m:fPr>
              <m:num>
                <m:sSub>
                  <m:sSubPr>
                    <m:ctrlPr>
                      <w:rPr>
                        <w:rFonts w:ascii="Cambria Math" w:eastAsiaTheme="minorHAnsi" w:hAnsi="Cambria Math"/>
                        <w:i/>
                        <w:color w:val="000000"/>
                        <w:sz w:val="24"/>
                        <w:szCs w:val="24"/>
                        <w:lang w:val="ru-RU"/>
                      </w:rPr>
                    </m:ctrlPr>
                  </m:sSubPr>
                  <m:e>
                    <m:r>
                      <w:rPr>
                        <w:rFonts w:ascii="Cambria Math" w:eastAsiaTheme="minorHAnsi" w:hAnsi="Cambria Math"/>
                        <w:color w:val="000000"/>
                        <w:sz w:val="24"/>
                        <w:szCs w:val="24"/>
                      </w:rPr>
                      <m:t>Q</m:t>
                    </m:r>
                  </m:e>
                  <m:sub>
                    <m:r>
                      <w:rPr>
                        <w:rFonts w:ascii="Cambria Math" w:eastAsiaTheme="minorHAnsi" w:hAnsi="Cambria Math"/>
                        <w:color w:val="000000"/>
                        <w:sz w:val="24"/>
                        <w:szCs w:val="24"/>
                        <w:lang w:val="ru-RU"/>
                      </w:rPr>
                      <m:t>0</m:t>
                    </m:r>
                  </m:sub>
                </m:sSub>
              </m:num>
              <m:den>
                <m:sSub>
                  <m:sSubPr>
                    <m:ctrlPr>
                      <w:rPr>
                        <w:rFonts w:ascii="Cambria Math" w:eastAsiaTheme="minorHAnsi" w:hAnsi="Cambria Math"/>
                        <w:i/>
                        <w:color w:val="000000"/>
                        <w:sz w:val="24"/>
                        <w:szCs w:val="24"/>
                        <w:lang w:val="ru-RU"/>
                      </w:rPr>
                    </m:ctrlPr>
                  </m:sSubPr>
                  <m:e>
                    <m:r>
                      <w:rPr>
                        <w:rFonts w:ascii="Cambria Math" w:eastAsiaTheme="minorHAnsi" w:hAnsi="Cambria Math"/>
                        <w:color w:val="000000"/>
                        <w:sz w:val="24"/>
                        <w:szCs w:val="24"/>
                        <w:lang w:val="ru-RU"/>
                      </w:rPr>
                      <m:t>q</m:t>
                    </m:r>
                  </m:e>
                  <m:sub>
                    <m:r>
                      <w:rPr>
                        <w:rFonts w:ascii="Cambria Math" w:eastAsiaTheme="minorHAnsi" w:hAnsi="Cambria Math"/>
                        <w:color w:val="000000"/>
                        <w:sz w:val="24"/>
                        <w:szCs w:val="24"/>
                        <w:lang w:val="ru-RU"/>
                      </w:rPr>
                      <m:t>0</m:t>
                    </m:r>
                  </m:sub>
                </m:sSub>
                <m:r>
                  <w:rPr>
                    <w:rFonts w:ascii="Cambria Math" w:eastAsiaTheme="minorHAnsi" w:hAnsi="Cambria Math"/>
                    <w:color w:val="000000"/>
                    <w:sz w:val="24"/>
                    <w:szCs w:val="24"/>
                    <w:lang w:val="ru-RU"/>
                  </w:rPr>
                  <m:t>V</m:t>
                </m:r>
              </m:den>
            </m:f>
            <m:r>
              <w:rPr>
                <w:rFonts w:ascii="Cambria Math" w:eastAsiaTheme="minorHAnsi" w:hAnsi="Cambria Math"/>
                <w:color w:val="000000"/>
                <w:sz w:val="24"/>
                <w:szCs w:val="24"/>
                <w:lang w:val="ru-RU"/>
              </w:rPr>
              <m:t>=0</m:t>
            </m:r>
          </m:e>
        </m:d>
      </m:oMath>
      <w:r w:rsidRPr="001A4C95">
        <w:rPr>
          <w:rFonts w:ascii="Times New Roman" w:eastAsiaTheme="minorEastAsia" w:hAnsi="Times New Roman"/>
          <w:color w:val="000000"/>
          <w:sz w:val="24"/>
          <w:szCs w:val="24"/>
          <w:lang w:val="ru-RU"/>
        </w:rPr>
        <w:t xml:space="preserve"> </w:t>
      </w:r>
      <w:r>
        <w:rPr>
          <w:rFonts w:ascii="Times New Roman" w:eastAsiaTheme="minorEastAsia" w:hAnsi="Times New Roman"/>
          <w:color w:val="000000"/>
          <w:sz w:val="24"/>
          <w:szCs w:val="24"/>
          <w:lang w:val="ru-RU"/>
        </w:rPr>
        <w:t>имеет следующий вид:</w:t>
      </w:r>
    </w:p>
    <w:p w14:paraId="444CCC76" w14:textId="77777777" w:rsidR="00E95A8E" w:rsidRDefault="00E95A8E" w:rsidP="00E95A8E">
      <w:pPr>
        <w:autoSpaceDE w:val="0"/>
        <w:autoSpaceDN w:val="0"/>
        <w:adjustRightInd w:val="0"/>
        <w:spacing w:after="0" w:line="240" w:lineRule="auto"/>
        <w:ind w:firstLine="709"/>
        <w:rPr>
          <w:rFonts w:ascii="Times New Roman" w:eastAsiaTheme="minorEastAsia" w:hAnsi="Times New Roman"/>
          <w:color w:val="000000"/>
          <w:sz w:val="24"/>
          <w:szCs w:val="24"/>
          <w:lang w:val="ru-RU"/>
        </w:rPr>
      </w:pPr>
    </w:p>
    <w:p w14:paraId="514C957F" w14:textId="77777777" w:rsidR="00E95A8E" w:rsidRPr="00A717B1" w:rsidRDefault="00E95A8E" w:rsidP="00E95A8E">
      <w:pPr>
        <w:autoSpaceDE w:val="0"/>
        <w:autoSpaceDN w:val="0"/>
        <w:adjustRightInd w:val="0"/>
        <w:spacing w:after="0" w:line="240" w:lineRule="auto"/>
        <w:ind w:firstLine="709"/>
        <w:rPr>
          <w:rFonts w:ascii="Times New Roman" w:hAnsi="Times New Roman"/>
          <w:i/>
          <w:sz w:val="24"/>
          <w:szCs w:val="24"/>
          <w:lang w:val="ru-RU"/>
        </w:rPr>
      </w:pPr>
      <m:oMathPara>
        <m:oMath>
          <m:r>
            <w:rPr>
              <w:rFonts w:ascii="Cambria Math" w:hAnsi="Cambria Math"/>
              <w:sz w:val="24"/>
              <w:szCs w:val="24"/>
              <w:lang w:val="ru-RU"/>
            </w:rPr>
            <m:t>z=β×1n</m:t>
          </m:r>
          <m:f>
            <m:fPr>
              <m:ctrlPr>
                <w:rPr>
                  <w:rFonts w:ascii="Cambria Math" w:hAnsi="Cambria Math"/>
                  <w:i/>
                  <w:sz w:val="24"/>
                  <w:szCs w:val="24"/>
                  <w:lang w:val="ru-RU"/>
                </w:rPr>
              </m:ctrlPr>
            </m:fPr>
            <m:num>
              <m:r>
                <w:rPr>
                  <w:rFonts w:ascii="Cambria Math" w:hAnsi="Cambria Math"/>
                  <w:sz w:val="24"/>
                  <w:szCs w:val="24"/>
                  <w:lang w:val="ru-RU"/>
                </w:rPr>
                <m:t>(</m:t>
              </m:r>
              <m:sSub>
                <m:sSubPr>
                  <m:ctrlPr>
                    <w:rPr>
                      <w:rFonts w:ascii="Cambria Math" w:hAnsi="Cambria Math"/>
                      <w:i/>
                      <w:sz w:val="24"/>
                      <w:szCs w:val="24"/>
                      <w:lang w:val="ru-RU"/>
                    </w:rPr>
                  </m:ctrlPr>
                </m:sSubPr>
                <m:e>
                  <m:r>
                    <w:rPr>
                      <w:rFonts w:ascii="Cambria Math" w:hAnsi="Cambria Math"/>
                      <w:sz w:val="24"/>
                      <w:szCs w:val="24"/>
                      <w:lang w:val="ru-RU"/>
                    </w:rPr>
                    <m:t>t</m:t>
                  </m:r>
                </m:e>
                <m:sub>
                  <m:r>
                    <w:rPr>
                      <w:rFonts w:ascii="Cambria Math" w:hAnsi="Cambria Math"/>
                      <w:sz w:val="24"/>
                      <w:szCs w:val="24"/>
                      <w:lang w:val="ru-RU"/>
                    </w:rPr>
                    <m:t>в</m:t>
                  </m:r>
                </m:sub>
              </m:sSub>
              <m:r>
                <w:rPr>
                  <w:rFonts w:ascii="Cambria Math" w:hAnsi="Cambria Math"/>
                  <w:sz w:val="24"/>
                  <w:szCs w:val="24"/>
                  <w:lang w:val="ru-RU"/>
                </w:rPr>
                <m:t>-</m:t>
              </m:r>
              <m:sSub>
                <m:sSubPr>
                  <m:ctrlPr>
                    <w:rPr>
                      <w:rFonts w:ascii="Cambria Math" w:hAnsi="Cambria Math"/>
                      <w:i/>
                      <w:sz w:val="24"/>
                      <w:szCs w:val="24"/>
                      <w:lang w:val="ru-RU"/>
                    </w:rPr>
                  </m:ctrlPr>
                </m:sSubPr>
                <m:e>
                  <m:r>
                    <w:rPr>
                      <w:rFonts w:ascii="Cambria Math" w:hAnsi="Cambria Math"/>
                      <w:sz w:val="24"/>
                      <w:szCs w:val="24"/>
                      <w:lang w:val="ru-RU"/>
                    </w:rPr>
                    <m:t>t</m:t>
                  </m:r>
                </m:e>
                <m:sub>
                  <m:r>
                    <w:rPr>
                      <w:rFonts w:ascii="Cambria Math" w:hAnsi="Cambria Math"/>
                      <w:sz w:val="24"/>
                      <w:szCs w:val="24"/>
                      <w:lang w:val="ru-RU"/>
                    </w:rPr>
                    <m:t>н</m:t>
                  </m:r>
                </m:sub>
              </m:sSub>
              <m:r>
                <w:rPr>
                  <w:rFonts w:ascii="Cambria Math" w:hAnsi="Cambria Math"/>
                  <w:sz w:val="24"/>
                  <w:szCs w:val="24"/>
                  <w:lang w:val="ru-RU"/>
                </w:rPr>
                <m:t>)</m:t>
              </m:r>
            </m:num>
            <m:den>
              <m:r>
                <w:rPr>
                  <w:rFonts w:ascii="Cambria Math" w:hAnsi="Cambria Math"/>
                  <w:sz w:val="24"/>
                  <w:szCs w:val="24"/>
                  <w:lang w:val="ru-RU"/>
                </w:rPr>
                <m:t>(</m:t>
              </m:r>
              <m:sSub>
                <m:sSubPr>
                  <m:ctrlPr>
                    <w:rPr>
                      <w:rFonts w:ascii="Cambria Math" w:hAnsi="Cambria Math"/>
                      <w:i/>
                      <w:sz w:val="24"/>
                      <w:szCs w:val="24"/>
                      <w:lang w:val="ru-RU"/>
                    </w:rPr>
                  </m:ctrlPr>
                </m:sSubPr>
                <m:e>
                  <m:r>
                    <w:rPr>
                      <w:rFonts w:ascii="Cambria Math" w:hAnsi="Cambria Math"/>
                      <w:sz w:val="24"/>
                      <w:szCs w:val="24"/>
                      <w:lang w:val="ru-RU"/>
                    </w:rPr>
                    <m:t>t</m:t>
                  </m:r>
                </m:e>
                <m:sub>
                  <m:r>
                    <w:rPr>
                      <w:rFonts w:ascii="Cambria Math" w:hAnsi="Cambria Math"/>
                      <w:sz w:val="24"/>
                      <w:szCs w:val="24"/>
                      <w:lang w:val="ru-RU"/>
                    </w:rPr>
                    <m:t>в,а</m:t>
                  </m:r>
                </m:sub>
              </m:sSub>
              <m:r>
                <w:rPr>
                  <w:rFonts w:ascii="Cambria Math" w:hAnsi="Cambria Math"/>
                  <w:sz w:val="24"/>
                  <w:szCs w:val="24"/>
                  <w:lang w:val="ru-RU"/>
                </w:rPr>
                <m:t>-</m:t>
              </m:r>
              <m:sSub>
                <m:sSubPr>
                  <m:ctrlPr>
                    <w:rPr>
                      <w:rFonts w:ascii="Cambria Math" w:hAnsi="Cambria Math"/>
                      <w:i/>
                      <w:sz w:val="24"/>
                      <w:szCs w:val="24"/>
                      <w:lang w:val="ru-RU"/>
                    </w:rPr>
                  </m:ctrlPr>
                </m:sSubPr>
                <m:e>
                  <m:r>
                    <w:rPr>
                      <w:rFonts w:ascii="Cambria Math" w:hAnsi="Cambria Math"/>
                      <w:sz w:val="24"/>
                      <w:szCs w:val="24"/>
                      <w:lang w:val="ru-RU"/>
                    </w:rPr>
                    <m:t>t</m:t>
                  </m:r>
                </m:e>
                <m:sub>
                  <m:r>
                    <w:rPr>
                      <w:rFonts w:ascii="Cambria Math" w:hAnsi="Cambria Math"/>
                      <w:sz w:val="24"/>
                      <w:szCs w:val="24"/>
                      <w:lang w:val="ru-RU"/>
                    </w:rPr>
                    <m:t>н</m:t>
                  </m:r>
                </m:sub>
              </m:sSub>
              <m:r>
                <w:rPr>
                  <w:rFonts w:ascii="Cambria Math" w:hAnsi="Cambria Math"/>
                  <w:sz w:val="24"/>
                  <w:szCs w:val="24"/>
                  <w:lang w:val="ru-RU"/>
                </w:rPr>
                <m:t>)</m:t>
              </m:r>
            </m:den>
          </m:f>
          <m:r>
            <w:rPr>
              <w:rFonts w:ascii="Cambria Math" w:hAnsi="Cambria Math"/>
              <w:sz w:val="24"/>
              <w:szCs w:val="24"/>
              <w:lang w:val="ru-RU"/>
            </w:rPr>
            <m:t>,</m:t>
          </m:r>
        </m:oMath>
      </m:oMathPara>
    </w:p>
    <w:p w14:paraId="020FFFAF" w14:textId="77777777" w:rsidR="00E95A8E" w:rsidRPr="00934D23"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r w:rsidRPr="00934D23">
        <w:rPr>
          <w:rFonts w:ascii="Times New Roman" w:eastAsiaTheme="minorHAnsi" w:hAnsi="Times New Roman"/>
          <w:color w:val="000000"/>
          <w:sz w:val="24"/>
          <w:szCs w:val="24"/>
          <w:lang w:val="ru-RU"/>
        </w:rPr>
        <w:t xml:space="preserve">где </w:t>
      </w:r>
      <w:proofErr w:type="spellStart"/>
      <w:r w:rsidRPr="00934D23">
        <w:rPr>
          <w:rFonts w:ascii="Times New Roman" w:eastAsiaTheme="minorHAnsi" w:hAnsi="Times New Roman"/>
          <w:i/>
          <w:iCs/>
          <w:color w:val="000000"/>
          <w:sz w:val="24"/>
          <w:szCs w:val="24"/>
          <w:lang w:val="ru-RU"/>
        </w:rPr>
        <w:t>tва</w:t>
      </w:r>
      <w:proofErr w:type="spellEnd"/>
      <w:r w:rsidRPr="00934D23">
        <w:rPr>
          <w:rFonts w:ascii="Times New Roman" w:eastAsiaTheme="minorHAnsi" w:hAnsi="Times New Roman"/>
          <w:i/>
          <w:iCs/>
          <w:color w:val="000000"/>
          <w:sz w:val="24"/>
          <w:szCs w:val="24"/>
          <w:lang w:val="ru-RU"/>
        </w:rPr>
        <w:t xml:space="preserve"> </w:t>
      </w:r>
      <w:r w:rsidRPr="00934D23">
        <w:rPr>
          <w:rFonts w:ascii="Times New Roman" w:eastAsiaTheme="minorHAnsi" w:hAnsi="Times New Roman"/>
          <w:color w:val="000000"/>
          <w:sz w:val="24"/>
          <w:szCs w:val="24"/>
          <w:lang w:val="ru-RU"/>
        </w:rPr>
        <w:t xml:space="preserve">– внутренняя температура, которая устанавливается критерием отказа теплоснабжения (+12 °С для жилых зданий). </w:t>
      </w:r>
    </w:p>
    <w:p w14:paraId="3AD0882F" w14:textId="77777777" w:rsidR="00E95A8E" w:rsidRPr="00934D23"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r w:rsidRPr="00934D23">
        <w:rPr>
          <w:rFonts w:ascii="Times New Roman" w:eastAsiaTheme="minorHAnsi" w:hAnsi="Times New Roman"/>
          <w:color w:val="000000"/>
          <w:sz w:val="24"/>
          <w:szCs w:val="24"/>
          <w:lang w:val="ru-RU"/>
        </w:rPr>
        <w:t xml:space="preserve">Расчет проводится для каждой градации повторяемости температуры наружного воздуха, например, для города Саранска при коэффициенте аккумуляции жилого здания </w:t>
      </w:r>
      <w:r w:rsidRPr="00934D23">
        <w:rPr>
          <w:rFonts w:ascii="Times New Roman" w:eastAsiaTheme="minorHAnsi" w:hAnsi="Times New Roman"/>
          <w:i/>
          <w:iCs/>
          <w:color w:val="000000"/>
          <w:sz w:val="24"/>
          <w:szCs w:val="24"/>
          <w:lang w:val="ru-RU"/>
        </w:rPr>
        <w:t>β</w:t>
      </w:r>
      <w:r w:rsidRPr="00934D23">
        <w:rPr>
          <w:rFonts w:ascii="Times New Roman" w:eastAsiaTheme="minorHAnsi" w:hAnsi="Times New Roman"/>
          <w:color w:val="000000"/>
          <w:sz w:val="24"/>
          <w:szCs w:val="24"/>
          <w:lang w:val="ru-RU"/>
        </w:rPr>
        <w:t xml:space="preserve">= 40 часов. </w:t>
      </w:r>
    </w:p>
    <w:p w14:paraId="6D0541F9" w14:textId="77777777" w:rsidR="00E95A8E"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r w:rsidRPr="00934D23">
        <w:rPr>
          <w:rFonts w:ascii="Times New Roman" w:eastAsiaTheme="minorHAnsi" w:hAnsi="Times New Roman"/>
          <w:color w:val="000000"/>
          <w:sz w:val="24"/>
          <w:szCs w:val="24"/>
          <w:lang w:val="ru-RU"/>
        </w:rPr>
        <w:t>7. На основе данных о частоте (потоке) отказов участков тепловой сети, повторяемости температур наружного воздуха и данных о времени восстановления (ремонта) элемента (участка, НС, компенсатора и т.д.) тепловых сетей определяют вероятность отказа теплоснабжения потребителя. В случае отсутствия достоверных данных о времени восстановления теплоснабжения потребителей используют эмпирическую зависимость для времени, необходимом для ликвидации повреждения, предложенную Е.Я. Соколовым:</w:t>
      </w:r>
    </w:p>
    <w:p w14:paraId="7DC0E890" w14:textId="77777777" w:rsidR="00E95A8E" w:rsidRPr="00EC5F07" w:rsidRDefault="00000000" w:rsidP="00E95A8E">
      <w:pPr>
        <w:autoSpaceDE w:val="0"/>
        <w:autoSpaceDN w:val="0"/>
        <w:adjustRightInd w:val="0"/>
        <w:spacing w:after="0" w:line="240" w:lineRule="auto"/>
        <w:ind w:firstLine="709"/>
        <w:rPr>
          <w:rFonts w:ascii="Times New Roman" w:hAnsi="Times New Roman"/>
          <w:i/>
          <w:sz w:val="24"/>
          <w:szCs w:val="24"/>
          <w:lang w:val="ru-RU"/>
        </w:rPr>
      </w:pPr>
      <m:oMathPara>
        <m:oMath>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rPr>
                <m:t>p</m:t>
              </m:r>
            </m:sub>
          </m:sSub>
          <m:r>
            <w:rPr>
              <w:rFonts w:ascii="Cambria Math" w:hAnsi="Cambria Math"/>
              <w:sz w:val="24"/>
              <w:szCs w:val="24"/>
            </w:rPr>
            <m:t>=a</m:t>
          </m:r>
          <m:d>
            <m:dPr>
              <m:begChr m:val="["/>
              <m:endChr m:val="]"/>
              <m:ctrlPr>
                <w:rPr>
                  <w:rFonts w:ascii="Cambria Math" w:hAnsi="Cambria Math"/>
                  <w:i/>
                  <w:sz w:val="24"/>
                  <w:szCs w:val="24"/>
                </w:rPr>
              </m:ctrlPr>
            </m:dPr>
            <m:e>
              <m:r>
                <w:rPr>
                  <w:rFonts w:ascii="Cambria Math" w:hAnsi="Cambria Math"/>
                  <w:sz w:val="24"/>
                  <w:szCs w:val="24"/>
                </w:rPr>
                <m:t>1+</m:t>
              </m:r>
              <m:d>
                <m:dPr>
                  <m:ctrlPr>
                    <w:rPr>
                      <w:rFonts w:ascii="Cambria Math" w:hAnsi="Cambria Math"/>
                      <w:i/>
                      <w:sz w:val="24"/>
                      <w:szCs w:val="24"/>
                    </w:rPr>
                  </m:ctrlPr>
                </m:dPr>
                <m:e>
                  <m:r>
                    <w:rPr>
                      <w:rFonts w:ascii="Cambria Math" w:hAnsi="Cambria Math"/>
                      <w:sz w:val="24"/>
                      <w:szCs w:val="24"/>
                    </w:rPr>
                    <m:t>b+c</m:t>
                  </m:r>
                  <m:sSub>
                    <m:sSubPr>
                      <m:ctrlPr>
                        <w:rPr>
                          <w:rFonts w:ascii="Cambria Math" w:hAnsi="Cambria Math"/>
                          <w:i/>
                          <w:sz w:val="24"/>
                          <w:szCs w:val="24"/>
                        </w:rPr>
                      </m:ctrlPr>
                    </m:sSubPr>
                    <m:e>
                      <m:r>
                        <w:rPr>
                          <w:rFonts w:ascii="Cambria Math" w:hAnsi="Cambria Math"/>
                          <w:sz w:val="24"/>
                          <w:szCs w:val="24"/>
                        </w:rPr>
                        <m:t>l</m:t>
                      </m:r>
                    </m:e>
                    <m:sub>
                      <m:r>
                        <w:rPr>
                          <w:rFonts w:ascii="Cambria Math" w:hAnsi="Cambria Math"/>
                          <w:sz w:val="24"/>
                          <w:szCs w:val="24"/>
                        </w:rPr>
                        <m:t>c.3</m:t>
                      </m:r>
                    </m:sub>
                  </m:sSub>
                </m:e>
              </m:d>
              <m:sSup>
                <m:sSupPr>
                  <m:ctrlPr>
                    <w:rPr>
                      <w:rFonts w:ascii="Cambria Math" w:hAnsi="Cambria Math"/>
                      <w:i/>
                      <w:sz w:val="24"/>
                      <w:szCs w:val="24"/>
                    </w:rPr>
                  </m:ctrlPr>
                </m:sSupPr>
                <m:e>
                  <m:r>
                    <w:rPr>
                      <w:rFonts w:ascii="Cambria Math" w:hAnsi="Cambria Math"/>
                      <w:sz w:val="24"/>
                      <w:szCs w:val="24"/>
                    </w:rPr>
                    <m:t>D</m:t>
                  </m:r>
                </m:e>
                <m:sup>
                  <m:r>
                    <w:rPr>
                      <w:rFonts w:ascii="Cambria Math" w:hAnsi="Cambria Math"/>
                      <w:sz w:val="24"/>
                      <w:szCs w:val="24"/>
                    </w:rPr>
                    <m:t>1,2</m:t>
                  </m:r>
                </m:sup>
              </m:sSup>
            </m:e>
          </m:d>
          <m:r>
            <w:rPr>
              <w:rFonts w:ascii="Cambria Math" w:hAnsi="Cambria Math"/>
              <w:sz w:val="24"/>
              <w:szCs w:val="24"/>
              <w:lang w:val="ru-RU"/>
            </w:rPr>
            <m:t>,</m:t>
          </m:r>
        </m:oMath>
      </m:oMathPara>
    </w:p>
    <w:p w14:paraId="6CA6C6EF" w14:textId="77777777" w:rsidR="00E95A8E" w:rsidRPr="00BE0E4B"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r w:rsidRPr="00BE0E4B">
        <w:rPr>
          <w:rFonts w:ascii="Times New Roman" w:eastAsiaTheme="minorHAnsi" w:hAnsi="Times New Roman"/>
          <w:color w:val="000000"/>
          <w:sz w:val="24"/>
          <w:szCs w:val="24"/>
          <w:lang w:val="ru-RU"/>
        </w:rPr>
        <w:t xml:space="preserve">где, </w:t>
      </w:r>
      <w:proofErr w:type="spellStart"/>
      <w:r w:rsidRPr="00BE0E4B">
        <w:rPr>
          <w:rFonts w:ascii="Times New Roman" w:eastAsiaTheme="minorHAnsi" w:hAnsi="Times New Roman"/>
          <w:i/>
          <w:iCs/>
          <w:color w:val="000000"/>
          <w:sz w:val="24"/>
          <w:szCs w:val="24"/>
          <w:lang w:val="ru-RU"/>
        </w:rPr>
        <w:t>a,b,c</w:t>
      </w:r>
      <w:proofErr w:type="spellEnd"/>
      <w:r w:rsidRPr="00BE0E4B">
        <w:rPr>
          <w:rFonts w:ascii="Times New Roman" w:eastAsiaTheme="minorHAnsi" w:hAnsi="Times New Roman"/>
          <w:i/>
          <w:iCs/>
          <w:color w:val="000000"/>
          <w:sz w:val="24"/>
          <w:szCs w:val="24"/>
          <w:lang w:val="ru-RU"/>
        </w:rPr>
        <w:t xml:space="preserve"> </w:t>
      </w:r>
      <w:r w:rsidRPr="00BE0E4B">
        <w:rPr>
          <w:rFonts w:ascii="Times New Roman" w:eastAsiaTheme="minorHAnsi" w:hAnsi="Times New Roman"/>
          <w:color w:val="000000"/>
          <w:sz w:val="24"/>
          <w:szCs w:val="24"/>
          <w:lang w:val="ru-RU"/>
        </w:rPr>
        <w:t>- постоянные коэффициенты, зависящие от способа укладки теплопровода (подземный, надземный) и его конструкции, а также от способа диагностики</w:t>
      </w:r>
      <w:r>
        <w:rPr>
          <w:rFonts w:ascii="Times New Roman" w:eastAsiaTheme="minorHAnsi" w:hAnsi="Times New Roman"/>
          <w:color w:val="000000"/>
          <w:sz w:val="24"/>
          <w:szCs w:val="24"/>
          <w:lang w:val="ru-RU"/>
        </w:rPr>
        <w:t xml:space="preserve"> места повреждения и уровня ор</w:t>
      </w:r>
      <w:r w:rsidRPr="00BE0E4B">
        <w:rPr>
          <w:rFonts w:ascii="Times New Roman" w:eastAsiaTheme="minorHAnsi" w:hAnsi="Times New Roman"/>
          <w:color w:val="000000"/>
          <w:sz w:val="24"/>
          <w:szCs w:val="24"/>
          <w:lang w:val="ru-RU"/>
        </w:rPr>
        <w:t xml:space="preserve">ганизации ремонтных работ; </w:t>
      </w:r>
    </w:p>
    <w:p w14:paraId="552AAAF2" w14:textId="77777777" w:rsidR="00E95A8E" w:rsidRPr="00BE0E4B" w:rsidRDefault="00E95A8E" w:rsidP="00E95A8E">
      <w:pPr>
        <w:autoSpaceDE w:val="0"/>
        <w:autoSpaceDN w:val="0"/>
        <w:adjustRightInd w:val="0"/>
        <w:spacing w:after="0" w:line="240" w:lineRule="auto"/>
        <w:ind w:firstLine="709"/>
        <w:rPr>
          <w:rFonts w:ascii="Times New Roman" w:eastAsiaTheme="minorHAnsi" w:hAnsi="Times New Roman"/>
          <w:color w:val="000000"/>
          <w:sz w:val="24"/>
          <w:szCs w:val="24"/>
          <w:lang w:val="ru-RU"/>
        </w:rPr>
      </w:pPr>
      <w:proofErr w:type="spellStart"/>
      <w:r w:rsidRPr="00BE0E4B">
        <w:rPr>
          <w:rFonts w:ascii="Times New Roman" w:eastAsiaTheme="minorHAnsi" w:hAnsi="Times New Roman"/>
          <w:i/>
          <w:iCs/>
          <w:color w:val="000000"/>
          <w:sz w:val="24"/>
          <w:szCs w:val="24"/>
          <w:lang w:val="ru-RU"/>
        </w:rPr>
        <w:t>lсз</w:t>
      </w:r>
      <w:proofErr w:type="spellEnd"/>
      <w:r w:rsidRPr="00BE0E4B">
        <w:rPr>
          <w:rFonts w:ascii="Times New Roman" w:eastAsiaTheme="minorHAnsi" w:hAnsi="Times New Roman"/>
          <w:i/>
          <w:iCs/>
          <w:color w:val="000000"/>
          <w:sz w:val="24"/>
          <w:szCs w:val="24"/>
          <w:lang w:val="ru-RU"/>
        </w:rPr>
        <w:t xml:space="preserve"> </w:t>
      </w:r>
      <w:r w:rsidRPr="00BE0E4B">
        <w:rPr>
          <w:rFonts w:ascii="Times New Roman" w:eastAsiaTheme="minorHAnsi" w:hAnsi="Times New Roman"/>
          <w:color w:val="000000"/>
          <w:sz w:val="24"/>
          <w:szCs w:val="24"/>
          <w:lang w:val="ru-RU"/>
        </w:rPr>
        <w:t xml:space="preserve">– расстояние между секционирующими задвижками, м; </w:t>
      </w:r>
    </w:p>
    <w:p w14:paraId="60ECE3F3" w14:textId="77777777" w:rsidR="00E95A8E" w:rsidRPr="00BE0E4B" w:rsidRDefault="00E95A8E" w:rsidP="00E95A8E">
      <w:pPr>
        <w:autoSpaceDE w:val="0"/>
        <w:autoSpaceDN w:val="0"/>
        <w:adjustRightInd w:val="0"/>
        <w:spacing w:after="0" w:line="240" w:lineRule="auto"/>
        <w:ind w:firstLine="709"/>
        <w:rPr>
          <w:rFonts w:ascii="Times New Roman" w:eastAsiaTheme="minorHAnsi" w:hAnsi="Times New Roman"/>
          <w:color w:val="000000"/>
          <w:sz w:val="24"/>
          <w:szCs w:val="24"/>
          <w:lang w:val="ru-RU"/>
        </w:rPr>
      </w:pPr>
      <w:r w:rsidRPr="00BE0E4B">
        <w:rPr>
          <w:rFonts w:ascii="Times New Roman" w:eastAsiaTheme="minorHAnsi" w:hAnsi="Times New Roman"/>
          <w:i/>
          <w:iCs/>
          <w:color w:val="000000"/>
          <w:sz w:val="24"/>
          <w:szCs w:val="24"/>
          <w:lang w:val="ru-RU"/>
        </w:rPr>
        <w:t xml:space="preserve">D </w:t>
      </w:r>
      <w:r w:rsidRPr="00BE0E4B">
        <w:rPr>
          <w:rFonts w:ascii="Times New Roman" w:eastAsiaTheme="minorHAnsi" w:hAnsi="Times New Roman"/>
          <w:color w:val="000000"/>
          <w:sz w:val="24"/>
          <w:szCs w:val="24"/>
          <w:lang w:val="ru-RU"/>
        </w:rPr>
        <w:t xml:space="preserve">- условный диаметр трубопровода, м. </w:t>
      </w:r>
    </w:p>
    <w:p w14:paraId="7AF1B98A" w14:textId="77777777" w:rsidR="00E95A8E" w:rsidRPr="00BE0E4B"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r w:rsidRPr="00BE0E4B">
        <w:rPr>
          <w:rFonts w:ascii="Times New Roman" w:eastAsiaTheme="minorHAnsi" w:hAnsi="Times New Roman"/>
          <w:color w:val="000000"/>
          <w:sz w:val="24"/>
          <w:szCs w:val="24"/>
          <w:lang w:val="ru-RU"/>
        </w:rPr>
        <w:t xml:space="preserve">Расчет выполняется для каждого участка и/или элемента, входящего в путь от источника до абонента: </w:t>
      </w:r>
    </w:p>
    <w:p w14:paraId="2667E24A" w14:textId="77777777" w:rsidR="00E95A8E" w:rsidRPr="00BE0E4B"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r w:rsidRPr="00BE0E4B">
        <w:rPr>
          <w:rFonts w:ascii="Times New Roman" w:eastAsiaTheme="minorHAnsi" w:hAnsi="Times New Roman"/>
          <w:color w:val="000000"/>
          <w:sz w:val="24"/>
          <w:szCs w:val="24"/>
          <w:lang w:val="ru-RU"/>
        </w:rPr>
        <w:t xml:space="preserve">- по уравнению 9.5 вычисляется время ликвидации повреждения на i -том участке; </w:t>
      </w:r>
    </w:p>
    <w:p w14:paraId="7A60EDCC" w14:textId="77777777" w:rsidR="00E95A8E" w:rsidRPr="00BE0E4B"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r w:rsidRPr="00BE0E4B">
        <w:rPr>
          <w:rFonts w:ascii="Times New Roman" w:eastAsiaTheme="minorHAnsi" w:hAnsi="Times New Roman"/>
          <w:color w:val="000000"/>
          <w:sz w:val="24"/>
          <w:szCs w:val="24"/>
          <w:lang w:val="ru-RU"/>
        </w:rPr>
        <w:t>- по каждой градации повторяемости температур с испо</w:t>
      </w:r>
      <w:r>
        <w:rPr>
          <w:rFonts w:ascii="Times New Roman" w:eastAsiaTheme="minorHAnsi" w:hAnsi="Times New Roman"/>
          <w:color w:val="000000"/>
          <w:sz w:val="24"/>
          <w:szCs w:val="24"/>
          <w:lang w:val="ru-RU"/>
        </w:rPr>
        <w:t>льзованием уравнения 9.4 вычис</w:t>
      </w:r>
      <w:r w:rsidRPr="00BE0E4B">
        <w:rPr>
          <w:rFonts w:ascii="Times New Roman" w:eastAsiaTheme="minorHAnsi" w:hAnsi="Times New Roman"/>
          <w:color w:val="000000"/>
          <w:sz w:val="24"/>
          <w:szCs w:val="24"/>
          <w:lang w:val="ru-RU"/>
        </w:rPr>
        <w:t xml:space="preserve">ляется допустимое время проведения ремонта; </w:t>
      </w:r>
    </w:p>
    <w:p w14:paraId="738F9ECC" w14:textId="77777777" w:rsidR="00E95A8E" w:rsidRPr="00BE0E4B"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r w:rsidRPr="00BE0E4B">
        <w:rPr>
          <w:rFonts w:ascii="Times New Roman" w:eastAsiaTheme="minorHAnsi" w:hAnsi="Times New Roman"/>
          <w:color w:val="000000"/>
          <w:sz w:val="24"/>
          <w:szCs w:val="24"/>
          <w:lang w:val="ru-RU"/>
        </w:rPr>
        <w:t>- вычисляется относительная и накопленная частота со</w:t>
      </w:r>
      <w:r>
        <w:rPr>
          <w:rFonts w:ascii="Times New Roman" w:eastAsiaTheme="minorHAnsi" w:hAnsi="Times New Roman"/>
          <w:color w:val="000000"/>
          <w:sz w:val="24"/>
          <w:szCs w:val="24"/>
          <w:lang w:val="ru-RU"/>
        </w:rPr>
        <w:t>бытий, при которых время сниже</w:t>
      </w:r>
      <w:r w:rsidRPr="00BE0E4B">
        <w:rPr>
          <w:rFonts w:ascii="Times New Roman" w:eastAsiaTheme="minorHAnsi" w:hAnsi="Times New Roman"/>
          <w:color w:val="000000"/>
          <w:sz w:val="24"/>
          <w:szCs w:val="24"/>
          <w:lang w:val="ru-RU"/>
        </w:rPr>
        <w:t xml:space="preserve">ния температуры до критических значений меньше чем время ремонта повреждения; </w:t>
      </w:r>
    </w:p>
    <w:p w14:paraId="67CBE354" w14:textId="77777777" w:rsidR="00E95A8E" w:rsidRPr="00BE0E4B" w:rsidRDefault="00E95A8E" w:rsidP="00E95A8E">
      <w:pPr>
        <w:autoSpaceDE w:val="0"/>
        <w:autoSpaceDN w:val="0"/>
        <w:adjustRightInd w:val="0"/>
        <w:spacing w:after="0" w:line="240" w:lineRule="auto"/>
        <w:ind w:firstLine="709"/>
        <w:jc w:val="both"/>
        <w:rPr>
          <w:rFonts w:ascii="Times New Roman" w:hAnsi="Times New Roman"/>
          <w:sz w:val="24"/>
          <w:szCs w:val="24"/>
          <w:lang w:val="ru-RU"/>
        </w:rPr>
      </w:pPr>
      <w:r w:rsidRPr="00BE0E4B">
        <w:rPr>
          <w:rFonts w:ascii="Times New Roman" w:eastAsiaTheme="minorHAnsi" w:hAnsi="Times New Roman"/>
          <w:color w:val="000000"/>
          <w:sz w:val="24"/>
          <w:szCs w:val="24"/>
          <w:lang w:val="ru-RU"/>
        </w:rPr>
        <w:lastRenderedPageBreak/>
        <w:t>- вычисляются относительные доли (см. уравнение 9.6) и поток отказов (см. уравнение 9.7.) участка тепловой сети, способный привести к снижению температуры в отапливаемом помещении до температуры в +12 град Ц.</w:t>
      </w:r>
    </w:p>
    <w:p w14:paraId="13DD0B06" w14:textId="77777777" w:rsidR="00E95A8E" w:rsidRPr="00424A0D" w:rsidRDefault="00000000" w:rsidP="00E95A8E">
      <w:pPr>
        <w:autoSpaceDE w:val="0"/>
        <w:autoSpaceDN w:val="0"/>
        <w:adjustRightInd w:val="0"/>
        <w:spacing w:after="0" w:line="240" w:lineRule="auto"/>
        <w:ind w:firstLine="709"/>
        <w:rPr>
          <w:rFonts w:ascii="Times New Roman" w:hAnsi="Times New Roman"/>
          <w:i/>
          <w:sz w:val="24"/>
          <w:szCs w:val="24"/>
        </w:rPr>
      </w:pPr>
      <m:oMathPara>
        <m:oMath>
          <m:acc>
            <m:accPr>
              <m:chr m:val="̅"/>
              <m:ctrlPr>
                <w:rPr>
                  <w:rFonts w:ascii="Cambria Math" w:hAnsi="Cambria Math"/>
                  <w:i/>
                  <w:sz w:val="24"/>
                  <w:szCs w:val="24"/>
                  <w:lang w:val="ru-RU"/>
                </w:rPr>
              </m:ctrlPr>
            </m:accPr>
            <m:e>
              <m:r>
                <w:rPr>
                  <w:rFonts w:ascii="Cambria Math" w:hAnsi="Cambria Math"/>
                  <w:sz w:val="24"/>
                  <w:szCs w:val="24"/>
                  <w:lang w:val="ru-RU"/>
                </w:rPr>
                <m:t>z</m:t>
              </m:r>
            </m:e>
          </m:acc>
          <m:r>
            <w:rPr>
              <w:rFonts w:ascii="Cambria Math" w:hAnsi="Cambria Math"/>
              <w:sz w:val="24"/>
              <w:szCs w:val="24"/>
              <w:lang w:val="ru-RU"/>
            </w:rPr>
            <m:t>=</m:t>
          </m:r>
          <m:d>
            <m:dPr>
              <m:ctrlPr>
                <w:rPr>
                  <w:rFonts w:ascii="Cambria Math" w:hAnsi="Cambria Math"/>
                  <w:i/>
                  <w:sz w:val="24"/>
                  <w:szCs w:val="24"/>
                  <w:lang w:val="ru-RU"/>
                </w:rPr>
              </m:ctrlPr>
            </m:dPr>
            <m:e>
              <m:r>
                <w:rPr>
                  <w:rFonts w:ascii="Cambria Math" w:hAnsi="Cambria Math"/>
                  <w:sz w:val="24"/>
                  <w:szCs w:val="24"/>
                  <w:lang w:val="ru-RU"/>
                </w:rPr>
                <m:t>1-</m:t>
              </m:r>
              <m:f>
                <m:fPr>
                  <m:ctrlPr>
                    <w:rPr>
                      <w:rFonts w:ascii="Cambria Math" w:hAnsi="Cambria Math"/>
                      <w:i/>
                      <w:sz w:val="24"/>
                      <w:szCs w:val="24"/>
                      <w:lang w:val="ru-RU"/>
                    </w:rPr>
                  </m:ctrlPr>
                </m:fPr>
                <m:num>
                  <m:sSub>
                    <m:sSubPr>
                      <m:ctrlPr>
                        <w:rPr>
                          <w:rFonts w:ascii="Cambria Math" w:hAnsi="Cambria Math"/>
                          <w:i/>
                          <w:sz w:val="24"/>
                          <w:szCs w:val="24"/>
                          <w:lang w:val="ru-RU"/>
                        </w:rPr>
                      </m:ctrlPr>
                    </m:sSubPr>
                    <m:e>
                      <m:r>
                        <w:rPr>
                          <w:rFonts w:ascii="Cambria Math" w:hAnsi="Cambria Math"/>
                          <w:sz w:val="24"/>
                          <w:szCs w:val="24"/>
                          <w:lang w:val="ru-RU"/>
                        </w:rPr>
                        <m:t>z</m:t>
                      </m:r>
                    </m:e>
                    <m:sub>
                      <m:r>
                        <w:rPr>
                          <w:rFonts w:ascii="Cambria Math" w:hAnsi="Cambria Math"/>
                          <w:sz w:val="24"/>
                          <w:szCs w:val="24"/>
                          <w:lang w:val="ru-RU"/>
                        </w:rPr>
                        <m:t>i,j</m:t>
                      </m:r>
                    </m:sub>
                  </m:sSub>
                </m:num>
                <m:den>
                  <m:sSub>
                    <m:sSubPr>
                      <m:ctrlPr>
                        <w:rPr>
                          <w:rFonts w:ascii="Cambria Math" w:hAnsi="Cambria Math"/>
                          <w:i/>
                          <w:sz w:val="24"/>
                          <w:szCs w:val="24"/>
                          <w:lang w:val="ru-RU"/>
                        </w:rPr>
                      </m:ctrlPr>
                    </m:sSubPr>
                    <m:e>
                      <m:r>
                        <w:rPr>
                          <w:rFonts w:ascii="Cambria Math" w:hAnsi="Cambria Math"/>
                          <w:sz w:val="24"/>
                          <w:szCs w:val="24"/>
                          <w:lang w:val="ru-RU"/>
                        </w:rPr>
                        <m:t>z</m:t>
                      </m:r>
                    </m:e>
                    <m:sub>
                      <m:r>
                        <w:rPr>
                          <w:rFonts w:ascii="Cambria Math" w:hAnsi="Cambria Math"/>
                          <w:sz w:val="24"/>
                          <w:szCs w:val="24"/>
                          <w:lang w:val="ru-RU"/>
                        </w:rPr>
                        <m:t>p</m:t>
                      </m:r>
                    </m:sub>
                  </m:sSub>
                </m:den>
              </m:f>
            </m:e>
          </m:d>
          <m:r>
            <w:rPr>
              <w:rFonts w:ascii="Cambria Math" w:hAnsi="Cambria Math"/>
              <w:sz w:val="24"/>
              <w:szCs w:val="24"/>
              <w:lang w:val="ru-RU"/>
            </w:rPr>
            <m:t>×</m:t>
          </m:r>
          <m:f>
            <m:fPr>
              <m:ctrlPr>
                <w:rPr>
                  <w:rFonts w:ascii="Cambria Math" w:hAnsi="Cambria Math"/>
                  <w:i/>
                  <w:sz w:val="24"/>
                  <w:szCs w:val="24"/>
                  <w:lang w:val="ru-RU"/>
                </w:rPr>
              </m:ctrlPr>
            </m:fPr>
            <m:num>
              <m:sSub>
                <m:sSubPr>
                  <m:ctrlPr>
                    <w:rPr>
                      <w:rFonts w:ascii="Cambria Math" w:hAnsi="Cambria Math"/>
                      <w:i/>
                      <w:sz w:val="24"/>
                      <w:szCs w:val="24"/>
                      <w:lang w:val="ru-RU"/>
                    </w:rPr>
                  </m:ctrlPr>
                </m:sSubPr>
                <m:e>
                  <m:r>
                    <w:rPr>
                      <w:rFonts w:ascii="Cambria Math" w:hAnsi="Cambria Math"/>
                      <w:sz w:val="24"/>
                      <w:szCs w:val="24"/>
                      <w:lang w:val="ru-RU"/>
                    </w:rPr>
                    <m:t>τ</m:t>
                  </m:r>
                </m:e>
                <m:sub>
                  <m:r>
                    <w:rPr>
                      <w:rFonts w:ascii="Cambria Math" w:hAnsi="Cambria Math"/>
                      <w:sz w:val="24"/>
                      <w:szCs w:val="24"/>
                      <w:lang w:val="ru-RU"/>
                    </w:rPr>
                    <m:t>j</m:t>
                  </m:r>
                </m:sub>
              </m:sSub>
            </m:num>
            <m:den>
              <m:sSub>
                <m:sSubPr>
                  <m:ctrlPr>
                    <w:rPr>
                      <w:rFonts w:ascii="Cambria Math" w:hAnsi="Cambria Math"/>
                      <w:i/>
                      <w:sz w:val="24"/>
                      <w:szCs w:val="24"/>
                      <w:lang w:val="ru-RU"/>
                    </w:rPr>
                  </m:ctrlPr>
                </m:sSubPr>
                <m:e>
                  <m:r>
                    <w:rPr>
                      <w:rFonts w:ascii="Cambria Math" w:hAnsi="Cambria Math"/>
                      <w:sz w:val="24"/>
                      <w:szCs w:val="24"/>
                      <w:lang w:val="ru-RU"/>
                    </w:rPr>
                    <m:t>τ</m:t>
                  </m:r>
                </m:e>
                <m:sub>
                  <m:r>
                    <w:rPr>
                      <w:rFonts w:ascii="Cambria Math" w:hAnsi="Cambria Math"/>
                      <w:sz w:val="24"/>
                      <w:szCs w:val="24"/>
                      <w:lang w:val="ru-RU"/>
                    </w:rPr>
                    <m:t>on</m:t>
                  </m:r>
                </m:sub>
              </m:sSub>
            </m:den>
          </m:f>
          <m:r>
            <w:rPr>
              <w:rFonts w:ascii="Cambria Math" w:hAnsi="Cambria Math"/>
              <w:sz w:val="24"/>
              <w:szCs w:val="24"/>
              <w:lang w:val="ru-RU"/>
            </w:rPr>
            <m:t xml:space="preserve">  ,</m:t>
          </m:r>
        </m:oMath>
      </m:oMathPara>
    </w:p>
    <w:p w14:paraId="21FCA22C" w14:textId="77777777" w:rsidR="00E95A8E" w:rsidRPr="00424A0D" w:rsidRDefault="00000000" w:rsidP="00E95A8E">
      <w:pPr>
        <w:autoSpaceDE w:val="0"/>
        <w:autoSpaceDN w:val="0"/>
        <w:adjustRightInd w:val="0"/>
        <w:spacing w:after="0" w:line="240" w:lineRule="auto"/>
        <w:ind w:firstLine="709"/>
        <w:rPr>
          <w:rFonts w:ascii="Times New Roman" w:hAnsi="Times New Roman"/>
          <w:i/>
          <w:sz w:val="24"/>
          <w:szCs w:val="24"/>
          <w:lang w:val="ru-RU"/>
        </w:rPr>
      </w:pPr>
      <m:oMathPara>
        <m:oMath>
          <m:acc>
            <m:accPr>
              <m:chr m:val="̅"/>
              <m:ctrlPr>
                <w:rPr>
                  <w:rFonts w:ascii="Cambria Math" w:hAnsi="Cambria Math"/>
                  <w:i/>
                  <w:sz w:val="24"/>
                  <w:szCs w:val="24"/>
                </w:rPr>
              </m:ctrlPr>
            </m:accPr>
            <m:e>
              <m:sSub>
                <m:sSubPr>
                  <m:ctrlPr>
                    <w:rPr>
                      <w:rFonts w:ascii="Cambria Math" w:hAnsi="Cambria Math"/>
                      <w:i/>
                      <w:sz w:val="24"/>
                      <w:szCs w:val="24"/>
                    </w:rPr>
                  </m:ctrlPr>
                </m:sSubPr>
                <m:e>
                  <m:r>
                    <w:rPr>
                      <w:rFonts w:ascii="Cambria Math" w:hAnsi="Cambria Math"/>
                      <w:sz w:val="24"/>
                      <w:szCs w:val="24"/>
                    </w:rPr>
                    <m:t>ω</m:t>
                  </m:r>
                </m:e>
                <m:sub>
                  <m:r>
                    <w:rPr>
                      <w:rFonts w:ascii="Cambria Math" w:hAnsi="Cambria Math"/>
                      <w:sz w:val="24"/>
                      <w:szCs w:val="24"/>
                    </w:rPr>
                    <m:t>i</m:t>
                  </m:r>
                </m:sub>
              </m:sSub>
            </m:e>
          </m:acc>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λ</m:t>
              </m:r>
            </m:e>
            <m:sub>
              <m:r>
                <w:rPr>
                  <w:rFonts w:ascii="Cambria Math" w:hAnsi="Cambria Math"/>
                  <w:sz w:val="24"/>
                  <w:szCs w:val="24"/>
                </w:rPr>
                <m:t>i</m:t>
              </m:r>
            </m:sub>
          </m:sSub>
          <m:sSub>
            <m:sSubPr>
              <m:ctrlPr>
                <w:rPr>
                  <w:rFonts w:ascii="Cambria Math" w:hAnsi="Cambria Math"/>
                  <w:i/>
                  <w:sz w:val="24"/>
                  <w:szCs w:val="24"/>
                </w:rPr>
              </m:ctrlPr>
            </m:sSubPr>
            <m:e>
              <m:r>
                <w:rPr>
                  <w:rFonts w:ascii="Cambria Math" w:hAnsi="Cambria Math"/>
                  <w:sz w:val="24"/>
                  <w:szCs w:val="24"/>
                </w:rPr>
                <m:t>L</m:t>
              </m:r>
            </m:e>
            <m:sub>
              <m:r>
                <w:rPr>
                  <w:rFonts w:ascii="Cambria Math" w:hAnsi="Cambria Math"/>
                  <w:sz w:val="24"/>
                  <w:szCs w:val="24"/>
                </w:rPr>
                <m:t>i</m:t>
              </m:r>
            </m:sub>
          </m:sSub>
          <m:r>
            <w:rPr>
              <w:rFonts w:ascii="Cambria Math" w:hAnsi="Cambria Math"/>
              <w:sz w:val="24"/>
              <w:szCs w:val="24"/>
            </w:rPr>
            <m:t>×</m:t>
          </m:r>
          <m:nary>
            <m:naryPr>
              <m:chr m:val="∑"/>
              <m:limLoc m:val="undOvr"/>
              <m:ctrlPr>
                <w:rPr>
                  <w:rFonts w:ascii="Cambria Math" w:hAnsi="Cambria Math"/>
                  <w:i/>
                  <w:sz w:val="24"/>
                  <w:szCs w:val="24"/>
                </w:rPr>
              </m:ctrlPr>
            </m:naryPr>
            <m:sub>
              <m:r>
                <w:rPr>
                  <w:rFonts w:ascii="Cambria Math" w:hAnsi="Cambria Math"/>
                  <w:sz w:val="24"/>
                  <w:szCs w:val="24"/>
                </w:rPr>
                <m:t>j=1</m:t>
              </m:r>
            </m:sub>
            <m:sup>
              <m:r>
                <w:rPr>
                  <w:rFonts w:ascii="Cambria Math" w:hAnsi="Cambria Math"/>
                  <w:sz w:val="24"/>
                  <w:szCs w:val="24"/>
                </w:rPr>
                <m:t>j=N</m:t>
              </m:r>
            </m:sup>
            <m:e>
              <m:acc>
                <m:accPr>
                  <m:chr m:val="̅"/>
                  <m:ctrlPr>
                    <w:rPr>
                      <w:rFonts w:ascii="Cambria Math" w:hAnsi="Cambria Math"/>
                      <w:i/>
                      <w:sz w:val="24"/>
                      <w:szCs w:val="24"/>
                    </w:rPr>
                  </m:ctrlPr>
                </m:accPr>
                <m:e>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rPr>
                        <m:t>i,j</m:t>
                      </m:r>
                    </m:sub>
                  </m:sSub>
                </m:e>
              </m:acc>
            </m:e>
          </m:nary>
          <m:r>
            <w:rPr>
              <w:rFonts w:ascii="Cambria Math" w:hAnsi="Cambria Math"/>
              <w:sz w:val="24"/>
              <w:szCs w:val="24"/>
            </w:rPr>
            <m:t xml:space="preserve">  </m:t>
          </m:r>
          <m:r>
            <w:rPr>
              <w:rFonts w:ascii="Cambria Math" w:hAnsi="Cambria Math"/>
              <w:sz w:val="24"/>
              <w:szCs w:val="24"/>
              <w:lang w:val="ru-RU"/>
            </w:rPr>
            <m:t>,</m:t>
          </m:r>
        </m:oMath>
      </m:oMathPara>
    </w:p>
    <w:p w14:paraId="73E64647" w14:textId="77777777" w:rsidR="00E95A8E" w:rsidRDefault="00E95A8E" w:rsidP="00E95A8E">
      <w:pPr>
        <w:autoSpaceDE w:val="0"/>
        <w:autoSpaceDN w:val="0"/>
        <w:adjustRightInd w:val="0"/>
        <w:spacing w:after="0" w:line="240" w:lineRule="auto"/>
        <w:ind w:firstLine="709"/>
        <w:jc w:val="both"/>
        <w:rPr>
          <w:rFonts w:ascii="Times New Roman" w:hAnsi="Times New Roman"/>
          <w:sz w:val="24"/>
          <w:szCs w:val="23"/>
          <w:lang w:val="ru-RU"/>
        </w:rPr>
      </w:pPr>
      <w:r w:rsidRPr="00424A0D">
        <w:rPr>
          <w:rFonts w:ascii="Times New Roman" w:hAnsi="Times New Roman"/>
          <w:sz w:val="24"/>
          <w:szCs w:val="23"/>
          <w:lang w:val="ru-RU"/>
        </w:rPr>
        <w:t xml:space="preserve">- вычисляется вероятность безотказной работы участка </w:t>
      </w:r>
      <w:r>
        <w:rPr>
          <w:rFonts w:ascii="Times New Roman" w:hAnsi="Times New Roman"/>
          <w:sz w:val="24"/>
          <w:szCs w:val="23"/>
          <w:lang w:val="ru-RU"/>
        </w:rPr>
        <w:t>тепловой сети относительно або</w:t>
      </w:r>
      <w:r w:rsidRPr="00424A0D">
        <w:rPr>
          <w:rFonts w:ascii="Times New Roman" w:hAnsi="Times New Roman"/>
          <w:sz w:val="24"/>
          <w:szCs w:val="23"/>
          <w:lang w:val="ru-RU"/>
        </w:rPr>
        <w:t>нента</w:t>
      </w:r>
    </w:p>
    <w:p w14:paraId="6422F8E4" w14:textId="77777777" w:rsidR="00E95A8E" w:rsidRPr="00A80DBD" w:rsidRDefault="00000000" w:rsidP="00E95A8E">
      <w:pPr>
        <w:autoSpaceDE w:val="0"/>
        <w:autoSpaceDN w:val="0"/>
        <w:adjustRightInd w:val="0"/>
        <w:spacing w:after="0" w:line="240" w:lineRule="auto"/>
        <w:ind w:firstLine="709"/>
        <w:rPr>
          <w:rFonts w:ascii="Times New Roman" w:hAnsi="Times New Roman"/>
          <w:i/>
          <w:sz w:val="24"/>
          <w:szCs w:val="24"/>
        </w:rPr>
      </w:pPr>
      <m:oMathPara>
        <m:oMath>
          <m:sSub>
            <m:sSubPr>
              <m:ctrlPr>
                <w:rPr>
                  <w:rFonts w:ascii="Cambria Math" w:hAnsi="Cambria Math"/>
                  <w:i/>
                  <w:sz w:val="24"/>
                  <w:szCs w:val="24"/>
                  <w:lang w:val="ru-RU"/>
                </w:rPr>
              </m:ctrlPr>
            </m:sSubPr>
            <m:e>
              <m:r>
                <w:rPr>
                  <w:rFonts w:ascii="Cambria Math" w:hAnsi="Cambria Math"/>
                  <w:sz w:val="24"/>
                  <w:szCs w:val="24"/>
                  <w:lang w:val="ru-RU"/>
                </w:rPr>
                <m:t>p</m:t>
              </m:r>
            </m:e>
            <m:sub>
              <m:r>
                <w:rPr>
                  <w:rFonts w:ascii="Cambria Math" w:hAnsi="Cambria Math"/>
                  <w:sz w:val="24"/>
                  <w:szCs w:val="24"/>
                  <w:lang w:val="ru-RU"/>
                </w:rPr>
                <m:t>i</m:t>
              </m:r>
            </m:sub>
          </m:sSub>
          <m:r>
            <w:rPr>
              <w:rFonts w:ascii="Cambria Math" w:hAnsi="Cambria Math"/>
              <w:sz w:val="24"/>
              <w:szCs w:val="24"/>
              <w:lang w:val="ru-RU"/>
            </w:rPr>
            <m:t>=</m:t>
          </m:r>
          <m:r>
            <m:rPr>
              <m:sty m:val="p"/>
            </m:rPr>
            <w:rPr>
              <w:rFonts w:ascii="Cambria Math" w:hAnsi="Cambria Math"/>
              <w:sz w:val="24"/>
              <w:szCs w:val="24"/>
            </w:rPr>
            <m:t>exp⁡</m:t>
          </m:r>
          <m:r>
            <w:rPr>
              <w:rFonts w:ascii="Cambria Math" w:hAnsi="Cambria Math"/>
              <w:sz w:val="24"/>
              <w:szCs w:val="24"/>
            </w:rPr>
            <m:t>(-</m:t>
          </m:r>
          <m:acc>
            <m:accPr>
              <m:chr m:val="̅"/>
              <m:ctrlPr>
                <w:rPr>
                  <w:rFonts w:ascii="Cambria Math" w:hAnsi="Cambria Math"/>
                  <w:i/>
                  <w:sz w:val="24"/>
                  <w:szCs w:val="24"/>
                </w:rPr>
              </m:ctrlPr>
            </m:accPr>
            <m:e>
              <m:sSub>
                <m:sSubPr>
                  <m:ctrlPr>
                    <w:rPr>
                      <w:rFonts w:ascii="Cambria Math" w:hAnsi="Cambria Math"/>
                      <w:i/>
                      <w:sz w:val="24"/>
                      <w:szCs w:val="24"/>
                    </w:rPr>
                  </m:ctrlPr>
                </m:sSubPr>
                <m:e>
                  <m:r>
                    <w:rPr>
                      <w:rFonts w:ascii="Cambria Math" w:hAnsi="Cambria Math"/>
                      <w:sz w:val="24"/>
                      <w:szCs w:val="24"/>
                    </w:rPr>
                    <m:t>ω</m:t>
                  </m:r>
                </m:e>
                <m:sub>
                  <m:r>
                    <w:rPr>
                      <w:rFonts w:ascii="Cambria Math" w:hAnsi="Cambria Math"/>
                      <w:sz w:val="24"/>
                      <w:szCs w:val="24"/>
                    </w:rPr>
                    <m:t>i</m:t>
                  </m:r>
                </m:sub>
              </m:sSub>
            </m:e>
          </m:acc>
          <m:r>
            <w:rPr>
              <w:rFonts w:ascii="Cambria Math" w:hAnsi="Cambria Math"/>
              <w:sz w:val="24"/>
              <w:szCs w:val="24"/>
            </w:rPr>
            <m:t>)</m:t>
          </m:r>
        </m:oMath>
      </m:oMathPara>
    </w:p>
    <w:p w14:paraId="2CB340A2" w14:textId="77777777" w:rsidR="00E95A8E" w:rsidRPr="00A80DBD" w:rsidRDefault="00E95A8E" w:rsidP="00E95A8E">
      <w:pPr>
        <w:autoSpaceDE w:val="0"/>
        <w:autoSpaceDN w:val="0"/>
        <w:adjustRightInd w:val="0"/>
        <w:spacing w:after="0" w:line="240" w:lineRule="auto"/>
        <w:ind w:firstLine="709"/>
        <w:rPr>
          <w:rFonts w:ascii="Times New Roman" w:hAnsi="Times New Roman"/>
          <w:i/>
          <w:sz w:val="24"/>
          <w:szCs w:val="24"/>
        </w:rPr>
      </w:pPr>
    </w:p>
    <w:p w14:paraId="73C35FB7" w14:textId="77777777" w:rsidR="00E95A8E" w:rsidRPr="00A80DBD" w:rsidRDefault="00E95A8E" w:rsidP="00E95A8E">
      <w:pPr>
        <w:pStyle w:val="1"/>
        <w:rPr>
          <w:rFonts w:eastAsiaTheme="minorHAnsi"/>
          <w:color w:val="000000"/>
          <w:szCs w:val="23"/>
          <w:lang w:val="ru-RU"/>
        </w:rPr>
      </w:pPr>
      <w:bookmarkStart w:id="112" w:name="_Toc25227300"/>
      <w:r w:rsidRPr="00A80DBD">
        <w:rPr>
          <w:rFonts w:eastAsiaTheme="minorHAnsi"/>
          <w:color w:val="000000"/>
          <w:szCs w:val="23"/>
          <w:lang w:val="ru-RU"/>
        </w:rPr>
        <w:t>9.2.2.2 Расчет надежности теплоснабжения для резервированных участков тепловой сети</w:t>
      </w:r>
      <w:bookmarkEnd w:id="112"/>
      <w:r w:rsidRPr="00A80DBD">
        <w:rPr>
          <w:rFonts w:eastAsiaTheme="minorHAnsi"/>
          <w:color w:val="000000"/>
          <w:szCs w:val="23"/>
          <w:lang w:val="ru-RU"/>
        </w:rPr>
        <w:t xml:space="preserve"> </w:t>
      </w:r>
    </w:p>
    <w:p w14:paraId="293BD9A8" w14:textId="77777777" w:rsidR="00E95A8E" w:rsidRPr="00A80DBD"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r w:rsidRPr="00A80DBD">
        <w:rPr>
          <w:rFonts w:ascii="Times New Roman" w:eastAsiaTheme="minorHAnsi" w:hAnsi="Times New Roman"/>
          <w:color w:val="000000"/>
          <w:sz w:val="24"/>
          <w:szCs w:val="23"/>
          <w:lang w:val="ru-RU"/>
        </w:rPr>
        <w:t xml:space="preserve">В системах теплоснабжения одним из самых распространенных способов повышения надежности является резервирование участков, суммы участков, целых магистральных выводов или насосных агрегатов, секционирующих задвижек и т.д. А </w:t>
      </w:r>
      <w:r>
        <w:rPr>
          <w:rFonts w:ascii="Times New Roman" w:eastAsiaTheme="minorHAnsi" w:hAnsi="Times New Roman"/>
          <w:color w:val="000000"/>
          <w:sz w:val="24"/>
          <w:szCs w:val="23"/>
          <w:lang w:val="ru-RU"/>
        </w:rPr>
        <w:t>наиболее часто применяемым спо</w:t>
      </w:r>
      <w:r w:rsidRPr="00A80DBD">
        <w:rPr>
          <w:rFonts w:ascii="Times New Roman" w:eastAsiaTheme="minorHAnsi" w:hAnsi="Times New Roman"/>
          <w:color w:val="000000"/>
          <w:sz w:val="24"/>
          <w:szCs w:val="23"/>
          <w:lang w:val="ru-RU"/>
        </w:rPr>
        <w:t>собом расчета систем теплоснабжения с резервированием - при</w:t>
      </w:r>
      <w:r>
        <w:rPr>
          <w:rFonts w:ascii="Times New Roman" w:eastAsiaTheme="minorHAnsi" w:hAnsi="Times New Roman"/>
          <w:color w:val="000000"/>
          <w:sz w:val="24"/>
          <w:szCs w:val="23"/>
          <w:lang w:val="ru-RU"/>
        </w:rPr>
        <w:t>ведение реальной системы тепло</w:t>
      </w:r>
      <w:r w:rsidRPr="00A80DBD">
        <w:rPr>
          <w:rFonts w:ascii="Times New Roman" w:eastAsiaTheme="minorHAnsi" w:hAnsi="Times New Roman"/>
          <w:color w:val="000000"/>
          <w:sz w:val="24"/>
          <w:szCs w:val="23"/>
          <w:lang w:val="ru-RU"/>
        </w:rPr>
        <w:t>снабжения к эквивалентной модели параллельных или послед</w:t>
      </w:r>
      <w:r>
        <w:rPr>
          <w:rFonts w:ascii="Times New Roman" w:eastAsiaTheme="minorHAnsi" w:hAnsi="Times New Roman"/>
          <w:color w:val="000000"/>
          <w:sz w:val="24"/>
          <w:szCs w:val="23"/>
          <w:lang w:val="ru-RU"/>
        </w:rPr>
        <w:t>овательно-параллельных соедине</w:t>
      </w:r>
      <w:r w:rsidRPr="00A80DBD">
        <w:rPr>
          <w:rFonts w:ascii="Times New Roman" w:eastAsiaTheme="minorHAnsi" w:hAnsi="Times New Roman"/>
          <w:color w:val="000000"/>
          <w:sz w:val="24"/>
          <w:szCs w:val="23"/>
          <w:lang w:val="ru-RU"/>
        </w:rPr>
        <w:t xml:space="preserve">ний участков тепловой сети. Этот метод, конечно, является не единственным, но </w:t>
      </w:r>
      <w:r>
        <w:rPr>
          <w:rFonts w:ascii="Times New Roman" w:eastAsiaTheme="minorHAnsi" w:hAnsi="Times New Roman"/>
          <w:color w:val="000000"/>
          <w:sz w:val="24"/>
          <w:szCs w:val="23"/>
          <w:lang w:val="ru-RU"/>
        </w:rPr>
        <w:t>значительно бо</w:t>
      </w:r>
      <w:r w:rsidRPr="00A80DBD">
        <w:rPr>
          <w:rFonts w:ascii="Times New Roman" w:eastAsiaTheme="minorHAnsi" w:hAnsi="Times New Roman"/>
          <w:color w:val="000000"/>
          <w:sz w:val="24"/>
          <w:szCs w:val="23"/>
          <w:lang w:val="ru-RU"/>
        </w:rPr>
        <w:t xml:space="preserve">лее простым чем, например, «метод минимальных путей - минимальных сечений». </w:t>
      </w:r>
    </w:p>
    <w:p w14:paraId="7819C457" w14:textId="77777777" w:rsidR="00E95A8E" w:rsidRPr="00A80DBD"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r w:rsidRPr="00A80DBD">
        <w:rPr>
          <w:rFonts w:ascii="Times New Roman" w:eastAsiaTheme="minorHAnsi" w:hAnsi="Times New Roman"/>
          <w:color w:val="000000"/>
          <w:sz w:val="24"/>
          <w:szCs w:val="23"/>
          <w:lang w:val="ru-RU"/>
        </w:rPr>
        <w:t xml:space="preserve">Однако, в любом случае, прежде чем решать задачу </w:t>
      </w:r>
      <w:proofErr w:type="spellStart"/>
      <w:r w:rsidRPr="00A80DBD">
        <w:rPr>
          <w:rFonts w:ascii="Times New Roman" w:eastAsiaTheme="minorHAnsi" w:hAnsi="Times New Roman"/>
          <w:color w:val="000000"/>
          <w:sz w:val="24"/>
          <w:szCs w:val="23"/>
          <w:lang w:val="ru-RU"/>
        </w:rPr>
        <w:t>экв</w:t>
      </w:r>
      <w:r>
        <w:rPr>
          <w:rFonts w:ascii="Times New Roman" w:eastAsiaTheme="minorHAnsi" w:hAnsi="Times New Roman"/>
          <w:color w:val="000000"/>
          <w:sz w:val="24"/>
          <w:szCs w:val="23"/>
          <w:lang w:val="ru-RU"/>
        </w:rPr>
        <w:t>ивалентирования</w:t>
      </w:r>
      <w:proofErr w:type="spellEnd"/>
      <w:r>
        <w:rPr>
          <w:rFonts w:ascii="Times New Roman" w:eastAsiaTheme="minorHAnsi" w:hAnsi="Times New Roman"/>
          <w:color w:val="000000"/>
          <w:sz w:val="24"/>
          <w:szCs w:val="23"/>
          <w:lang w:val="ru-RU"/>
        </w:rPr>
        <w:t xml:space="preserve"> схемы необходи</w:t>
      </w:r>
      <w:r w:rsidRPr="00A80DBD">
        <w:rPr>
          <w:rFonts w:ascii="Times New Roman" w:eastAsiaTheme="minorHAnsi" w:hAnsi="Times New Roman"/>
          <w:color w:val="000000"/>
          <w:sz w:val="24"/>
          <w:szCs w:val="23"/>
          <w:lang w:val="ru-RU"/>
        </w:rPr>
        <w:t xml:space="preserve">мо выполнить структурный анализ тепловой сети, который заключается в том, чтобы определить весь набор путей передачи теплоносителя от источника тепловой мощности к потребителю (узлу «сброса» (иногда «стока») тепловой нагрузки). Выявленные пути и их совместное рассмотрение позволяют свести схему к параллельному или последовательно параллельному соединению участков тепловой сети. </w:t>
      </w:r>
    </w:p>
    <w:p w14:paraId="0F8E344C" w14:textId="77777777" w:rsidR="00E95A8E" w:rsidRPr="00A80DBD"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r w:rsidRPr="00A80DBD">
        <w:rPr>
          <w:rFonts w:ascii="Times New Roman" w:eastAsiaTheme="minorHAnsi" w:hAnsi="Times New Roman"/>
          <w:color w:val="000000"/>
          <w:sz w:val="24"/>
          <w:szCs w:val="23"/>
          <w:lang w:val="ru-RU"/>
        </w:rPr>
        <w:t>Все эти приемы и методы хорошо известны и широко п</w:t>
      </w:r>
      <w:r>
        <w:rPr>
          <w:rFonts w:ascii="Times New Roman" w:eastAsiaTheme="minorHAnsi" w:hAnsi="Times New Roman"/>
          <w:color w:val="000000"/>
          <w:sz w:val="24"/>
          <w:szCs w:val="23"/>
          <w:lang w:val="ru-RU"/>
        </w:rPr>
        <w:t>рименяются при структурном ана</w:t>
      </w:r>
      <w:r w:rsidRPr="00A80DBD">
        <w:rPr>
          <w:rFonts w:ascii="Times New Roman" w:eastAsiaTheme="minorHAnsi" w:hAnsi="Times New Roman"/>
          <w:color w:val="000000"/>
          <w:sz w:val="24"/>
          <w:szCs w:val="23"/>
          <w:lang w:val="ru-RU"/>
        </w:rPr>
        <w:t xml:space="preserve">лизе сложных схем электрических сетей и неоднократно апробированы при анализе надежности схем теплоснабжения. Алгоритм решения задачи расчета надежности резервированных тепловых сетей сводится к следующим простым шагам и вычислениям. </w:t>
      </w:r>
    </w:p>
    <w:p w14:paraId="5D78F04B" w14:textId="77777777" w:rsidR="00E95A8E" w:rsidRPr="00A80DBD"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r w:rsidRPr="00A80DBD">
        <w:rPr>
          <w:rFonts w:ascii="Times New Roman" w:eastAsiaTheme="minorHAnsi" w:hAnsi="Times New Roman"/>
          <w:color w:val="000000"/>
          <w:sz w:val="24"/>
          <w:szCs w:val="23"/>
          <w:lang w:val="ru-RU"/>
        </w:rPr>
        <w:t xml:space="preserve">Шаг 1. Выделяется потребитель, относительно которого выполняется расчет надежности вероятности безотказной работы теплоснабжения </w:t>
      </w:r>
    </w:p>
    <w:p w14:paraId="03A75F4A" w14:textId="77777777" w:rsidR="00E95A8E" w:rsidRPr="00A80DBD"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r w:rsidRPr="00A80DBD">
        <w:rPr>
          <w:rFonts w:ascii="Times New Roman" w:eastAsiaTheme="minorHAnsi" w:hAnsi="Times New Roman"/>
          <w:color w:val="000000"/>
          <w:sz w:val="24"/>
          <w:szCs w:val="23"/>
          <w:lang w:val="ru-RU"/>
        </w:rPr>
        <w:t xml:space="preserve">Шаг 2. Выполняется структурный анализ тепловой сети, позволяющий выделить все пути, по которым можно осуществить передачу теплоносителя от источника до выделенного </w:t>
      </w:r>
      <w:proofErr w:type="gramStart"/>
      <w:r w:rsidRPr="00A80DBD">
        <w:rPr>
          <w:rFonts w:ascii="Times New Roman" w:eastAsiaTheme="minorHAnsi" w:hAnsi="Times New Roman"/>
          <w:color w:val="000000"/>
          <w:sz w:val="24"/>
          <w:szCs w:val="23"/>
          <w:lang w:val="ru-RU"/>
        </w:rPr>
        <w:t>потреби- теля</w:t>
      </w:r>
      <w:proofErr w:type="gramEnd"/>
      <w:r w:rsidRPr="00A80DBD">
        <w:rPr>
          <w:rFonts w:ascii="Times New Roman" w:eastAsiaTheme="minorHAnsi" w:hAnsi="Times New Roman"/>
          <w:color w:val="000000"/>
          <w:sz w:val="24"/>
          <w:szCs w:val="23"/>
          <w:lang w:val="ru-RU"/>
        </w:rPr>
        <w:t>. В некоторых специализированных программных комплексах (например, «</w:t>
      </w:r>
      <w:proofErr w:type="spellStart"/>
      <w:r w:rsidRPr="00A80DBD">
        <w:rPr>
          <w:rFonts w:ascii="Times New Roman" w:eastAsiaTheme="minorHAnsi" w:hAnsi="Times New Roman"/>
          <w:color w:val="000000"/>
          <w:sz w:val="24"/>
          <w:szCs w:val="23"/>
          <w:lang w:val="ru-RU"/>
        </w:rPr>
        <w:t>Теплограф</w:t>
      </w:r>
      <w:proofErr w:type="spellEnd"/>
      <w:r w:rsidRPr="00A80DBD">
        <w:rPr>
          <w:rFonts w:ascii="Times New Roman" w:eastAsiaTheme="minorHAnsi" w:hAnsi="Times New Roman"/>
          <w:color w:val="000000"/>
          <w:sz w:val="24"/>
          <w:szCs w:val="23"/>
          <w:lang w:val="ru-RU"/>
        </w:rPr>
        <w:t>», «</w:t>
      </w:r>
      <w:proofErr w:type="spellStart"/>
      <w:r w:rsidRPr="00A80DBD">
        <w:rPr>
          <w:rFonts w:ascii="Times New Roman" w:eastAsiaTheme="minorHAnsi" w:hAnsi="Times New Roman"/>
          <w:color w:val="000000"/>
          <w:sz w:val="24"/>
          <w:szCs w:val="23"/>
          <w:lang w:val="ru-RU"/>
        </w:rPr>
        <w:t>Zulu</w:t>
      </w:r>
      <w:proofErr w:type="spellEnd"/>
      <w:r w:rsidRPr="00A80DBD">
        <w:rPr>
          <w:rFonts w:ascii="Times New Roman" w:eastAsiaTheme="minorHAnsi" w:hAnsi="Times New Roman"/>
          <w:color w:val="000000"/>
          <w:sz w:val="24"/>
          <w:szCs w:val="23"/>
          <w:lang w:val="ru-RU"/>
        </w:rPr>
        <w:t xml:space="preserve">») эта процедура осуществляется автоматически, что значительно сокращает время на структурный анализ тепловой сети. </w:t>
      </w:r>
    </w:p>
    <w:p w14:paraId="46FF5EE4" w14:textId="77777777" w:rsidR="00E95A8E" w:rsidRPr="00A80DBD"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r w:rsidRPr="00A80DBD">
        <w:rPr>
          <w:rFonts w:ascii="Times New Roman" w:eastAsiaTheme="minorHAnsi" w:hAnsi="Times New Roman"/>
          <w:color w:val="000000"/>
          <w:sz w:val="24"/>
          <w:szCs w:val="23"/>
          <w:lang w:val="ru-RU"/>
        </w:rPr>
        <w:t>Шаг 3. Составляется эквивалентная схема путей для расчета надежности теплоснабжения. Она будет состоять из параллельно-последовательных или посл</w:t>
      </w:r>
      <w:r>
        <w:rPr>
          <w:rFonts w:ascii="Times New Roman" w:eastAsiaTheme="minorHAnsi" w:hAnsi="Times New Roman"/>
          <w:color w:val="000000"/>
          <w:sz w:val="24"/>
          <w:szCs w:val="23"/>
          <w:lang w:val="ru-RU"/>
        </w:rPr>
        <w:t>едовательно-параллельных участ</w:t>
      </w:r>
      <w:r w:rsidRPr="00A80DBD">
        <w:rPr>
          <w:rFonts w:ascii="Times New Roman" w:eastAsiaTheme="minorHAnsi" w:hAnsi="Times New Roman"/>
          <w:color w:val="000000"/>
          <w:sz w:val="24"/>
          <w:szCs w:val="23"/>
          <w:lang w:val="ru-RU"/>
        </w:rPr>
        <w:t xml:space="preserve">ков тепловой сети (в смысле надежности). </w:t>
      </w:r>
    </w:p>
    <w:p w14:paraId="4DE835D5" w14:textId="77777777" w:rsidR="00E95A8E" w:rsidRPr="00A80DBD"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r w:rsidRPr="00A80DBD">
        <w:rPr>
          <w:rFonts w:ascii="Times New Roman" w:eastAsiaTheme="minorHAnsi" w:hAnsi="Times New Roman"/>
          <w:color w:val="000000"/>
          <w:sz w:val="24"/>
          <w:szCs w:val="23"/>
          <w:lang w:val="ru-RU"/>
        </w:rPr>
        <w:t>Шаг 4. Для всех последовательных участков пути, также как для не резервированных участков, рассчитывается их вероятность безотказной работы, в</w:t>
      </w:r>
      <w:r>
        <w:rPr>
          <w:rFonts w:ascii="Times New Roman" w:eastAsiaTheme="minorHAnsi" w:hAnsi="Times New Roman"/>
          <w:color w:val="000000"/>
          <w:sz w:val="24"/>
          <w:szCs w:val="23"/>
          <w:lang w:val="ru-RU"/>
        </w:rPr>
        <w:t xml:space="preserve"> соответствии с методом, приве</w:t>
      </w:r>
      <w:r w:rsidRPr="00A80DBD">
        <w:rPr>
          <w:rFonts w:ascii="Times New Roman" w:eastAsiaTheme="minorHAnsi" w:hAnsi="Times New Roman"/>
          <w:color w:val="000000"/>
          <w:sz w:val="24"/>
          <w:szCs w:val="23"/>
          <w:lang w:val="ru-RU"/>
        </w:rPr>
        <w:t xml:space="preserve">денным в разделе 2.2.1. По результатам расчетов определяются: </w:t>
      </w:r>
    </w:p>
    <w:p w14:paraId="60660086" w14:textId="77777777" w:rsidR="00E95A8E" w:rsidRPr="00C82352" w:rsidRDefault="00E95A8E" w:rsidP="00E95A8E">
      <w:pPr>
        <w:autoSpaceDE w:val="0"/>
        <w:autoSpaceDN w:val="0"/>
        <w:adjustRightInd w:val="0"/>
        <w:spacing w:after="0" w:line="240" w:lineRule="auto"/>
        <w:ind w:firstLine="709"/>
        <w:rPr>
          <w:rFonts w:ascii="Times New Roman" w:eastAsiaTheme="minorHAnsi" w:hAnsi="Times New Roman"/>
          <w:color w:val="000000"/>
          <w:sz w:val="24"/>
          <w:szCs w:val="23"/>
          <w:lang w:val="ru-RU"/>
        </w:rPr>
      </w:pPr>
      <w:r w:rsidRPr="00A80DBD">
        <w:rPr>
          <w:rFonts w:ascii="Times New Roman" w:eastAsiaTheme="minorHAnsi" w:hAnsi="Times New Roman"/>
          <w:color w:val="000000"/>
          <w:sz w:val="24"/>
          <w:szCs w:val="23"/>
          <w:lang w:val="ru-RU"/>
        </w:rPr>
        <w:t xml:space="preserve">вероятность безотказной работы эквивалентного нерезервированного </w:t>
      </w:r>
      <w:r w:rsidRPr="00A80DBD">
        <w:rPr>
          <w:rFonts w:ascii="Times New Roman" w:eastAsiaTheme="minorHAnsi" w:hAnsi="Times New Roman"/>
          <w:i/>
          <w:iCs/>
          <w:color w:val="000000"/>
          <w:sz w:val="24"/>
          <w:szCs w:val="23"/>
          <w:lang w:val="ru-RU"/>
        </w:rPr>
        <w:t xml:space="preserve">j </w:t>
      </w:r>
      <w:r w:rsidRPr="00A80DBD">
        <w:rPr>
          <w:rFonts w:ascii="Times New Roman" w:eastAsiaTheme="minorHAnsi" w:hAnsi="Times New Roman"/>
          <w:color w:val="000000"/>
          <w:sz w:val="24"/>
          <w:szCs w:val="23"/>
          <w:lang w:val="ru-RU"/>
        </w:rPr>
        <w:t>–того пути</w:t>
      </w:r>
    </w:p>
    <w:p w14:paraId="442EEDD8" w14:textId="77777777" w:rsidR="00E95A8E" w:rsidRPr="00C76D50" w:rsidRDefault="00000000" w:rsidP="00E95A8E">
      <w:pPr>
        <w:autoSpaceDE w:val="0"/>
        <w:autoSpaceDN w:val="0"/>
        <w:adjustRightInd w:val="0"/>
        <w:spacing w:after="0" w:line="240" w:lineRule="auto"/>
        <w:ind w:firstLine="709"/>
        <w:rPr>
          <w:rFonts w:ascii="Times New Roman" w:hAnsi="Times New Roman"/>
          <w:i/>
          <w:sz w:val="24"/>
          <w:szCs w:val="24"/>
        </w:rPr>
      </w:pPr>
      <m:oMathPara>
        <m:oMath>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ej</m:t>
              </m:r>
            </m:sub>
          </m:sSub>
          <m:r>
            <w:rPr>
              <w:rFonts w:ascii="Cambria Math" w:hAnsi="Cambria Math"/>
              <w:sz w:val="24"/>
              <w:szCs w:val="24"/>
            </w:rPr>
            <m:t>=</m:t>
          </m:r>
          <m:nary>
            <m:naryPr>
              <m:chr m:val="∏"/>
              <m:limLoc m:val="undOvr"/>
              <m:ctrlPr>
                <w:rPr>
                  <w:rFonts w:ascii="Cambria Math" w:hAnsi="Cambria Math"/>
                  <w:i/>
                  <w:sz w:val="24"/>
                  <w:szCs w:val="24"/>
                </w:rPr>
              </m:ctrlPr>
            </m:naryPr>
            <m:sub>
              <m:r>
                <w:rPr>
                  <w:rFonts w:ascii="Cambria Math" w:hAnsi="Cambria Math"/>
                  <w:sz w:val="24"/>
                  <w:szCs w:val="24"/>
                </w:rPr>
                <m:t>i=1</m:t>
              </m:r>
            </m:sub>
            <m:sup>
              <m:r>
                <w:rPr>
                  <w:rFonts w:ascii="Cambria Math" w:hAnsi="Cambria Math"/>
                  <w:sz w:val="24"/>
                  <w:szCs w:val="24"/>
                </w:rPr>
                <m:t>n</m:t>
              </m:r>
            </m:sup>
            <m:e>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 xml:space="preserve">j  </m:t>
                  </m:r>
                </m:sub>
              </m:sSub>
              <m:r>
                <w:rPr>
                  <w:rFonts w:ascii="Cambria Math" w:hAnsi="Cambria Math"/>
                  <w:sz w:val="24"/>
                  <w:szCs w:val="24"/>
                </w:rPr>
                <m:t>,</m:t>
              </m:r>
            </m:e>
          </m:nary>
        </m:oMath>
      </m:oMathPara>
    </w:p>
    <w:p w14:paraId="57675727" w14:textId="77777777" w:rsidR="00E95A8E" w:rsidRPr="00C76D50" w:rsidRDefault="00E95A8E" w:rsidP="00E95A8E">
      <w:pPr>
        <w:autoSpaceDE w:val="0"/>
        <w:autoSpaceDN w:val="0"/>
        <w:adjustRightInd w:val="0"/>
        <w:spacing w:after="0" w:line="240" w:lineRule="auto"/>
        <w:ind w:firstLine="709"/>
        <w:rPr>
          <w:rFonts w:ascii="Times New Roman" w:hAnsi="Times New Roman"/>
          <w:i/>
          <w:sz w:val="24"/>
          <w:szCs w:val="24"/>
          <w:lang w:val="ru-RU"/>
        </w:rPr>
      </w:pPr>
      <w:r w:rsidRPr="00C76D50">
        <w:rPr>
          <w:rFonts w:ascii="Times New Roman" w:hAnsi="Times New Roman"/>
          <w:sz w:val="24"/>
          <w:szCs w:val="23"/>
          <w:lang w:val="ru-RU"/>
        </w:rPr>
        <w:t xml:space="preserve">вероятность отказа эквивалентного нерезервированного </w:t>
      </w:r>
      <w:r w:rsidRPr="00C76D50">
        <w:rPr>
          <w:rFonts w:ascii="Times New Roman" w:hAnsi="Times New Roman"/>
          <w:i/>
          <w:iCs/>
          <w:sz w:val="24"/>
          <w:szCs w:val="23"/>
        </w:rPr>
        <w:t>j</w:t>
      </w:r>
      <w:r w:rsidRPr="00C76D50">
        <w:rPr>
          <w:rFonts w:ascii="Times New Roman" w:hAnsi="Times New Roman"/>
          <w:i/>
          <w:iCs/>
          <w:sz w:val="24"/>
          <w:szCs w:val="23"/>
          <w:lang w:val="ru-RU"/>
        </w:rPr>
        <w:t xml:space="preserve"> </w:t>
      </w:r>
      <w:r w:rsidRPr="00C76D50">
        <w:rPr>
          <w:rFonts w:ascii="Times New Roman" w:hAnsi="Times New Roman"/>
          <w:sz w:val="24"/>
          <w:szCs w:val="23"/>
          <w:lang w:val="ru-RU"/>
        </w:rPr>
        <w:t>-того пути</w:t>
      </w:r>
    </w:p>
    <w:p w14:paraId="32874B49" w14:textId="77777777" w:rsidR="00E95A8E" w:rsidRPr="00C76D50" w:rsidRDefault="00000000" w:rsidP="00E95A8E">
      <w:pPr>
        <w:autoSpaceDE w:val="0"/>
        <w:autoSpaceDN w:val="0"/>
        <w:adjustRightInd w:val="0"/>
        <w:spacing w:after="0" w:line="240" w:lineRule="auto"/>
        <w:ind w:firstLine="709"/>
        <w:rPr>
          <w:rFonts w:ascii="Times New Roman" w:hAnsi="Times New Roman"/>
          <w:i/>
          <w:sz w:val="24"/>
          <w:szCs w:val="24"/>
        </w:rPr>
      </w:pPr>
      <m:oMathPara>
        <m:oMath>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rPr>
                <m:t>ej</m:t>
              </m:r>
            </m:sub>
          </m:sSub>
          <m:r>
            <w:rPr>
              <w:rFonts w:ascii="Cambria Math" w:hAnsi="Cambria Math"/>
              <w:sz w:val="24"/>
              <w:szCs w:val="24"/>
            </w:rPr>
            <m:t>=1-</m:t>
          </m:r>
          <m:nary>
            <m:naryPr>
              <m:chr m:val="∏"/>
              <m:limLoc m:val="undOvr"/>
              <m:ctrlPr>
                <w:rPr>
                  <w:rFonts w:ascii="Cambria Math" w:hAnsi="Cambria Math"/>
                  <w:i/>
                  <w:sz w:val="24"/>
                  <w:szCs w:val="24"/>
                </w:rPr>
              </m:ctrlPr>
            </m:naryPr>
            <m:sub>
              <m:r>
                <w:rPr>
                  <w:rFonts w:ascii="Cambria Math" w:hAnsi="Cambria Math"/>
                  <w:sz w:val="24"/>
                  <w:szCs w:val="24"/>
                </w:rPr>
                <m:t>i=1</m:t>
              </m:r>
            </m:sub>
            <m:sup>
              <m:r>
                <w:rPr>
                  <w:rFonts w:ascii="Cambria Math" w:hAnsi="Cambria Math"/>
                  <w:sz w:val="24"/>
                  <w:szCs w:val="24"/>
                </w:rPr>
                <m:t>n</m:t>
              </m:r>
            </m:sup>
            <m:e>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j</m:t>
                  </m:r>
                </m:sub>
              </m:sSub>
              <m:r>
                <w:rPr>
                  <w:rFonts w:ascii="Cambria Math" w:hAnsi="Cambria Math"/>
                  <w:sz w:val="24"/>
                  <w:szCs w:val="24"/>
                </w:rPr>
                <m:t xml:space="preserve">  ,</m:t>
              </m:r>
            </m:e>
          </m:nary>
        </m:oMath>
      </m:oMathPara>
    </w:p>
    <w:p w14:paraId="0B5FFA60" w14:textId="77777777" w:rsidR="00E95A8E" w:rsidRPr="00C82352" w:rsidRDefault="00E95A8E" w:rsidP="00E95A8E">
      <w:pPr>
        <w:autoSpaceDE w:val="0"/>
        <w:autoSpaceDN w:val="0"/>
        <w:adjustRightInd w:val="0"/>
        <w:spacing w:after="0" w:line="240" w:lineRule="auto"/>
        <w:ind w:firstLine="709"/>
        <w:rPr>
          <w:rFonts w:ascii="Times New Roman" w:hAnsi="Times New Roman"/>
          <w:sz w:val="24"/>
          <w:szCs w:val="23"/>
          <w:lang w:val="ru-RU"/>
        </w:rPr>
      </w:pPr>
      <w:r w:rsidRPr="00C76D50">
        <w:rPr>
          <w:rFonts w:ascii="Times New Roman" w:hAnsi="Times New Roman"/>
          <w:sz w:val="24"/>
          <w:szCs w:val="23"/>
          <w:lang w:val="ru-RU"/>
        </w:rPr>
        <w:t xml:space="preserve">параметр потока отказов эквивалентного нерезервированного </w:t>
      </w:r>
      <w:r w:rsidRPr="00C76D50">
        <w:rPr>
          <w:rFonts w:ascii="Times New Roman" w:hAnsi="Times New Roman"/>
          <w:i/>
          <w:iCs/>
          <w:sz w:val="24"/>
          <w:szCs w:val="23"/>
        </w:rPr>
        <w:t>j</w:t>
      </w:r>
      <w:r w:rsidRPr="00C76D50">
        <w:rPr>
          <w:rFonts w:ascii="Times New Roman" w:hAnsi="Times New Roman"/>
          <w:i/>
          <w:iCs/>
          <w:sz w:val="24"/>
          <w:szCs w:val="23"/>
          <w:lang w:val="ru-RU"/>
        </w:rPr>
        <w:t xml:space="preserve"> </w:t>
      </w:r>
      <w:r w:rsidRPr="00C76D50">
        <w:rPr>
          <w:rFonts w:ascii="Times New Roman" w:hAnsi="Times New Roman"/>
          <w:sz w:val="24"/>
          <w:szCs w:val="23"/>
          <w:lang w:val="ru-RU"/>
        </w:rPr>
        <w:t>-того пути</w:t>
      </w:r>
    </w:p>
    <w:p w14:paraId="7C14F9F5" w14:textId="77777777" w:rsidR="00E95A8E" w:rsidRPr="001E3939" w:rsidRDefault="00000000" w:rsidP="00E95A8E">
      <w:pPr>
        <w:autoSpaceDE w:val="0"/>
        <w:autoSpaceDN w:val="0"/>
        <w:adjustRightInd w:val="0"/>
        <w:spacing w:after="0" w:line="240" w:lineRule="auto"/>
        <w:ind w:firstLine="709"/>
        <w:rPr>
          <w:rFonts w:ascii="Times New Roman" w:hAnsi="Times New Roman"/>
          <w:i/>
          <w:sz w:val="24"/>
          <w:szCs w:val="24"/>
        </w:rPr>
      </w:pPr>
      <m:oMathPara>
        <m:oMath>
          <m:acc>
            <m:accPr>
              <m:chr m:val="̅"/>
              <m:ctrlPr>
                <w:rPr>
                  <w:rFonts w:ascii="Cambria Math" w:hAnsi="Cambria Math"/>
                  <w:i/>
                  <w:sz w:val="28"/>
                  <w:szCs w:val="24"/>
                </w:rPr>
              </m:ctrlPr>
            </m:accPr>
            <m:e>
              <m:sSub>
                <m:sSubPr>
                  <m:ctrlPr>
                    <w:rPr>
                      <w:rFonts w:ascii="Cambria Math" w:hAnsi="Cambria Math"/>
                      <w:i/>
                      <w:sz w:val="28"/>
                      <w:szCs w:val="24"/>
                    </w:rPr>
                  </m:ctrlPr>
                </m:sSubPr>
                <m:e>
                  <m:r>
                    <w:rPr>
                      <w:rFonts w:ascii="Cambria Math" w:hAnsi="Cambria Math"/>
                      <w:sz w:val="28"/>
                      <w:szCs w:val="24"/>
                    </w:rPr>
                    <m:t>ω</m:t>
                  </m:r>
                </m:e>
                <m:sub>
                  <m:r>
                    <w:rPr>
                      <w:rFonts w:ascii="Cambria Math" w:hAnsi="Cambria Math"/>
                      <w:sz w:val="28"/>
                      <w:szCs w:val="24"/>
                    </w:rPr>
                    <m:t>ej</m:t>
                  </m:r>
                </m:sub>
              </m:sSub>
            </m:e>
          </m:acc>
          <m:r>
            <w:rPr>
              <w:rFonts w:ascii="Cambria Math" w:hAnsi="Cambria Math"/>
              <w:sz w:val="28"/>
              <w:szCs w:val="24"/>
            </w:rPr>
            <m:t>=</m:t>
          </m:r>
          <m:sSub>
            <m:sSubPr>
              <m:ctrlPr>
                <w:rPr>
                  <w:rFonts w:ascii="Cambria Math" w:hAnsi="Cambria Math"/>
                  <w:i/>
                  <w:sz w:val="28"/>
                  <w:szCs w:val="24"/>
                </w:rPr>
              </m:ctrlPr>
            </m:sSubPr>
            <m:e>
              <m:r>
                <w:rPr>
                  <w:rFonts w:ascii="Cambria Math" w:hAnsi="Cambria Math"/>
                  <w:sz w:val="28"/>
                  <w:szCs w:val="24"/>
                </w:rPr>
                <m:t>λ</m:t>
              </m:r>
            </m:e>
            <m:sub>
              <m:r>
                <w:rPr>
                  <w:rFonts w:ascii="Cambria Math" w:hAnsi="Cambria Math"/>
                  <w:sz w:val="28"/>
                  <w:szCs w:val="24"/>
                </w:rPr>
                <m:t>i</m:t>
              </m:r>
            </m:sub>
          </m:sSub>
          <m:sSub>
            <m:sSubPr>
              <m:ctrlPr>
                <w:rPr>
                  <w:rFonts w:ascii="Cambria Math" w:hAnsi="Cambria Math"/>
                  <w:i/>
                  <w:sz w:val="28"/>
                  <w:szCs w:val="24"/>
                </w:rPr>
              </m:ctrlPr>
            </m:sSubPr>
            <m:e>
              <m:r>
                <w:rPr>
                  <w:rFonts w:ascii="Cambria Math" w:hAnsi="Cambria Math"/>
                  <w:sz w:val="28"/>
                  <w:szCs w:val="24"/>
                </w:rPr>
                <m:t>L</m:t>
              </m:r>
            </m:e>
            <m:sub>
              <m:r>
                <w:rPr>
                  <w:rFonts w:ascii="Cambria Math" w:hAnsi="Cambria Math"/>
                  <w:sz w:val="28"/>
                  <w:szCs w:val="24"/>
                </w:rPr>
                <m:t>i</m:t>
              </m:r>
            </m:sub>
          </m:sSub>
          <m:r>
            <w:rPr>
              <w:rFonts w:ascii="Cambria Math" w:hAnsi="Cambria Math"/>
              <w:sz w:val="28"/>
              <w:szCs w:val="24"/>
            </w:rPr>
            <m:t>×</m:t>
          </m:r>
          <m:nary>
            <m:naryPr>
              <m:chr m:val="∑"/>
              <m:limLoc m:val="undOvr"/>
              <m:ctrlPr>
                <w:rPr>
                  <w:rFonts w:ascii="Cambria Math" w:hAnsi="Cambria Math"/>
                  <w:i/>
                  <w:sz w:val="24"/>
                  <w:szCs w:val="24"/>
                </w:rPr>
              </m:ctrlPr>
            </m:naryPr>
            <m:sub>
              <m:r>
                <w:rPr>
                  <w:rFonts w:ascii="Cambria Math" w:hAnsi="Cambria Math"/>
                  <w:sz w:val="24"/>
                  <w:szCs w:val="24"/>
                </w:rPr>
                <m:t>j=1</m:t>
              </m:r>
            </m:sub>
            <m:sup>
              <m:r>
                <w:rPr>
                  <w:rFonts w:ascii="Cambria Math" w:hAnsi="Cambria Math"/>
                  <w:sz w:val="24"/>
                  <w:szCs w:val="24"/>
                </w:rPr>
                <m:t>j=N</m:t>
              </m:r>
            </m:sup>
            <m:e>
              <m:acc>
                <m:accPr>
                  <m:chr m:val="̅"/>
                  <m:ctrlPr>
                    <w:rPr>
                      <w:rFonts w:ascii="Cambria Math" w:hAnsi="Cambria Math"/>
                      <w:i/>
                      <w:sz w:val="24"/>
                      <w:szCs w:val="24"/>
                    </w:rPr>
                  </m:ctrlPr>
                </m:accPr>
                <m:e>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rPr>
                        <m:t>i,k</m:t>
                      </m:r>
                    </m:sub>
                  </m:sSub>
                </m:e>
              </m:acc>
            </m:e>
          </m:nary>
          <m:r>
            <w:rPr>
              <w:rFonts w:ascii="Cambria Math" w:hAnsi="Cambria Math"/>
              <w:sz w:val="24"/>
              <w:szCs w:val="24"/>
            </w:rPr>
            <m:t xml:space="preserve">  ,</m:t>
          </m:r>
        </m:oMath>
      </m:oMathPara>
    </w:p>
    <w:p w14:paraId="4BC617FA" w14:textId="77777777" w:rsidR="00E95A8E" w:rsidRPr="00C82352" w:rsidRDefault="00E95A8E" w:rsidP="00E95A8E">
      <w:pPr>
        <w:autoSpaceDE w:val="0"/>
        <w:autoSpaceDN w:val="0"/>
        <w:adjustRightInd w:val="0"/>
        <w:spacing w:after="0" w:line="240" w:lineRule="auto"/>
        <w:ind w:firstLine="709"/>
        <w:rPr>
          <w:rFonts w:ascii="Times New Roman" w:hAnsi="Times New Roman"/>
          <w:sz w:val="24"/>
          <w:szCs w:val="23"/>
          <w:lang w:val="ru-RU"/>
        </w:rPr>
      </w:pPr>
      <w:r w:rsidRPr="001E3939">
        <w:rPr>
          <w:rFonts w:ascii="Times New Roman" w:hAnsi="Times New Roman"/>
          <w:sz w:val="24"/>
          <w:szCs w:val="23"/>
          <w:lang w:val="ru-RU"/>
        </w:rPr>
        <w:t xml:space="preserve">среднее время безотказной работы эквивалентного нерезервированного </w:t>
      </w:r>
      <w:r w:rsidRPr="001E3939">
        <w:rPr>
          <w:rFonts w:ascii="Times New Roman" w:hAnsi="Times New Roman"/>
          <w:i/>
          <w:iCs/>
          <w:sz w:val="24"/>
          <w:szCs w:val="23"/>
        </w:rPr>
        <w:t>j</w:t>
      </w:r>
      <w:r w:rsidRPr="001E3939">
        <w:rPr>
          <w:rFonts w:ascii="Times New Roman" w:hAnsi="Times New Roman"/>
          <w:sz w:val="24"/>
          <w:szCs w:val="23"/>
          <w:lang w:val="ru-RU"/>
        </w:rPr>
        <w:t>-того пути</w:t>
      </w:r>
    </w:p>
    <w:p w14:paraId="0992A1EC" w14:textId="77777777" w:rsidR="00E95A8E" w:rsidRPr="00B14D4F" w:rsidRDefault="00000000" w:rsidP="00E95A8E">
      <w:pPr>
        <w:autoSpaceDE w:val="0"/>
        <w:autoSpaceDN w:val="0"/>
        <w:adjustRightInd w:val="0"/>
        <w:spacing w:after="0" w:line="240" w:lineRule="auto"/>
        <w:ind w:firstLine="709"/>
        <w:rPr>
          <w:rFonts w:ascii="Times New Roman" w:hAnsi="Times New Roman"/>
          <w:i/>
          <w:sz w:val="28"/>
          <w:szCs w:val="24"/>
        </w:rPr>
      </w:pPr>
      <m:oMathPara>
        <m:oMath>
          <m:acc>
            <m:accPr>
              <m:chr m:val="̅"/>
              <m:ctrlPr>
                <w:rPr>
                  <w:rFonts w:ascii="Cambria Math" w:hAnsi="Cambria Math"/>
                  <w:i/>
                  <w:sz w:val="28"/>
                  <w:szCs w:val="24"/>
                </w:rPr>
              </m:ctrlPr>
            </m:accPr>
            <m:e>
              <m:sSub>
                <m:sSubPr>
                  <m:ctrlPr>
                    <w:rPr>
                      <w:rFonts w:ascii="Cambria Math" w:hAnsi="Cambria Math"/>
                      <w:i/>
                      <w:sz w:val="28"/>
                      <w:szCs w:val="24"/>
                    </w:rPr>
                  </m:ctrlPr>
                </m:sSubPr>
                <m:e>
                  <m:r>
                    <w:rPr>
                      <w:rFonts w:ascii="Cambria Math" w:hAnsi="Cambria Math"/>
                      <w:sz w:val="28"/>
                      <w:szCs w:val="24"/>
                    </w:rPr>
                    <m:t>T</m:t>
                  </m:r>
                </m:e>
                <m:sub>
                  <m:r>
                    <w:rPr>
                      <w:rFonts w:ascii="Cambria Math" w:hAnsi="Cambria Math"/>
                      <w:sz w:val="28"/>
                      <w:szCs w:val="24"/>
                      <w:lang w:val="ru-RU"/>
                    </w:rPr>
                    <m:t>бр.</m:t>
                  </m:r>
                  <m:r>
                    <w:rPr>
                      <w:rFonts w:ascii="Cambria Math" w:hAnsi="Cambria Math"/>
                      <w:sz w:val="28"/>
                      <w:szCs w:val="24"/>
                    </w:rPr>
                    <m:t>ej</m:t>
                  </m:r>
                </m:sub>
              </m:sSub>
            </m:e>
          </m:acc>
          <m:r>
            <w:rPr>
              <w:rFonts w:ascii="Cambria Math" w:hAnsi="Cambria Math"/>
              <w:sz w:val="28"/>
              <w:szCs w:val="24"/>
            </w:rPr>
            <m:t>=</m:t>
          </m:r>
          <m:f>
            <m:fPr>
              <m:type m:val="skw"/>
              <m:ctrlPr>
                <w:rPr>
                  <w:rFonts w:ascii="Cambria Math" w:hAnsi="Cambria Math"/>
                  <w:i/>
                  <w:sz w:val="28"/>
                  <w:szCs w:val="24"/>
                </w:rPr>
              </m:ctrlPr>
            </m:fPr>
            <m:num>
              <m:r>
                <w:rPr>
                  <w:rFonts w:ascii="Cambria Math" w:hAnsi="Cambria Math"/>
                  <w:sz w:val="28"/>
                  <w:szCs w:val="24"/>
                </w:rPr>
                <m:t>1</m:t>
              </m:r>
            </m:num>
            <m:den>
              <m:acc>
                <m:accPr>
                  <m:chr m:val="̅"/>
                  <m:ctrlPr>
                    <w:rPr>
                      <w:rFonts w:ascii="Cambria Math" w:hAnsi="Cambria Math"/>
                      <w:i/>
                      <w:sz w:val="28"/>
                      <w:szCs w:val="24"/>
                    </w:rPr>
                  </m:ctrlPr>
                </m:accPr>
                <m:e>
                  <m:sSub>
                    <m:sSubPr>
                      <m:ctrlPr>
                        <w:rPr>
                          <w:rFonts w:ascii="Cambria Math" w:hAnsi="Cambria Math"/>
                          <w:i/>
                          <w:sz w:val="28"/>
                          <w:szCs w:val="24"/>
                        </w:rPr>
                      </m:ctrlPr>
                    </m:sSubPr>
                    <m:e>
                      <m:r>
                        <w:rPr>
                          <w:rFonts w:ascii="Cambria Math" w:hAnsi="Cambria Math"/>
                          <w:sz w:val="28"/>
                          <w:szCs w:val="24"/>
                        </w:rPr>
                        <m:t>ω</m:t>
                      </m:r>
                    </m:e>
                    <m:sub>
                      <m:r>
                        <w:rPr>
                          <w:rFonts w:ascii="Cambria Math" w:hAnsi="Cambria Math"/>
                          <w:sz w:val="28"/>
                          <w:szCs w:val="24"/>
                        </w:rPr>
                        <m:t>ej</m:t>
                      </m:r>
                    </m:sub>
                  </m:sSub>
                </m:e>
              </m:acc>
            </m:den>
          </m:f>
          <m:r>
            <w:rPr>
              <w:rFonts w:ascii="Cambria Math" w:hAnsi="Cambria Math"/>
              <w:sz w:val="28"/>
              <w:szCs w:val="24"/>
            </w:rPr>
            <m:t xml:space="preserve">  ,</m:t>
          </m:r>
        </m:oMath>
      </m:oMathPara>
    </w:p>
    <w:p w14:paraId="595A94E1" w14:textId="77777777" w:rsidR="00E95A8E" w:rsidRPr="00C82352" w:rsidRDefault="00E95A8E" w:rsidP="00E95A8E">
      <w:pPr>
        <w:autoSpaceDE w:val="0"/>
        <w:autoSpaceDN w:val="0"/>
        <w:adjustRightInd w:val="0"/>
        <w:spacing w:after="0" w:line="240" w:lineRule="auto"/>
        <w:ind w:firstLine="709"/>
        <w:rPr>
          <w:rFonts w:ascii="Times New Roman" w:hAnsi="Times New Roman"/>
          <w:sz w:val="24"/>
          <w:szCs w:val="23"/>
          <w:lang w:val="ru-RU"/>
        </w:rPr>
      </w:pPr>
      <w:r w:rsidRPr="00B14D4F">
        <w:rPr>
          <w:rFonts w:ascii="Times New Roman" w:hAnsi="Times New Roman"/>
          <w:sz w:val="24"/>
          <w:szCs w:val="23"/>
          <w:lang w:val="ru-RU"/>
        </w:rPr>
        <w:t xml:space="preserve">среднее время восстановления (ремонта) эквивалентного нерезервированного </w:t>
      </w:r>
      <w:r w:rsidRPr="00B14D4F">
        <w:rPr>
          <w:rFonts w:ascii="Times New Roman" w:hAnsi="Times New Roman"/>
          <w:i/>
          <w:iCs/>
          <w:sz w:val="24"/>
          <w:szCs w:val="23"/>
        </w:rPr>
        <w:t>j</w:t>
      </w:r>
      <w:r w:rsidRPr="00B14D4F">
        <w:rPr>
          <w:rFonts w:ascii="Times New Roman" w:hAnsi="Times New Roman"/>
          <w:i/>
          <w:iCs/>
          <w:sz w:val="24"/>
          <w:szCs w:val="23"/>
          <w:lang w:val="ru-RU"/>
        </w:rPr>
        <w:t xml:space="preserve"> </w:t>
      </w:r>
      <w:r w:rsidRPr="00B14D4F">
        <w:rPr>
          <w:rFonts w:ascii="Times New Roman" w:hAnsi="Times New Roman"/>
          <w:sz w:val="24"/>
          <w:szCs w:val="23"/>
          <w:lang w:val="ru-RU"/>
        </w:rPr>
        <w:t>-того пути</w:t>
      </w:r>
    </w:p>
    <w:p w14:paraId="030E53C8" w14:textId="77777777" w:rsidR="00E95A8E" w:rsidRPr="00B14D4F" w:rsidRDefault="00000000" w:rsidP="00E95A8E">
      <w:pPr>
        <w:autoSpaceDE w:val="0"/>
        <w:autoSpaceDN w:val="0"/>
        <w:adjustRightInd w:val="0"/>
        <w:spacing w:after="0" w:line="240" w:lineRule="auto"/>
        <w:ind w:firstLine="709"/>
        <w:rPr>
          <w:rFonts w:ascii="Times New Roman" w:hAnsi="Times New Roman"/>
          <w:i/>
          <w:sz w:val="28"/>
          <w:szCs w:val="24"/>
          <w:lang w:val="ru-RU"/>
        </w:rPr>
      </w:pPr>
      <m:oMathPara>
        <m:oMath>
          <m:sSub>
            <m:sSubPr>
              <m:ctrlPr>
                <w:rPr>
                  <w:rFonts w:ascii="Cambria Math" w:hAnsi="Cambria Math"/>
                  <w:i/>
                  <w:sz w:val="28"/>
                  <w:szCs w:val="24"/>
                </w:rPr>
              </m:ctrlPr>
            </m:sSubPr>
            <m:e>
              <m:r>
                <w:rPr>
                  <w:rFonts w:ascii="Cambria Math" w:hAnsi="Cambria Math"/>
                  <w:sz w:val="28"/>
                  <w:szCs w:val="24"/>
                </w:rPr>
                <m:t>T</m:t>
              </m:r>
            </m:e>
            <m:sub>
              <m:r>
                <w:rPr>
                  <w:rFonts w:ascii="Cambria Math" w:hAnsi="Cambria Math"/>
                  <w:sz w:val="28"/>
                  <w:szCs w:val="24"/>
                  <w:lang w:val="ru-RU"/>
                </w:rPr>
                <m:t>вс</m:t>
              </m:r>
              <m:r>
                <w:rPr>
                  <w:rFonts w:ascii="Cambria Math" w:hAnsi="Cambria Math"/>
                  <w:sz w:val="28"/>
                  <w:szCs w:val="24"/>
                </w:rPr>
                <m:t>.ej</m:t>
              </m:r>
            </m:sub>
          </m:sSub>
          <m:r>
            <w:rPr>
              <w:rFonts w:ascii="Cambria Math" w:hAnsi="Cambria Math"/>
              <w:sz w:val="28"/>
              <w:szCs w:val="24"/>
            </w:rPr>
            <m:t>=</m:t>
          </m:r>
          <m:f>
            <m:fPr>
              <m:type m:val="skw"/>
              <m:ctrlPr>
                <w:rPr>
                  <w:rFonts w:ascii="Cambria Math" w:hAnsi="Cambria Math"/>
                  <w:i/>
                  <w:sz w:val="28"/>
                  <w:szCs w:val="24"/>
                </w:rPr>
              </m:ctrlPr>
            </m:fPr>
            <m:num>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rPr>
                    <m:t>ej</m:t>
                  </m:r>
                </m:sub>
              </m:sSub>
            </m:num>
            <m:den>
              <m:acc>
                <m:accPr>
                  <m:chr m:val="̅"/>
                  <m:ctrlPr>
                    <w:rPr>
                      <w:rFonts w:ascii="Cambria Math" w:hAnsi="Cambria Math"/>
                      <w:i/>
                      <w:sz w:val="28"/>
                      <w:szCs w:val="24"/>
                    </w:rPr>
                  </m:ctrlPr>
                </m:accPr>
                <m:e>
                  <m:sSub>
                    <m:sSubPr>
                      <m:ctrlPr>
                        <w:rPr>
                          <w:rFonts w:ascii="Cambria Math" w:hAnsi="Cambria Math"/>
                          <w:i/>
                          <w:sz w:val="28"/>
                          <w:szCs w:val="24"/>
                        </w:rPr>
                      </m:ctrlPr>
                    </m:sSubPr>
                    <m:e>
                      <m:r>
                        <w:rPr>
                          <w:rFonts w:ascii="Cambria Math" w:hAnsi="Cambria Math"/>
                          <w:sz w:val="28"/>
                          <w:szCs w:val="24"/>
                        </w:rPr>
                        <m:t>ω</m:t>
                      </m:r>
                    </m:e>
                    <m:sub>
                      <m:r>
                        <w:rPr>
                          <w:rFonts w:ascii="Cambria Math" w:hAnsi="Cambria Math"/>
                          <w:sz w:val="28"/>
                          <w:szCs w:val="24"/>
                        </w:rPr>
                        <m:t>ej</m:t>
                      </m:r>
                    </m:sub>
                  </m:sSub>
                </m:e>
              </m:acc>
            </m:den>
          </m:f>
          <m:r>
            <w:rPr>
              <w:rFonts w:ascii="Cambria Math" w:hAnsi="Cambria Math"/>
              <w:sz w:val="28"/>
              <w:szCs w:val="24"/>
            </w:rPr>
            <m:t xml:space="preserve">  ,</m:t>
          </m:r>
        </m:oMath>
      </m:oMathPara>
    </w:p>
    <w:p w14:paraId="57B0E38A" w14:textId="77777777" w:rsidR="00E95A8E" w:rsidRPr="00940993" w:rsidRDefault="00E95A8E" w:rsidP="00E95A8E">
      <w:pPr>
        <w:autoSpaceDE w:val="0"/>
        <w:autoSpaceDN w:val="0"/>
        <w:adjustRightInd w:val="0"/>
        <w:spacing w:after="0" w:line="240" w:lineRule="auto"/>
        <w:ind w:firstLine="709"/>
        <w:rPr>
          <w:rFonts w:ascii="Times New Roman" w:hAnsi="Times New Roman"/>
          <w:sz w:val="24"/>
          <w:szCs w:val="23"/>
          <w:lang w:val="ru-RU"/>
        </w:rPr>
      </w:pPr>
      <w:proofErr w:type="spellStart"/>
      <w:r w:rsidRPr="00940993">
        <w:rPr>
          <w:rFonts w:ascii="Times New Roman" w:hAnsi="Times New Roman"/>
          <w:sz w:val="24"/>
          <w:szCs w:val="23"/>
        </w:rPr>
        <w:t>при</w:t>
      </w:r>
      <w:proofErr w:type="spellEnd"/>
      <w:r w:rsidRPr="00940993">
        <w:rPr>
          <w:rFonts w:ascii="Times New Roman" w:hAnsi="Times New Roman"/>
          <w:sz w:val="24"/>
          <w:szCs w:val="23"/>
        </w:rPr>
        <w:t xml:space="preserve"> </w:t>
      </w:r>
      <w:proofErr w:type="spellStart"/>
      <w:r w:rsidRPr="00940993">
        <w:rPr>
          <w:rFonts w:ascii="Times New Roman" w:hAnsi="Times New Roman"/>
          <w:sz w:val="24"/>
          <w:szCs w:val="23"/>
        </w:rPr>
        <w:t>этом</w:t>
      </w:r>
      <w:proofErr w:type="spellEnd"/>
    </w:p>
    <w:p w14:paraId="381614B4" w14:textId="77777777" w:rsidR="00E95A8E" w:rsidRPr="00940993" w:rsidRDefault="00000000" w:rsidP="00E95A8E">
      <w:pPr>
        <w:autoSpaceDE w:val="0"/>
        <w:autoSpaceDN w:val="0"/>
        <w:adjustRightInd w:val="0"/>
        <w:spacing w:after="0" w:line="240" w:lineRule="auto"/>
        <w:ind w:firstLine="709"/>
        <w:rPr>
          <w:rFonts w:ascii="Times New Roman" w:hAnsi="Times New Roman"/>
          <w:i/>
          <w:sz w:val="28"/>
          <w:szCs w:val="24"/>
          <w:lang w:val="ru-RU"/>
        </w:rPr>
      </w:pPr>
      <m:oMathPara>
        <m:oMath>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rPr>
                <m:t>ej</m:t>
              </m:r>
            </m:sub>
          </m:sSub>
          <m:r>
            <w:rPr>
              <w:rFonts w:ascii="Cambria Math" w:hAnsi="Cambria Math"/>
              <w:sz w:val="24"/>
              <w:szCs w:val="24"/>
            </w:rPr>
            <m:t>=</m:t>
          </m:r>
          <m:sSub>
            <m:sSubPr>
              <m:ctrlPr>
                <w:rPr>
                  <w:rFonts w:ascii="Cambria Math" w:hAnsi="Cambria Math"/>
                  <w:i/>
                  <w:sz w:val="28"/>
                  <w:szCs w:val="24"/>
                </w:rPr>
              </m:ctrlPr>
            </m:sSubPr>
            <m:e>
              <m:r>
                <w:rPr>
                  <w:rFonts w:ascii="Cambria Math" w:hAnsi="Cambria Math"/>
                  <w:sz w:val="28"/>
                  <w:szCs w:val="24"/>
                </w:rPr>
                <m:t>λ</m:t>
              </m:r>
            </m:e>
            <m:sub>
              <m:r>
                <w:rPr>
                  <w:rFonts w:ascii="Cambria Math" w:hAnsi="Cambria Math"/>
                  <w:sz w:val="28"/>
                  <w:szCs w:val="24"/>
                </w:rPr>
                <m:t>ej</m:t>
              </m:r>
            </m:sub>
          </m:sSub>
          <m:r>
            <w:rPr>
              <w:rFonts w:ascii="Cambria Math" w:hAnsi="Cambria Math"/>
              <w:sz w:val="28"/>
              <w:szCs w:val="24"/>
            </w:rPr>
            <m:t>×</m:t>
          </m:r>
          <m:sSub>
            <m:sSubPr>
              <m:ctrlPr>
                <w:rPr>
                  <w:rFonts w:ascii="Cambria Math" w:hAnsi="Cambria Math"/>
                  <w:i/>
                  <w:sz w:val="28"/>
                  <w:szCs w:val="24"/>
                </w:rPr>
              </m:ctrlPr>
            </m:sSubPr>
            <m:e>
              <m:r>
                <w:rPr>
                  <w:rFonts w:ascii="Cambria Math" w:hAnsi="Cambria Math"/>
                  <w:sz w:val="28"/>
                  <w:szCs w:val="24"/>
                </w:rPr>
                <m:t>T</m:t>
              </m:r>
            </m:e>
            <m:sub>
              <m:r>
                <w:rPr>
                  <w:rFonts w:ascii="Cambria Math" w:hAnsi="Cambria Math"/>
                  <w:sz w:val="28"/>
                  <w:szCs w:val="24"/>
                  <w:lang w:val="ru-RU"/>
                </w:rPr>
                <m:t>вс.</m:t>
              </m:r>
              <m:r>
                <w:rPr>
                  <w:rFonts w:ascii="Cambria Math" w:hAnsi="Cambria Math"/>
                  <w:sz w:val="28"/>
                  <w:szCs w:val="24"/>
                </w:rPr>
                <m:t>ej</m:t>
              </m:r>
            </m:sub>
          </m:sSub>
          <m:r>
            <w:rPr>
              <w:rFonts w:ascii="Cambria Math" w:hAnsi="Cambria Math"/>
              <w:sz w:val="28"/>
              <w:szCs w:val="24"/>
            </w:rPr>
            <m:t xml:space="preserve">  ,</m:t>
          </m:r>
        </m:oMath>
      </m:oMathPara>
    </w:p>
    <w:p w14:paraId="422519A1" w14:textId="77777777" w:rsidR="00E95A8E" w:rsidRPr="00165514"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r w:rsidRPr="00165514">
        <w:rPr>
          <w:rFonts w:ascii="Times New Roman" w:eastAsiaTheme="minorHAnsi" w:hAnsi="Times New Roman"/>
          <w:color w:val="000000"/>
          <w:sz w:val="24"/>
          <w:szCs w:val="23"/>
          <w:lang w:val="ru-RU"/>
        </w:rPr>
        <w:t xml:space="preserve">Шаг 5. После сведения всех показателей надежности нерезервированных участков пути к эквивалентным значениям рассчитываются показатели надежности параллельных соединений участков пути, состоящих из эквивалентных последовательных: </w:t>
      </w:r>
    </w:p>
    <w:p w14:paraId="2454FFF8" w14:textId="77777777" w:rsidR="00E95A8E" w:rsidRDefault="00E95A8E" w:rsidP="00E95A8E">
      <w:pPr>
        <w:autoSpaceDE w:val="0"/>
        <w:autoSpaceDN w:val="0"/>
        <w:adjustRightInd w:val="0"/>
        <w:spacing w:after="0" w:line="240" w:lineRule="auto"/>
        <w:ind w:firstLine="709"/>
        <w:rPr>
          <w:rFonts w:ascii="Times New Roman" w:eastAsiaTheme="minorHAnsi" w:hAnsi="Times New Roman"/>
          <w:color w:val="000000"/>
          <w:sz w:val="24"/>
          <w:szCs w:val="23"/>
          <w:lang w:val="ru-RU"/>
        </w:rPr>
      </w:pPr>
      <w:r w:rsidRPr="00165514">
        <w:rPr>
          <w:rFonts w:ascii="Times New Roman" w:eastAsiaTheme="minorHAnsi" w:hAnsi="Times New Roman"/>
          <w:color w:val="000000"/>
          <w:sz w:val="24"/>
          <w:szCs w:val="23"/>
          <w:lang w:val="ru-RU"/>
        </w:rPr>
        <w:t xml:space="preserve">вероятность безотказной работы эквивалентного резервированного </w:t>
      </w:r>
      <w:r w:rsidRPr="00165514">
        <w:rPr>
          <w:rFonts w:ascii="Times New Roman" w:eastAsiaTheme="minorHAnsi" w:hAnsi="Times New Roman"/>
          <w:i/>
          <w:iCs/>
          <w:color w:val="000000"/>
          <w:sz w:val="24"/>
          <w:szCs w:val="23"/>
          <w:lang w:val="ru-RU"/>
        </w:rPr>
        <w:t xml:space="preserve">k </w:t>
      </w:r>
      <w:r w:rsidRPr="00165514">
        <w:rPr>
          <w:rFonts w:ascii="Times New Roman" w:eastAsiaTheme="minorHAnsi" w:hAnsi="Times New Roman"/>
          <w:color w:val="000000"/>
          <w:sz w:val="24"/>
          <w:szCs w:val="23"/>
          <w:lang w:val="ru-RU"/>
        </w:rPr>
        <w:t>–того пути</w:t>
      </w:r>
    </w:p>
    <w:p w14:paraId="6BEC95B2" w14:textId="77777777" w:rsidR="00E95A8E" w:rsidRPr="00BF4249" w:rsidRDefault="00000000" w:rsidP="00E95A8E">
      <w:pPr>
        <w:autoSpaceDE w:val="0"/>
        <w:autoSpaceDN w:val="0"/>
        <w:adjustRightInd w:val="0"/>
        <w:spacing w:after="0" w:line="240" w:lineRule="auto"/>
        <w:ind w:firstLine="709"/>
        <w:rPr>
          <w:rFonts w:ascii="Times New Roman" w:hAnsi="Times New Roman"/>
          <w:i/>
          <w:sz w:val="24"/>
          <w:szCs w:val="24"/>
        </w:rPr>
      </w:pPr>
      <m:oMathPara>
        <m:oMath>
          <m:sSub>
            <m:sSubPr>
              <m:ctrlPr>
                <w:rPr>
                  <w:rFonts w:ascii="Cambria Math" w:hAnsi="Cambria Math"/>
                  <w:i/>
                  <w:sz w:val="24"/>
                  <w:szCs w:val="24"/>
                  <w:lang w:val="ru-RU"/>
                </w:rPr>
              </m:ctrlPr>
            </m:sSubPr>
            <m:e>
              <m:r>
                <w:rPr>
                  <w:rFonts w:ascii="Cambria Math" w:hAnsi="Cambria Math"/>
                  <w:sz w:val="24"/>
                  <w:szCs w:val="24"/>
                </w:rPr>
                <m:t>p</m:t>
              </m:r>
            </m:e>
            <m:sub>
              <m:r>
                <w:rPr>
                  <w:rFonts w:ascii="Cambria Math" w:hAnsi="Cambria Math"/>
                  <w:sz w:val="24"/>
                  <w:szCs w:val="24"/>
                  <w:lang w:val="ru-RU"/>
                </w:rPr>
                <m:t>ek</m:t>
              </m:r>
            </m:sub>
          </m:sSub>
          <m:r>
            <w:rPr>
              <w:rFonts w:ascii="Cambria Math" w:hAnsi="Cambria Math"/>
              <w:sz w:val="24"/>
              <w:szCs w:val="24"/>
              <w:lang w:val="ru-RU"/>
            </w:rPr>
            <m:t>=1-</m:t>
          </m:r>
          <m:nary>
            <m:naryPr>
              <m:chr m:val="∏"/>
              <m:limLoc m:val="undOvr"/>
              <m:ctrlPr>
                <w:rPr>
                  <w:rFonts w:ascii="Cambria Math" w:hAnsi="Cambria Math"/>
                  <w:i/>
                  <w:sz w:val="24"/>
                  <w:szCs w:val="24"/>
                  <w:lang w:val="ru-RU"/>
                </w:rPr>
              </m:ctrlPr>
            </m:naryPr>
            <m:sub>
              <m:r>
                <w:rPr>
                  <w:rFonts w:ascii="Cambria Math" w:hAnsi="Cambria Math"/>
                  <w:sz w:val="24"/>
                  <w:szCs w:val="24"/>
                  <w:lang w:val="ru-RU"/>
                </w:rPr>
                <m:t>j=1</m:t>
              </m:r>
            </m:sub>
            <m:sup>
              <m:r>
                <w:rPr>
                  <w:rFonts w:ascii="Cambria Math" w:hAnsi="Cambria Math"/>
                  <w:sz w:val="24"/>
                  <w:szCs w:val="24"/>
                  <w:lang w:val="ru-RU"/>
                </w:rPr>
                <m:t>m</m:t>
              </m:r>
            </m:sup>
            <m:e>
              <m:sSub>
                <m:sSubPr>
                  <m:ctrlPr>
                    <w:rPr>
                      <w:rFonts w:ascii="Cambria Math" w:hAnsi="Cambria Math"/>
                      <w:i/>
                      <w:sz w:val="24"/>
                      <w:szCs w:val="24"/>
                      <w:lang w:val="ru-RU"/>
                    </w:rPr>
                  </m:ctrlPr>
                </m:sSubPr>
                <m:e>
                  <m:r>
                    <w:rPr>
                      <w:rFonts w:ascii="Cambria Math" w:hAnsi="Cambria Math"/>
                      <w:sz w:val="24"/>
                      <w:szCs w:val="24"/>
                      <w:lang w:val="ru-RU"/>
                    </w:rPr>
                    <m:t>q</m:t>
                  </m:r>
                </m:e>
                <m:sub>
                  <m:r>
                    <w:rPr>
                      <w:rFonts w:ascii="Cambria Math" w:hAnsi="Cambria Math"/>
                      <w:sz w:val="24"/>
                      <w:szCs w:val="24"/>
                      <w:lang w:val="ru-RU"/>
                    </w:rPr>
                    <m:t>ej</m:t>
                  </m:r>
                </m:sub>
              </m:sSub>
              <m:r>
                <w:rPr>
                  <w:rFonts w:ascii="Cambria Math" w:hAnsi="Cambria Math"/>
                  <w:sz w:val="24"/>
                  <w:szCs w:val="24"/>
                  <w:lang w:val="ru-RU"/>
                </w:rPr>
                <m:t xml:space="preserve">  ,</m:t>
              </m:r>
            </m:e>
          </m:nary>
        </m:oMath>
      </m:oMathPara>
    </w:p>
    <w:p w14:paraId="6E37CE3D" w14:textId="77777777" w:rsidR="00E95A8E" w:rsidRPr="00C82352" w:rsidRDefault="00E95A8E" w:rsidP="00E95A8E">
      <w:pPr>
        <w:autoSpaceDE w:val="0"/>
        <w:autoSpaceDN w:val="0"/>
        <w:adjustRightInd w:val="0"/>
        <w:spacing w:after="0" w:line="240" w:lineRule="auto"/>
        <w:ind w:firstLine="709"/>
        <w:rPr>
          <w:rFonts w:ascii="Times New Roman" w:hAnsi="Times New Roman"/>
          <w:sz w:val="24"/>
          <w:szCs w:val="24"/>
          <w:lang w:val="ru-RU"/>
        </w:rPr>
      </w:pPr>
      <w:r w:rsidRPr="00BF4249">
        <w:rPr>
          <w:rFonts w:ascii="Times New Roman" w:hAnsi="Times New Roman"/>
          <w:sz w:val="24"/>
          <w:szCs w:val="24"/>
          <w:lang w:val="ru-RU"/>
        </w:rPr>
        <w:t xml:space="preserve">вероятность отказа эквивалентного резервированного </w:t>
      </w:r>
      <w:r w:rsidRPr="00BF4249">
        <w:rPr>
          <w:rFonts w:ascii="Times New Roman" w:hAnsi="Times New Roman"/>
          <w:i/>
          <w:iCs/>
          <w:sz w:val="24"/>
          <w:szCs w:val="24"/>
        </w:rPr>
        <w:t>k</w:t>
      </w:r>
      <w:r w:rsidRPr="00BF4249">
        <w:rPr>
          <w:rFonts w:ascii="Times New Roman" w:hAnsi="Times New Roman"/>
          <w:i/>
          <w:iCs/>
          <w:sz w:val="24"/>
          <w:szCs w:val="24"/>
          <w:lang w:val="ru-RU"/>
        </w:rPr>
        <w:t xml:space="preserve"> </w:t>
      </w:r>
      <w:r w:rsidRPr="00BF4249">
        <w:rPr>
          <w:rFonts w:ascii="Times New Roman" w:hAnsi="Times New Roman"/>
          <w:sz w:val="24"/>
          <w:szCs w:val="24"/>
          <w:lang w:val="ru-RU"/>
        </w:rPr>
        <w:t>-того пути</w:t>
      </w:r>
    </w:p>
    <w:p w14:paraId="6DEFEEAC" w14:textId="77777777" w:rsidR="00E95A8E" w:rsidRPr="00BF4249" w:rsidRDefault="00000000" w:rsidP="00E95A8E">
      <w:pPr>
        <w:autoSpaceDE w:val="0"/>
        <w:autoSpaceDN w:val="0"/>
        <w:adjustRightInd w:val="0"/>
        <w:spacing w:after="0" w:line="240" w:lineRule="auto"/>
        <w:ind w:firstLine="709"/>
        <w:rPr>
          <w:rFonts w:ascii="Times New Roman" w:hAnsi="Times New Roman"/>
          <w:i/>
          <w:sz w:val="24"/>
          <w:szCs w:val="24"/>
        </w:rPr>
      </w:pPr>
      <m:oMathPara>
        <m:oMath>
          <m:sSub>
            <m:sSubPr>
              <m:ctrlPr>
                <w:rPr>
                  <w:rFonts w:ascii="Cambria Math" w:hAnsi="Cambria Math"/>
                  <w:i/>
                  <w:sz w:val="24"/>
                  <w:szCs w:val="24"/>
                  <w:lang w:val="ru-RU"/>
                </w:rPr>
              </m:ctrlPr>
            </m:sSubPr>
            <m:e>
              <m:r>
                <w:rPr>
                  <w:rFonts w:ascii="Cambria Math" w:hAnsi="Cambria Math"/>
                  <w:sz w:val="24"/>
                  <w:szCs w:val="24"/>
                  <w:lang w:val="ru-RU"/>
                </w:rPr>
                <m:t>q</m:t>
              </m:r>
            </m:e>
            <m:sub>
              <m:r>
                <w:rPr>
                  <w:rFonts w:ascii="Cambria Math" w:hAnsi="Cambria Math"/>
                  <w:sz w:val="24"/>
                  <w:szCs w:val="24"/>
                  <w:lang w:val="ru-RU"/>
                </w:rPr>
                <m:t>ek</m:t>
              </m:r>
            </m:sub>
          </m:sSub>
          <m:r>
            <w:rPr>
              <w:rFonts w:ascii="Cambria Math" w:hAnsi="Cambria Math"/>
              <w:sz w:val="24"/>
              <w:szCs w:val="24"/>
              <w:lang w:val="ru-RU"/>
            </w:rPr>
            <m:t>=</m:t>
          </m:r>
          <m:nary>
            <m:naryPr>
              <m:chr m:val="∏"/>
              <m:limLoc m:val="undOvr"/>
              <m:ctrlPr>
                <w:rPr>
                  <w:rFonts w:ascii="Cambria Math" w:hAnsi="Cambria Math"/>
                  <w:i/>
                  <w:sz w:val="24"/>
                  <w:szCs w:val="24"/>
                  <w:lang w:val="ru-RU"/>
                </w:rPr>
              </m:ctrlPr>
            </m:naryPr>
            <m:sub>
              <m:r>
                <w:rPr>
                  <w:rFonts w:ascii="Cambria Math" w:hAnsi="Cambria Math"/>
                  <w:sz w:val="24"/>
                  <w:szCs w:val="24"/>
                  <w:lang w:val="ru-RU"/>
                </w:rPr>
                <m:t>j=1</m:t>
              </m:r>
            </m:sub>
            <m:sup>
              <m:r>
                <w:rPr>
                  <w:rFonts w:ascii="Cambria Math" w:hAnsi="Cambria Math"/>
                  <w:sz w:val="24"/>
                  <w:szCs w:val="24"/>
                  <w:lang w:val="ru-RU"/>
                </w:rPr>
                <m:t>m</m:t>
              </m:r>
            </m:sup>
            <m:e>
              <m:sSub>
                <m:sSubPr>
                  <m:ctrlPr>
                    <w:rPr>
                      <w:rFonts w:ascii="Cambria Math" w:hAnsi="Cambria Math"/>
                      <w:i/>
                      <w:sz w:val="24"/>
                      <w:szCs w:val="24"/>
                      <w:lang w:val="ru-RU"/>
                    </w:rPr>
                  </m:ctrlPr>
                </m:sSubPr>
                <m:e>
                  <m:r>
                    <w:rPr>
                      <w:rFonts w:ascii="Cambria Math" w:hAnsi="Cambria Math"/>
                      <w:sz w:val="24"/>
                      <w:szCs w:val="24"/>
                      <w:lang w:val="ru-RU"/>
                    </w:rPr>
                    <m:t>q</m:t>
                  </m:r>
                </m:e>
                <m:sub>
                  <m:r>
                    <w:rPr>
                      <w:rFonts w:ascii="Cambria Math" w:hAnsi="Cambria Math"/>
                      <w:sz w:val="24"/>
                      <w:szCs w:val="24"/>
                      <w:lang w:val="ru-RU"/>
                    </w:rPr>
                    <m:t>ej</m:t>
                  </m:r>
                </m:sub>
              </m:sSub>
              <m:r>
                <w:rPr>
                  <w:rFonts w:ascii="Cambria Math" w:hAnsi="Cambria Math"/>
                  <w:sz w:val="24"/>
                  <w:szCs w:val="24"/>
                  <w:lang w:val="ru-RU"/>
                </w:rPr>
                <m:t xml:space="preserve">  ,</m:t>
              </m:r>
            </m:e>
          </m:nary>
        </m:oMath>
      </m:oMathPara>
    </w:p>
    <w:p w14:paraId="28A427B5" w14:textId="77777777" w:rsidR="00E95A8E" w:rsidRPr="00C82352" w:rsidRDefault="00E95A8E" w:rsidP="00E95A8E">
      <w:pPr>
        <w:autoSpaceDE w:val="0"/>
        <w:autoSpaceDN w:val="0"/>
        <w:adjustRightInd w:val="0"/>
        <w:spacing w:after="0" w:line="240" w:lineRule="auto"/>
        <w:ind w:firstLine="709"/>
        <w:rPr>
          <w:rFonts w:ascii="Times New Roman" w:hAnsi="Times New Roman"/>
          <w:sz w:val="24"/>
          <w:szCs w:val="24"/>
          <w:lang w:val="ru-RU"/>
        </w:rPr>
      </w:pPr>
      <w:r w:rsidRPr="00BF4249">
        <w:rPr>
          <w:rFonts w:ascii="Times New Roman" w:hAnsi="Times New Roman"/>
          <w:sz w:val="24"/>
          <w:szCs w:val="24"/>
          <w:lang w:val="ru-RU"/>
        </w:rPr>
        <w:t xml:space="preserve">параметр потока отказов эквивалентного резервированного </w:t>
      </w:r>
      <w:r w:rsidRPr="00BF4249">
        <w:rPr>
          <w:rFonts w:ascii="Times New Roman" w:hAnsi="Times New Roman"/>
          <w:i/>
          <w:iCs/>
          <w:sz w:val="24"/>
          <w:szCs w:val="24"/>
        </w:rPr>
        <w:t>k</w:t>
      </w:r>
      <w:r w:rsidRPr="00BF4249">
        <w:rPr>
          <w:rFonts w:ascii="Times New Roman" w:hAnsi="Times New Roman"/>
          <w:i/>
          <w:iCs/>
          <w:sz w:val="24"/>
          <w:szCs w:val="24"/>
          <w:lang w:val="ru-RU"/>
        </w:rPr>
        <w:t xml:space="preserve"> </w:t>
      </w:r>
      <w:r w:rsidRPr="00BF4249">
        <w:rPr>
          <w:rFonts w:ascii="Times New Roman" w:hAnsi="Times New Roman"/>
          <w:sz w:val="24"/>
          <w:szCs w:val="24"/>
          <w:lang w:val="ru-RU"/>
        </w:rPr>
        <w:t>-того пути</w:t>
      </w:r>
    </w:p>
    <w:p w14:paraId="3C9421E5" w14:textId="77777777" w:rsidR="00E95A8E" w:rsidRPr="00BF4249" w:rsidRDefault="00000000" w:rsidP="00E95A8E">
      <w:pPr>
        <w:autoSpaceDE w:val="0"/>
        <w:autoSpaceDN w:val="0"/>
        <w:adjustRightInd w:val="0"/>
        <w:spacing w:after="0" w:line="240" w:lineRule="auto"/>
        <w:ind w:firstLine="709"/>
        <w:rPr>
          <w:rFonts w:ascii="Times New Roman" w:hAnsi="Times New Roman"/>
          <w:i/>
          <w:sz w:val="24"/>
          <w:szCs w:val="24"/>
        </w:rPr>
      </w:pPr>
      <m:oMathPara>
        <m:oMath>
          <m:acc>
            <m:accPr>
              <m:chr m:val="̅"/>
              <m:ctrlPr>
                <w:rPr>
                  <w:rFonts w:ascii="Cambria Math" w:hAnsi="Cambria Math"/>
                  <w:i/>
                  <w:sz w:val="24"/>
                  <w:szCs w:val="24"/>
                </w:rPr>
              </m:ctrlPr>
            </m:accPr>
            <m:e>
              <m:sSub>
                <m:sSubPr>
                  <m:ctrlPr>
                    <w:rPr>
                      <w:rFonts w:ascii="Cambria Math" w:hAnsi="Cambria Math"/>
                      <w:i/>
                      <w:sz w:val="24"/>
                      <w:szCs w:val="24"/>
                    </w:rPr>
                  </m:ctrlPr>
                </m:sSubPr>
                <m:e>
                  <m:r>
                    <w:rPr>
                      <w:rFonts w:ascii="Cambria Math" w:hAnsi="Cambria Math"/>
                      <w:sz w:val="24"/>
                      <w:szCs w:val="24"/>
                    </w:rPr>
                    <m:t>ω</m:t>
                  </m:r>
                </m:e>
                <m:sub>
                  <m:r>
                    <w:rPr>
                      <w:rFonts w:ascii="Cambria Math" w:hAnsi="Cambria Math"/>
                      <w:sz w:val="24"/>
                      <w:szCs w:val="24"/>
                    </w:rPr>
                    <m:t>ek</m:t>
                  </m:r>
                </m:sub>
              </m:sSub>
            </m:e>
          </m:acc>
          <m:r>
            <w:rPr>
              <w:rFonts w:ascii="Cambria Math" w:hAnsi="Cambria Math"/>
              <w:sz w:val="24"/>
              <w:szCs w:val="24"/>
            </w:rPr>
            <m:t>=</m:t>
          </m:r>
          <m:nary>
            <m:naryPr>
              <m:chr m:val="∑"/>
              <m:limLoc m:val="undOvr"/>
              <m:ctrlPr>
                <w:rPr>
                  <w:rFonts w:ascii="Cambria Math" w:hAnsi="Cambria Math"/>
                  <w:i/>
                  <w:sz w:val="24"/>
                  <w:szCs w:val="24"/>
                </w:rPr>
              </m:ctrlPr>
            </m:naryPr>
            <m:sub>
              <m:r>
                <w:rPr>
                  <w:rFonts w:ascii="Cambria Math" w:hAnsi="Cambria Math"/>
                  <w:sz w:val="24"/>
                  <w:szCs w:val="24"/>
                </w:rPr>
                <m:t>j=1</m:t>
              </m:r>
            </m:sub>
            <m:sup>
              <m:r>
                <w:rPr>
                  <w:rFonts w:ascii="Cambria Math" w:hAnsi="Cambria Math"/>
                  <w:sz w:val="24"/>
                  <w:szCs w:val="24"/>
                </w:rPr>
                <m:t>m</m:t>
              </m:r>
            </m:sup>
            <m:e>
              <m:sSub>
                <m:sSubPr>
                  <m:ctrlPr>
                    <w:rPr>
                      <w:rFonts w:ascii="Cambria Math" w:hAnsi="Cambria Math"/>
                      <w:i/>
                      <w:sz w:val="24"/>
                      <w:szCs w:val="24"/>
                    </w:rPr>
                  </m:ctrlPr>
                </m:sSubPr>
                <m:e>
                  <m:r>
                    <w:rPr>
                      <w:rFonts w:ascii="Cambria Math" w:hAnsi="Cambria Math"/>
                      <w:sz w:val="24"/>
                      <w:szCs w:val="24"/>
                    </w:rPr>
                    <m:t>ω</m:t>
                  </m:r>
                </m:e>
                <m:sub>
                  <m:r>
                    <w:rPr>
                      <w:rFonts w:ascii="Cambria Math" w:hAnsi="Cambria Math"/>
                      <w:sz w:val="24"/>
                      <w:szCs w:val="24"/>
                    </w:rPr>
                    <m:t>ej</m:t>
                  </m:r>
                </m:sub>
              </m:sSub>
              <m:nary>
                <m:naryPr>
                  <m:chr m:val="∏"/>
                  <m:limLoc m:val="undOvr"/>
                  <m:ctrlPr>
                    <w:rPr>
                      <w:rFonts w:ascii="Cambria Math" w:hAnsi="Cambria Math"/>
                      <w:i/>
                      <w:sz w:val="24"/>
                      <w:szCs w:val="24"/>
                    </w:rPr>
                  </m:ctrlPr>
                </m:naryPr>
                <m:sub>
                  <m:f>
                    <m:fPr>
                      <m:type m:val="noBar"/>
                      <m:ctrlPr>
                        <w:rPr>
                          <w:rFonts w:ascii="Cambria Math" w:hAnsi="Cambria Math"/>
                          <w:i/>
                          <w:sz w:val="24"/>
                          <w:szCs w:val="24"/>
                        </w:rPr>
                      </m:ctrlPr>
                    </m:fPr>
                    <m:num>
                      <m:r>
                        <w:rPr>
                          <w:rFonts w:ascii="Cambria Math" w:hAnsi="Cambria Math"/>
                          <w:sz w:val="24"/>
                          <w:szCs w:val="24"/>
                        </w:rPr>
                        <m:t>l=1</m:t>
                      </m:r>
                    </m:num>
                    <m:den>
                      <m:r>
                        <w:rPr>
                          <w:rFonts w:ascii="Cambria Math" w:hAnsi="Cambria Math"/>
                          <w:sz w:val="24"/>
                          <w:szCs w:val="24"/>
                        </w:rPr>
                        <m:t>l≠j</m:t>
                      </m:r>
                    </m:den>
                  </m:f>
                </m:sub>
                <m:sup>
                  <m:r>
                    <w:rPr>
                      <w:rFonts w:ascii="Cambria Math" w:hAnsi="Cambria Math"/>
                      <w:sz w:val="24"/>
                      <w:szCs w:val="24"/>
                    </w:rPr>
                    <m:t>m-1</m:t>
                  </m:r>
                </m:sup>
                <m:e>
                  <m:acc>
                    <m:accPr>
                      <m:chr m:val="̅"/>
                      <m:ctrlPr>
                        <w:rPr>
                          <w:rFonts w:ascii="Cambria Math" w:hAnsi="Cambria Math"/>
                          <w:i/>
                          <w:sz w:val="24"/>
                          <w:szCs w:val="24"/>
                        </w:rPr>
                      </m:ctrlPr>
                    </m:accPr>
                    <m:e>
                      <m:sSub>
                        <m:sSubPr>
                          <m:ctrlPr>
                            <w:rPr>
                              <w:rFonts w:ascii="Cambria Math" w:hAnsi="Cambria Math"/>
                              <w:i/>
                              <w:sz w:val="24"/>
                              <w:szCs w:val="24"/>
                            </w:rPr>
                          </m:ctrlPr>
                        </m:sSubPr>
                        <m:e>
                          <m:r>
                            <w:rPr>
                              <w:rFonts w:ascii="Cambria Math" w:hAnsi="Cambria Math"/>
                              <w:sz w:val="24"/>
                              <w:szCs w:val="24"/>
                            </w:rPr>
                            <m:t>ω</m:t>
                          </m:r>
                        </m:e>
                        <m:sub>
                          <m:r>
                            <w:rPr>
                              <w:rFonts w:ascii="Cambria Math" w:hAnsi="Cambria Math"/>
                              <w:sz w:val="24"/>
                              <w:szCs w:val="24"/>
                            </w:rPr>
                            <m:t>el</m:t>
                          </m:r>
                        </m:sub>
                      </m:sSub>
                    </m:e>
                  </m:acc>
                </m:e>
              </m:nary>
              <m:acc>
                <m:accPr>
                  <m:chr m:val="̅"/>
                  <m:ctrlPr>
                    <w:rPr>
                      <w:rFonts w:ascii="Cambria Math" w:hAnsi="Cambria Math"/>
                      <w:i/>
                      <w:sz w:val="24"/>
                      <w:szCs w:val="24"/>
                    </w:rPr>
                  </m:ctrlPr>
                </m:accPr>
                <m:e>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ej</m:t>
                      </m:r>
                    </m:sub>
                  </m:sSub>
                </m:e>
              </m:acc>
            </m:e>
          </m:nary>
          <m:r>
            <w:rPr>
              <w:rFonts w:ascii="Cambria Math" w:hAnsi="Cambria Math"/>
              <w:sz w:val="24"/>
              <w:szCs w:val="24"/>
            </w:rPr>
            <m:t xml:space="preserve">  ,</m:t>
          </m:r>
        </m:oMath>
      </m:oMathPara>
    </w:p>
    <w:p w14:paraId="19E5318D" w14:textId="77777777" w:rsidR="00E95A8E" w:rsidRPr="00BF4249" w:rsidRDefault="00E95A8E" w:rsidP="00E95A8E">
      <w:pPr>
        <w:autoSpaceDE w:val="0"/>
        <w:autoSpaceDN w:val="0"/>
        <w:adjustRightInd w:val="0"/>
        <w:spacing w:after="0" w:line="240" w:lineRule="auto"/>
        <w:ind w:firstLine="709"/>
        <w:rPr>
          <w:rFonts w:ascii="Times New Roman" w:hAnsi="Times New Roman"/>
          <w:i/>
          <w:sz w:val="24"/>
          <w:szCs w:val="24"/>
        </w:rPr>
      </w:pPr>
    </w:p>
    <w:p w14:paraId="08AA9C28" w14:textId="77777777" w:rsidR="00E95A8E" w:rsidRPr="00C82352" w:rsidRDefault="00E95A8E" w:rsidP="00E95A8E">
      <w:pPr>
        <w:autoSpaceDE w:val="0"/>
        <w:autoSpaceDN w:val="0"/>
        <w:adjustRightInd w:val="0"/>
        <w:spacing w:after="0" w:line="240" w:lineRule="auto"/>
        <w:ind w:firstLine="709"/>
        <w:rPr>
          <w:rFonts w:ascii="Times New Roman" w:hAnsi="Times New Roman"/>
          <w:sz w:val="24"/>
          <w:szCs w:val="24"/>
          <w:lang w:val="ru-RU"/>
        </w:rPr>
      </w:pPr>
      <w:r w:rsidRPr="00BF4249">
        <w:rPr>
          <w:rFonts w:ascii="Times New Roman" w:hAnsi="Times New Roman"/>
          <w:sz w:val="24"/>
          <w:szCs w:val="24"/>
          <w:lang w:val="ru-RU"/>
        </w:rPr>
        <w:t xml:space="preserve">среднее время безотказной работы эквивалентного резервированного </w:t>
      </w:r>
      <w:r w:rsidRPr="00BF4249">
        <w:rPr>
          <w:rFonts w:ascii="Times New Roman" w:hAnsi="Times New Roman"/>
          <w:i/>
          <w:iCs/>
          <w:sz w:val="24"/>
          <w:szCs w:val="24"/>
        </w:rPr>
        <w:t>k</w:t>
      </w:r>
      <w:r w:rsidRPr="00BF4249">
        <w:rPr>
          <w:rFonts w:ascii="Times New Roman" w:hAnsi="Times New Roman"/>
          <w:i/>
          <w:iCs/>
          <w:sz w:val="24"/>
          <w:szCs w:val="24"/>
          <w:lang w:val="ru-RU"/>
        </w:rPr>
        <w:t xml:space="preserve"> </w:t>
      </w:r>
      <w:r w:rsidRPr="00BF4249">
        <w:rPr>
          <w:rFonts w:ascii="Times New Roman" w:hAnsi="Times New Roman"/>
          <w:sz w:val="24"/>
          <w:szCs w:val="24"/>
          <w:lang w:val="ru-RU"/>
        </w:rPr>
        <w:t>–того пути</w:t>
      </w:r>
    </w:p>
    <w:p w14:paraId="14356B46" w14:textId="77777777" w:rsidR="00E95A8E" w:rsidRPr="00BF4249" w:rsidRDefault="00000000" w:rsidP="00E95A8E">
      <w:pPr>
        <w:autoSpaceDE w:val="0"/>
        <w:autoSpaceDN w:val="0"/>
        <w:adjustRightInd w:val="0"/>
        <w:spacing w:after="0" w:line="240" w:lineRule="auto"/>
        <w:ind w:firstLine="709"/>
        <w:rPr>
          <w:rFonts w:ascii="Times New Roman" w:hAnsi="Times New Roman"/>
          <w:i/>
          <w:sz w:val="24"/>
          <w:szCs w:val="24"/>
        </w:rPr>
      </w:pPr>
      <m:oMathPara>
        <m:oMath>
          <m:acc>
            <m:accPr>
              <m:chr m:val="̅"/>
              <m:ctrlPr>
                <w:rPr>
                  <w:rFonts w:ascii="Cambria Math" w:hAnsi="Cambria Math"/>
                  <w:i/>
                  <w:sz w:val="24"/>
                  <w:szCs w:val="24"/>
                </w:rPr>
              </m:ctrlPr>
            </m:accPr>
            <m:e>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бр.ek</m:t>
                  </m:r>
                </m:sub>
              </m:sSub>
            </m:e>
          </m:acc>
          <m:r>
            <w:rPr>
              <w:rFonts w:ascii="Cambria Math" w:hAnsi="Cambria Math"/>
              <w:sz w:val="24"/>
              <w:szCs w:val="24"/>
            </w:rPr>
            <m:t>=</m:t>
          </m:r>
          <m:sSup>
            <m:sSupPr>
              <m:ctrlPr>
                <w:rPr>
                  <w:rFonts w:ascii="Cambria Math" w:hAnsi="Cambria Math"/>
                  <w:i/>
                  <w:sz w:val="24"/>
                  <w:szCs w:val="24"/>
                </w:rPr>
              </m:ctrlPr>
            </m:sSupPr>
            <m:e>
              <m:d>
                <m:dPr>
                  <m:begChr m:val="["/>
                  <m:endChr m:val="]"/>
                  <m:ctrlPr>
                    <w:rPr>
                      <w:rFonts w:ascii="Cambria Math" w:hAnsi="Cambria Math"/>
                      <w:i/>
                      <w:sz w:val="24"/>
                      <w:szCs w:val="24"/>
                    </w:rPr>
                  </m:ctrlPr>
                </m:dPr>
                <m:e>
                  <m:nary>
                    <m:naryPr>
                      <m:chr m:val="∑"/>
                      <m:limLoc m:val="undOvr"/>
                      <m:ctrlPr>
                        <w:rPr>
                          <w:rFonts w:ascii="Cambria Math" w:hAnsi="Cambria Math"/>
                          <w:i/>
                          <w:sz w:val="24"/>
                          <w:szCs w:val="24"/>
                        </w:rPr>
                      </m:ctrlPr>
                    </m:naryPr>
                    <m:sub>
                      <m:r>
                        <w:rPr>
                          <w:rFonts w:ascii="Cambria Math" w:hAnsi="Cambria Math"/>
                          <w:sz w:val="24"/>
                          <w:szCs w:val="24"/>
                        </w:rPr>
                        <m:t>j=1</m:t>
                      </m:r>
                    </m:sub>
                    <m:sup>
                      <m:r>
                        <w:rPr>
                          <w:rFonts w:ascii="Cambria Math" w:hAnsi="Cambria Math"/>
                          <w:sz w:val="24"/>
                          <w:szCs w:val="24"/>
                        </w:rPr>
                        <m:t>m</m:t>
                      </m:r>
                    </m:sup>
                    <m:e>
                      <m:sSub>
                        <m:sSubPr>
                          <m:ctrlPr>
                            <w:rPr>
                              <w:rFonts w:ascii="Cambria Math" w:hAnsi="Cambria Math"/>
                              <w:i/>
                              <w:sz w:val="24"/>
                              <w:szCs w:val="24"/>
                            </w:rPr>
                          </m:ctrlPr>
                        </m:sSubPr>
                        <m:e>
                          <m:r>
                            <w:rPr>
                              <w:rFonts w:ascii="Cambria Math" w:hAnsi="Cambria Math"/>
                              <w:sz w:val="24"/>
                              <w:szCs w:val="24"/>
                            </w:rPr>
                            <m:t>ω</m:t>
                          </m:r>
                        </m:e>
                        <m:sub>
                          <m:r>
                            <w:rPr>
                              <w:rFonts w:ascii="Cambria Math" w:hAnsi="Cambria Math"/>
                              <w:sz w:val="24"/>
                              <w:szCs w:val="24"/>
                            </w:rPr>
                            <m:t>ej</m:t>
                          </m:r>
                        </m:sub>
                      </m:sSub>
                      <m:nary>
                        <m:naryPr>
                          <m:chr m:val="∏"/>
                          <m:limLoc m:val="undOvr"/>
                          <m:ctrlPr>
                            <w:rPr>
                              <w:rFonts w:ascii="Cambria Math" w:hAnsi="Cambria Math"/>
                              <w:i/>
                              <w:sz w:val="24"/>
                              <w:szCs w:val="24"/>
                            </w:rPr>
                          </m:ctrlPr>
                        </m:naryPr>
                        <m:sub>
                          <m:f>
                            <m:fPr>
                              <m:type m:val="noBar"/>
                              <m:ctrlPr>
                                <w:rPr>
                                  <w:rFonts w:ascii="Cambria Math" w:hAnsi="Cambria Math"/>
                                  <w:i/>
                                  <w:sz w:val="24"/>
                                  <w:szCs w:val="24"/>
                                </w:rPr>
                              </m:ctrlPr>
                            </m:fPr>
                            <m:num>
                              <m:r>
                                <w:rPr>
                                  <w:rFonts w:ascii="Cambria Math" w:hAnsi="Cambria Math"/>
                                  <w:sz w:val="24"/>
                                  <w:szCs w:val="24"/>
                                </w:rPr>
                                <m:t>l=1</m:t>
                              </m:r>
                            </m:num>
                            <m:den>
                              <m:r>
                                <w:rPr>
                                  <w:rFonts w:ascii="Cambria Math" w:hAnsi="Cambria Math"/>
                                  <w:sz w:val="24"/>
                                  <w:szCs w:val="24"/>
                                </w:rPr>
                                <m:t>l≠j</m:t>
                              </m:r>
                            </m:den>
                          </m:f>
                        </m:sub>
                        <m:sup>
                          <m:r>
                            <w:rPr>
                              <w:rFonts w:ascii="Cambria Math" w:hAnsi="Cambria Math"/>
                              <w:sz w:val="24"/>
                              <w:szCs w:val="24"/>
                            </w:rPr>
                            <m:t>m-1</m:t>
                          </m:r>
                        </m:sup>
                        <m:e>
                          <m:acc>
                            <m:accPr>
                              <m:chr m:val="̅"/>
                              <m:ctrlPr>
                                <w:rPr>
                                  <w:rFonts w:ascii="Cambria Math" w:hAnsi="Cambria Math"/>
                                  <w:i/>
                                  <w:sz w:val="24"/>
                                  <w:szCs w:val="24"/>
                                </w:rPr>
                              </m:ctrlPr>
                            </m:accPr>
                            <m:e>
                              <m:sSub>
                                <m:sSubPr>
                                  <m:ctrlPr>
                                    <w:rPr>
                                      <w:rFonts w:ascii="Cambria Math" w:hAnsi="Cambria Math"/>
                                      <w:i/>
                                      <w:sz w:val="24"/>
                                      <w:szCs w:val="24"/>
                                    </w:rPr>
                                  </m:ctrlPr>
                                </m:sSubPr>
                                <m:e>
                                  <m:r>
                                    <w:rPr>
                                      <w:rFonts w:ascii="Cambria Math" w:hAnsi="Cambria Math"/>
                                      <w:sz w:val="24"/>
                                      <w:szCs w:val="24"/>
                                    </w:rPr>
                                    <m:t>ω</m:t>
                                  </m:r>
                                </m:e>
                                <m:sub>
                                  <m:r>
                                    <w:rPr>
                                      <w:rFonts w:ascii="Cambria Math" w:hAnsi="Cambria Math"/>
                                      <w:sz w:val="24"/>
                                      <w:szCs w:val="24"/>
                                    </w:rPr>
                                    <m:t>el</m:t>
                                  </m:r>
                                </m:sub>
                              </m:sSub>
                            </m:e>
                          </m:acc>
                        </m:e>
                      </m:nary>
                      <m:acc>
                        <m:accPr>
                          <m:chr m:val="̅"/>
                          <m:ctrlPr>
                            <w:rPr>
                              <w:rFonts w:ascii="Cambria Math" w:hAnsi="Cambria Math"/>
                              <w:i/>
                              <w:sz w:val="24"/>
                              <w:szCs w:val="24"/>
                            </w:rPr>
                          </m:ctrlPr>
                        </m:accPr>
                        <m:e>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ej</m:t>
                              </m:r>
                            </m:sub>
                          </m:sSub>
                        </m:e>
                      </m:acc>
                    </m:e>
                  </m:nary>
                </m:e>
              </m:d>
            </m:e>
            <m:sup>
              <m:r>
                <w:rPr>
                  <w:rFonts w:ascii="Cambria Math" w:hAnsi="Cambria Math"/>
                  <w:sz w:val="24"/>
                  <w:szCs w:val="24"/>
                </w:rPr>
                <m:t>-1</m:t>
              </m:r>
            </m:sup>
          </m:sSup>
          <m:r>
            <w:rPr>
              <w:rFonts w:ascii="Cambria Math" w:hAnsi="Cambria Math"/>
              <w:sz w:val="24"/>
              <w:szCs w:val="24"/>
            </w:rPr>
            <m:t xml:space="preserve">  ,</m:t>
          </m:r>
        </m:oMath>
      </m:oMathPara>
    </w:p>
    <w:p w14:paraId="60610D82" w14:textId="77777777" w:rsidR="00E95A8E" w:rsidRPr="00C82352" w:rsidRDefault="00E95A8E" w:rsidP="00E95A8E">
      <w:pPr>
        <w:autoSpaceDE w:val="0"/>
        <w:autoSpaceDN w:val="0"/>
        <w:adjustRightInd w:val="0"/>
        <w:spacing w:after="0" w:line="240" w:lineRule="auto"/>
        <w:ind w:firstLine="709"/>
        <w:rPr>
          <w:sz w:val="24"/>
          <w:szCs w:val="24"/>
          <w:lang w:val="ru-RU"/>
        </w:rPr>
      </w:pPr>
      <w:r w:rsidRPr="00BF4249">
        <w:rPr>
          <w:rFonts w:ascii="Times New Roman" w:hAnsi="Times New Roman"/>
          <w:sz w:val="24"/>
          <w:szCs w:val="24"/>
          <w:lang w:val="ru-RU"/>
        </w:rPr>
        <w:t xml:space="preserve">среднее время восстановления (ремонта) эквивалентного резервированного </w:t>
      </w:r>
      <w:r w:rsidRPr="00BF4249">
        <w:rPr>
          <w:rFonts w:ascii="Times New Roman" w:hAnsi="Times New Roman"/>
          <w:i/>
          <w:iCs/>
          <w:sz w:val="24"/>
          <w:szCs w:val="24"/>
        </w:rPr>
        <w:t>k</w:t>
      </w:r>
      <w:r w:rsidRPr="00BF4249">
        <w:rPr>
          <w:rFonts w:ascii="Times New Roman" w:hAnsi="Times New Roman"/>
          <w:i/>
          <w:iCs/>
          <w:sz w:val="24"/>
          <w:szCs w:val="24"/>
          <w:lang w:val="ru-RU"/>
        </w:rPr>
        <w:t xml:space="preserve"> </w:t>
      </w:r>
      <w:r w:rsidRPr="00BF4249">
        <w:rPr>
          <w:rFonts w:ascii="Times New Roman" w:hAnsi="Times New Roman"/>
          <w:sz w:val="24"/>
          <w:szCs w:val="24"/>
          <w:lang w:val="ru-RU"/>
        </w:rPr>
        <w:t>-того пути</w:t>
      </w:r>
    </w:p>
    <w:p w14:paraId="06500D18" w14:textId="77777777" w:rsidR="00E95A8E" w:rsidRPr="00BF4249" w:rsidRDefault="00000000" w:rsidP="00E95A8E">
      <w:pPr>
        <w:autoSpaceDE w:val="0"/>
        <w:autoSpaceDN w:val="0"/>
        <w:adjustRightInd w:val="0"/>
        <w:spacing w:after="0" w:line="240" w:lineRule="auto"/>
        <w:ind w:firstLine="709"/>
        <w:rPr>
          <w:rFonts w:ascii="Times New Roman" w:hAnsi="Times New Roman"/>
          <w:i/>
          <w:sz w:val="24"/>
          <w:szCs w:val="24"/>
        </w:rPr>
      </w:pPr>
      <m:oMathPara>
        <m:oMath>
          <m:acc>
            <m:accPr>
              <m:chr m:val="̅"/>
              <m:ctrlPr>
                <w:rPr>
                  <w:rFonts w:ascii="Cambria Math" w:hAnsi="Cambria Math"/>
                  <w:i/>
                  <w:sz w:val="24"/>
                  <w:szCs w:val="24"/>
                </w:rPr>
              </m:ctrlPr>
            </m:accPr>
            <m:e>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ek</m:t>
                  </m:r>
                </m:sub>
              </m:sSub>
            </m:e>
          </m:acc>
          <m:r>
            <w:rPr>
              <w:rFonts w:ascii="Cambria Math" w:hAnsi="Cambria Math"/>
              <w:sz w:val="24"/>
              <w:szCs w:val="24"/>
            </w:rPr>
            <m:t>=</m:t>
          </m:r>
          <m:f>
            <m:fPr>
              <m:ctrlPr>
                <w:rPr>
                  <w:rFonts w:ascii="Cambria Math" w:hAnsi="Cambria Math"/>
                  <w:i/>
                  <w:sz w:val="24"/>
                  <w:szCs w:val="24"/>
                </w:rPr>
              </m:ctrlPr>
            </m:fPr>
            <m:num>
              <m:nary>
                <m:naryPr>
                  <m:chr m:val="∏"/>
                  <m:limLoc m:val="undOvr"/>
                  <m:ctrlPr>
                    <w:rPr>
                      <w:rFonts w:ascii="Cambria Math" w:hAnsi="Cambria Math"/>
                      <w:i/>
                      <w:sz w:val="24"/>
                      <w:szCs w:val="24"/>
                    </w:rPr>
                  </m:ctrlPr>
                </m:naryPr>
                <m:sub>
                  <m:r>
                    <w:rPr>
                      <w:rFonts w:ascii="Cambria Math" w:hAnsi="Cambria Math"/>
                      <w:sz w:val="24"/>
                      <w:szCs w:val="24"/>
                    </w:rPr>
                    <m:t>j=1</m:t>
                  </m:r>
                </m:sub>
                <m:sup>
                  <m:r>
                    <w:rPr>
                      <w:rFonts w:ascii="Cambria Math" w:hAnsi="Cambria Math"/>
                      <w:sz w:val="24"/>
                      <w:szCs w:val="24"/>
                    </w:rPr>
                    <m:t>m</m:t>
                  </m:r>
                </m:sup>
                <m:e>
                  <m:sSub>
                    <m:sSubPr>
                      <m:ctrlPr>
                        <w:rPr>
                          <w:rFonts w:ascii="Cambria Math" w:hAnsi="Cambria Math"/>
                          <w:i/>
                          <w:sz w:val="24"/>
                          <w:szCs w:val="24"/>
                        </w:rPr>
                      </m:ctrlPr>
                    </m:sSubPr>
                    <m:e>
                      <m:r>
                        <w:rPr>
                          <w:rFonts w:ascii="Cambria Math" w:hAnsi="Cambria Math"/>
                          <w:sz w:val="24"/>
                          <w:szCs w:val="24"/>
                        </w:rPr>
                        <m:t>ω</m:t>
                      </m:r>
                    </m:e>
                    <m:sub>
                      <m:r>
                        <w:rPr>
                          <w:rFonts w:ascii="Cambria Math" w:hAnsi="Cambria Math"/>
                          <w:sz w:val="24"/>
                          <w:szCs w:val="24"/>
                        </w:rPr>
                        <m:t>ej</m:t>
                      </m:r>
                    </m:sub>
                  </m:sSub>
                  <m:acc>
                    <m:accPr>
                      <m:chr m:val="̅"/>
                      <m:ctrlPr>
                        <w:rPr>
                          <w:rFonts w:ascii="Cambria Math" w:hAnsi="Cambria Math"/>
                          <w:i/>
                          <w:sz w:val="24"/>
                          <w:szCs w:val="24"/>
                        </w:rPr>
                      </m:ctrlPr>
                    </m:accPr>
                    <m:e>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ej</m:t>
                          </m:r>
                        </m:sub>
                      </m:sSub>
                    </m:e>
                  </m:acc>
                </m:e>
              </m:nary>
            </m:num>
            <m:den>
              <m:d>
                <m:dPr>
                  <m:begChr m:val="["/>
                  <m:endChr m:val="]"/>
                  <m:ctrlPr>
                    <w:rPr>
                      <w:rFonts w:ascii="Cambria Math" w:hAnsi="Cambria Math"/>
                      <w:i/>
                      <w:sz w:val="24"/>
                      <w:szCs w:val="24"/>
                    </w:rPr>
                  </m:ctrlPr>
                </m:dPr>
                <m:e>
                  <m:nary>
                    <m:naryPr>
                      <m:chr m:val="∑"/>
                      <m:limLoc m:val="undOvr"/>
                      <m:ctrlPr>
                        <w:rPr>
                          <w:rFonts w:ascii="Cambria Math" w:hAnsi="Cambria Math"/>
                          <w:i/>
                          <w:sz w:val="24"/>
                          <w:szCs w:val="24"/>
                        </w:rPr>
                      </m:ctrlPr>
                    </m:naryPr>
                    <m:sub>
                      <m:r>
                        <w:rPr>
                          <w:rFonts w:ascii="Cambria Math" w:hAnsi="Cambria Math"/>
                          <w:sz w:val="24"/>
                          <w:szCs w:val="24"/>
                        </w:rPr>
                        <m:t>j=1</m:t>
                      </m:r>
                    </m:sub>
                    <m:sup>
                      <m:r>
                        <w:rPr>
                          <w:rFonts w:ascii="Cambria Math" w:hAnsi="Cambria Math"/>
                          <w:sz w:val="24"/>
                          <w:szCs w:val="24"/>
                        </w:rPr>
                        <m:t>m</m:t>
                      </m:r>
                    </m:sup>
                    <m:e>
                      <m:sSub>
                        <m:sSubPr>
                          <m:ctrlPr>
                            <w:rPr>
                              <w:rFonts w:ascii="Cambria Math" w:hAnsi="Cambria Math"/>
                              <w:i/>
                              <w:sz w:val="24"/>
                              <w:szCs w:val="24"/>
                            </w:rPr>
                          </m:ctrlPr>
                        </m:sSubPr>
                        <m:e>
                          <m:r>
                            <w:rPr>
                              <w:rFonts w:ascii="Cambria Math" w:hAnsi="Cambria Math"/>
                              <w:sz w:val="24"/>
                              <w:szCs w:val="24"/>
                            </w:rPr>
                            <m:t>ω</m:t>
                          </m:r>
                        </m:e>
                        <m:sub>
                          <m:r>
                            <w:rPr>
                              <w:rFonts w:ascii="Cambria Math" w:hAnsi="Cambria Math"/>
                              <w:sz w:val="24"/>
                              <w:szCs w:val="24"/>
                            </w:rPr>
                            <m:t>ej</m:t>
                          </m:r>
                        </m:sub>
                      </m:sSub>
                      <m:nary>
                        <m:naryPr>
                          <m:chr m:val="∏"/>
                          <m:limLoc m:val="undOvr"/>
                          <m:ctrlPr>
                            <w:rPr>
                              <w:rFonts w:ascii="Cambria Math" w:hAnsi="Cambria Math"/>
                              <w:i/>
                              <w:sz w:val="24"/>
                              <w:szCs w:val="24"/>
                            </w:rPr>
                          </m:ctrlPr>
                        </m:naryPr>
                        <m:sub>
                          <m:f>
                            <m:fPr>
                              <m:type m:val="noBar"/>
                              <m:ctrlPr>
                                <w:rPr>
                                  <w:rFonts w:ascii="Cambria Math" w:hAnsi="Cambria Math"/>
                                  <w:i/>
                                  <w:sz w:val="24"/>
                                  <w:szCs w:val="24"/>
                                </w:rPr>
                              </m:ctrlPr>
                            </m:fPr>
                            <m:num>
                              <m:r>
                                <w:rPr>
                                  <w:rFonts w:ascii="Cambria Math" w:hAnsi="Cambria Math"/>
                                  <w:sz w:val="24"/>
                                  <w:szCs w:val="24"/>
                                </w:rPr>
                                <m:t>l=1</m:t>
                              </m:r>
                            </m:num>
                            <m:den>
                              <m:r>
                                <w:rPr>
                                  <w:rFonts w:ascii="Cambria Math" w:hAnsi="Cambria Math"/>
                                  <w:sz w:val="24"/>
                                  <w:szCs w:val="24"/>
                                </w:rPr>
                                <m:t>l≠j</m:t>
                              </m:r>
                            </m:den>
                          </m:f>
                        </m:sub>
                        <m:sup>
                          <m:r>
                            <w:rPr>
                              <w:rFonts w:ascii="Cambria Math" w:hAnsi="Cambria Math"/>
                              <w:sz w:val="24"/>
                              <w:szCs w:val="24"/>
                            </w:rPr>
                            <m:t>m-1</m:t>
                          </m:r>
                        </m:sup>
                        <m:e>
                          <m:acc>
                            <m:accPr>
                              <m:chr m:val="̅"/>
                              <m:ctrlPr>
                                <w:rPr>
                                  <w:rFonts w:ascii="Cambria Math" w:hAnsi="Cambria Math"/>
                                  <w:i/>
                                  <w:sz w:val="24"/>
                                  <w:szCs w:val="24"/>
                                </w:rPr>
                              </m:ctrlPr>
                            </m:accPr>
                            <m:e>
                              <m:sSub>
                                <m:sSubPr>
                                  <m:ctrlPr>
                                    <w:rPr>
                                      <w:rFonts w:ascii="Cambria Math" w:hAnsi="Cambria Math"/>
                                      <w:i/>
                                      <w:sz w:val="24"/>
                                      <w:szCs w:val="24"/>
                                    </w:rPr>
                                  </m:ctrlPr>
                                </m:sSubPr>
                                <m:e>
                                  <m:r>
                                    <w:rPr>
                                      <w:rFonts w:ascii="Cambria Math" w:hAnsi="Cambria Math"/>
                                      <w:sz w:val="24"/>
                                      <w:szCs w:val="24"/>
                                    </w:rPr>
                                    <m:t>ω</m:t>
                                  </m:r>
                                </m:e>
                                <m:sub>
                                  <m:r>
                                    <w:rPr>
                                      <w:rFonts w:ascii="Cambria Math" w:hAnsi="Cambria Math"/>
                                      <w:sz w:val="24"/>
                                      <w:szCs w:val="24"/>
                                    </w:rPr>
                                    <m:t>el</m:t>
                                  </m:r>
                                </m:sub>
                              </m:sSub>
                            </m:e>
                          </m:acc>
                        </m:e>
                      </m:nary>
                      <m:acc>
                        <m:accPr>
                          <m:chr m:val="̅"/>
                          <m:ctrlPr>
                            <w:rPr>
                              <w:rFonts w:ascii="Cambria Math" w:hAnsi="Cambria Math"/>
                              <w:i/>
                              <w:sz w:val="24"/>
                              <w:szCs w:val="24"/>
                            </w:rPr>
                          </m:ctrlPr>
                        </m:accPr>
                        <m:e>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ej</m:t>
                              </m:r>
                            </m:sub>
                          </m:sSub>
                        </m:e>
                      </m:acc>
                    </m:e>
                  </m:nary>
                </m:e>
              </m:d>
            </m:den>
          </m:f>
          <m:r>
            <w:rPr>
              <w:rFonts w:ascii="Cambria Math" w:hAnsi="Cambria Math"/>
              <w:sz w:val="24"/>
              <w:szCs w:val="24"/>
            </w:rPr>
            <m:t xml:space="preserve">  ,</m:t>
          </m:r>
        </m:oMath>
      </m:oMathPara>
    </w:p>
    <w:p w14:paraId="48131587" w14:textId="77777777" w:rsidR="00E95A8E" w:rsidRDefault="00E95A8E" w:rsidP="00E95A8E">
      <w:pPr>
        <w:autoSpaceDE w:val="0"/>
        <w:autoSpaceDN w:val="0"/>
        <w:adjustRightInd w:val="0"/>
        <w:spacing w:after="0" w:line="240" w:lineRule="auto"/>
        <w:ind w:firstLine="709"/>
        <w:rPr>
          <w:rFonts w:ascii="Times New Roman" w:eastAsiaTheme="minorHAnsi" w:hAnsi="Times New Roman"/>
          <w:color w:val="000000"/>
          <w:sz w:val="24"/>
          <w:szCs w:val="24"/>
          <w:lang w:val="ru-RU"/>
        </w:rPr>
      </w:pPr>
      <w:r w:rsidRPr="00BF4249">
        <w:rPr>
          <w:rFonts w:ascii="Times New Roman" w:eastAsiaTheme="minorHAnsi" w:hAnsi="Times New Roman"/>
          <w:color w:val="000000"/>
          <w:sz w:val="24"/>
          <w:szCs w:val="24"/>
          <w:lang w:val="ru-RU"/>
        </w:rPr>
        <w:t>Шаг 6. Процедура расчета повторяется для последовате</w:t>
      </w:r>
      <w:r>
        <w:rPr>
          <w:rFonts w:ascii="Times New Roman" w:eastAsiaTheme="minorHAnsi" w:hAnsi="Times New Roman"/>
          <w:color w:val="000000"/>
          <w:sz w:val="24"/>
          <w:szCs w:val="24"/>
          <w:lang w:val="ru-RU"/>
        </w:rPr>
        <w:t>льных (в смысле надежности) эк</w:t>
      </w:r>
      <w:r w:rsidRPr="00BF4249">
        <w:rPr>
          <w:rFonts w:ascii="Times New Roman" w:eastAsiaTheme="minorHAnsi" w:hAnsi="Times New Roman"/>
          <w:color w:val="000000"/>
          <w:sz w:val="24"/>
          <w:szCs w:val="24"/>
          <w:lang w:val="ru-RU"/>
        </w:rPr>
        <w:t>вивалентных путей.</w:t>
      </w:r>
    </w:p>
    <w:p w14:paraId="1F2DC4A5" w14:textId="77777777" w:rsidR="00E95A8E" w:rsidRPr="00BF4249" w:rsidRDefault="00E95A8E" w:rsidP="00E95A8E">
      <w:pPr>
        <w:autoSpaceDE w:val="0"/>
        <w:autoSpaceDN w:val="0"/>
        <w:adjustRightInd w:val="0"/>
        <w:spacing w:after="0" w:line="240" w:lineRule="auto"/>
        <w:ind w:firstLine="709"/>
        <w:rPr>
          <w:rFonts w:ascii="Times New Roman" w:eastAsiaTheme="minorHAnsi" w:hAnsi="Times New Roman"/>
          <w:color w:val="000000"/>
          <w:sz w:val="24"/>
          <w:szCs w:val="24"/>
          <w:lang w:val="ru-RU"/>
        </w:rPr>
      </w:pPr>
      <w:r w:rsidRPr="00BF4249">
        <w:rPr>
          <w:rFonts w:ascii="Times New Roman" w:eastAsiaTheme="minorHAnsi" w:hAnsi="Times New Roman"/>
          <w:color w:val="000000"/>
          <w:sz w:val="24"/>
          <w:szCs w:val="24"/>
          <w:lang w:val="ru-RU"/>
        </w:rPr>
        <w:t xml:space="preserve"> </w:t>
      </w:r>
    </w:p>
    <w:p w14:paraId="39DDB74C" w14:textId="77777777" w:rsidR="00E95A8E" w:rsidRDefault="00E95A8E" w:rsidP="00E95A8E">
      <w:pPr>
        <w:pStyle w:val="1"/>
        <w:rPr>
          <w:rFonts w:eastAsiaTheme="minorHAnsi"/>
          <w:b w:val="0"/>
          <w:bCs w:val="0"/>
          <w:color w:val="000000"/>
          <w:szCs w:val="24"/>
          <w:lang w:val="ru-RU"/>
        </w:rPr>
      </w:pPr>
      <w:bookmarkStart w:id="113" w:name="_Toc25227301"/>
      <w:r w:rsidRPr="00BF4249">
        <w:rPr>
          <w:rFonts w:eastAsiaTheme="minorHAnsi"/>
          <w:color w:val="000000"/>
          <w:szCs w:val="24"/>
          <w:lang w:val="ru-RU"/>
        </w:rPr>
        <w:t>9.2.2.3 Оценка недоотпуска тепла потребителям</w:t>
      </w:r>
      <w:bookmarkEnd w:id="113"/>
      <w:r w:rsidRPr="00BF4249">
        <w:rPr>
          <w:rFonts w:eastAsiaTheme="minorHAnsi"/>
          <w:color w:val="000000"/>
          <w:szCs w:val="24"/>
          <w:lang w:val="ru-RU"/>
        </w:rPr>
        <w:t xml:space="preserve"> </w:t>
      </w:r>
    </w:p>
    <w:p w14:paraId="09CDB1C9" w14:textId="77777777" w:rsidR="00E95A8E" w:rsidRPr="00BF4249" w:rsidRDefault="00E95A8E" w:rsidP="00E95A8E">
      <w:pPr>
        <w:autoSpaceDE w:val="0"/>
        <w:autoSpaceDN w:val="0"/>
        <w:adjustRightInd w:val="0"/>
        <w:spacing w:after="0" w:line="240" w:lineRule="auto"/>
        <w:ind w:firstLine="709"/>
        <w:rPr>
          <w:rFonts w:ascii="Times New Roman" w:eastAsiaTheme="minorHAnsi" w:hAnsi="Times New Roman"/>
          <w:color w:val="000000"/>
          <w:sz w:val="24"/>
          <w:szCs w:val="24"/>
          <w:lang w:val="ru-RU"/>
        </w:rPr>
      </w:pPr>
    </w:p>
    <w:p w14:paraId="332A10F6" w14:textId="77777777" w:rsidR="00E95A8E" w:rsidRPr="00BF4249"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r w:rsidRPr="00BF4249">
        <w:rPr>
          <w:rFonts w:ascii="Times New Roman" w:eastAsiaTheme="minorHAnsi" w:hAnsi="Times New Roman"/>
          <w:color w:val="000000"/>
          <w:sz w:val="24"/>
          <w:szCs w:val="24"/>
          <w:lang w:val="ru-RU"/>
        </w:rPr>
        <w:t>Выполнив оценку вероятности безотказной работы каж</w:t>
      </w:r>
      <w:r>
        <w:rPr>
          <w:rFonts w:ascii="Times New Roman" w:eastAsiaTheme="minorHAnsi" w:hAnsi="Times New Roman"/>
          <w:color w:val="000000"/>
          <w:sz w:val="24"/>
          <w:szCs w:val="24"/>
          <w:lang w:val="ru-RU"/>
        </w:rPr>
        <w:t>дого магистрального теплопрово</w:t>
      </w:r>
      <w:r w:rsidRPr="00BF4249">
        <w:rPr>
          <w:rFonts w:ascii="Times New Roman" w:eastAsiaTheme="minorHAnsi" w:hAnsi="Times New Roman"/>
          <w:color w:val="000000"/>
          <w:sz w:val="24"/>
          <w:szCs w:val="24"/>
          <w:lang w:val="ru-RU"/>
        </w:rPr>
        <w:t xml:space="preserve">да, легко определить средний </w:t>
      </w:r>
      <w:r w:rsidR="00C22D75" w:rsidRPr="00BF4249">
        <w:rPr>
          <w:rFonts w:ascii="Times New Roman" w:eastAsiaTheme="minorHAnsi" w:hAnsi="Times New Roman"/>
          <w:color w:val="000000"/>
          <w:sz w:val="24"/>
          <w:szCs w:val="24"/>
          <w:lang w:val="ru-RU"/>
        </w:rPr>
        <w:t>(как</w:t>
      </w:r>
      <w:r w:rsidRPr="00BF4249">
        <w:rPr>
          <w:rFonts w:ascii="Times New Roman" w:eastAsiaTheme="minorHAnsi" w:hAnsi="Times New Roman"/>
          <w:color w:val="000000"/>
          <w:sz w:val="24"/>
          <w:szCs w:val="24"/>
          <w:lang w:val="ru-RU"/>
        </w:rPr>
        <w:t xml:space="preserve"> вероятностную меру) недоот</w:t>
      </w:r>
      <w:r>
        <w:rPr>
          <w:rFonts w:ascii="Times New Roman" w:eastAsiaTheme="minorHAnsi" w:hAnsi="Times New Roman"/>
          <w:color w:val="000000"/>
          <w:sz w:val="24"/>
          <w:szCs w:val="24"/>
          <w:lang w:val="ru-RU"/>
        </w:rPr>
        <w:t>пуск тепла для каждого потреби</w:t>
      </w:r>
      <w:r w:rsidRPr="00BF4249">
        <w:rPr>
          <w:rFonts w:ascii="Times New Roman" w:eastAsiaTheme="minorHAnsi" w:hAnsi="Times New Roman"/>
          <w:color w:val="000000"/>
          <w:sz w:val="24"/>
          <w:szCs w:val="24"/>
          <w:lang w:val="ru-RU"/>
        </w:rPr>
        <w:t xml:space="preserve">теля, присоединенного к этому магистральному теплопроводу. </w:t>
      </w:r>
    </w:p>
    <w:p w14:paraId="6FD975E5" w14:textId="77777777" w:rsidR="00E95A8E" w:rsidRPr="00BF4249" w:rsidRDefault="00E95A8E" w:rsidP="00E95A8E">
      <w:pPr>
        <w:autoSpaceDE w:val="0"/>
        <w:autoSpaceDN w:val="0"/>
        <w:adjustRightInd w:val="0"/>
        <w:spacing w:after="0" w:line="240" w:lineRule="auto"/>
        <w:ind w:firstLine="709"/>
        <w:jc w:val="both"/>
        <w:rPr>
          <w:rFonts w:ascii="Times New Roman" w:hAnsi="Times New Roman"/>
          <w:i/>
          <w:sz w:val="24"/>
          <w:szCs w:val="24"/>
          <w:lang w:val="ru-RU"/>
        </w:rPr>
      </w:pPr>
      <w:r w:rsidRPr="00BF4249">
        <w:rPr>
          <w:rFonts w:ascii="Times New Roman" w:eastAsiaTheme="minorHAnsi" w:hAnsi="Times New Roman"/>
          <w:color w:val="000000"/>
          <w:sz w:val="24"/>
          <w:szCs w:val="24"/>
          <w:lang w:val="ru-RU"/>
        </w:rPr>
        <w:lastRenderedPageBreak/>
        <w:t>Вычислив вероятность безотказной работы теплопровода относительно выбранного потребителя и, соответственно, вероятность отказа теплопровода относительно выбранного потребителя недоотпуск рассчитывается как:</w:t>
      </w:r>
    </w:p>
    <w:p w14:paraId="048CCBCE" w14:textId="77777777" w:rsidR="00E95A8E" w:rsidRPr="006113FE" w:rsidRDefault="00E95A8E" w:rsidP="00E95A8E">
      <w:pPr>
        <w:autoSpaceDE w:val="0"/>
        <w:autoSpaceDN w:val="0"/>
        <w:adjustRightInd w:val="0"/>
        <w:spacing w:after="0" w:line="240" w:lineRule="auto"/>
        <w:ind w:firstLine="709"/>
        <w:rPr>
          <w:rFonts w:ascii="Times New Roman" w:hAnsi="Times New Roman"/>
          <w:i/>
          <w:sz w:val="24"/>
          <w:szCs w:val="24"/>
        </w:rPr>
      </w:pPr>
      <m:oMathPara>
        <m:oMath>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rPr>
                <m:t>n</m:t>
              </m:r>
            </m:sub>
          </m:sSub>
          <m:r>
            <w:rPr>
              <w:rFonts w:ascii="Cambria Math" w:hAnsi="Cambria Math"/>
              <w:sz w:val="24"/>
              <w:szCs w:val="24"/>
            </w:rPr>
            <m:t>=</m:t>
          </m:r>
          <m:acc>
            <m:accPr>
              <m:chr m:val="̅"/>
              <m:ctrlPr>
                <w:rPr>
                  <w:rFonts w:ascii="Cambria Math" w:hAnsi="Cambria Math"/>
                  <w:i/>
                  <w:sz w:val="24"/>
                  <w:szCs w:val="24"/>
                </w:rPr>
              </m:ctrlPr>
            </m:accPr>
            <m:e>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lang w:val="ru-RU"/>
                    </w:rPr>
                    <m:t>пр</m:t>
                  </m:r>
                </m:sub>
              </m:sSub>
            </m:e>
          </m:acc>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on</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rPr>
                <m:t>mn</m:t>
              </m:r>
            </m:sub>
          </m:sSub>
          <m:r>
            <w:rPr>
              <w:rFonts w:ascii="Cambria Math" w:hAnsi="Cambria Math"/>
              <w:sz w:val="24"/>
              <w:szCs w:val="24"/>
            </w:rPr>
            <m:t xml:space="preserve"> , </m:t>
          </m:r>
          <m:r>
            <w:rPr>
              <w:rFonts w:ascii="Cambria Math" w:hAnsi="Cambria Math"/>
              <w:sz w:val="24"/>
              <w:szCs w:val="24"/>
              <w:lang w:val="ru-RU"/>
            </w:rPr>
            <m:t>Гкал</m:t>
          </m:r>
        </m:oMath>
      </m:oMathPara>
    </w:p>
    <w:p w14:paraId="287349D2" w14:textId="77777777" w:rsidR="00E95A8E" w:rsidRPr="006113FE" w:rsidRDefault="00E95A8E" w:rsidP="00E95A8E">
      <w:pPr>
        <w:autoSpaceDE w:val="0"/>
        <w:autoSpaceDN w:val="0"/>
        <w:adjustRightInd w:val="0"/>
        <w:spacing w:after="0" w:line="240" w:lineRule="auto"/>
        <w:jc w:val="both"/>
        <w:rPr>
          <w:rFonts w:ascii="Times New Roman" w:eastAsiaTheme="minorHAnsi" w:hAnsi="Times New Roman"/>
          <w:color w:val="000000"/>
          <w:sz w:val="23"/>
          <w:szCs w:val="23"/>
          <w:lang w:val="ru-RU"/>
        </w:rPr>
      </w:pPr>
      <w:r w:rsidRPr="006113FE">
        <w:rPr>
          <w:rFonts w:ascii="Times New Roman" w:eastAsiaTheme="minorHAnsi" w:hAnsi="Times New Roman"/>
          <w:color w:val="000000"/>
          <w:sz w:val="23"/>
          <w:szCs w:val="23"/>
          <w:lang w:val="ru-RU"/>
        </w:rPr>
        <w:t xml:space="preserve">где, </w:t>
      </w:r>
      <w:r>
        <w:rPr>
          <w:rFonts w:ascii="Times New Roman" w:eastAsiaTheme="minorHAnsi" w:hAnsi="Times New Roman"/>
          <w:color w:val="000000"/>
          <w:sz w:val="23"/>
          <w:szCs w:val="23"/>
          <w:lang w:val="ru-RU"/>
        </w:rPr>
        <w:t xml:space="preserve"> </w:t>
      </w:r>
      <m:oMath>
        <m:acc>
          <m:accPr>
            <m:chr m:val="̅"/>
            <m:ctrlPr>
              <w:rPr>
                <w:rFonts w:ascii="Cambria Math" w:hAnsi="Cambria Math"/>
                <w:i/>
                <w:sz w:val="24"/>
                <w:szCs w:val="24"/>
              </w:rPr>
            </m:ctrlPr>
          </m:accPr>
          <m:e>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lang w:val="ru-RU"/>
                  </w:rPr>
                  <m:t>пр</m:t>
                </m:r>
              </m:sub>
            </m:sSub>
          </m:e>
        </m:acc>
      </m:oMath>
      <w:r w:rsidRPr="006113FE">
        <w:rPr>
          <w:rFonts w:ascii="Times New Roman" w:eastAsiaTheme="minorHAnsi" w:hAnsi="Times New Roman"/>
          <w:color w:val="000000"/>
          <w:sz w:val="23"/>
          <w:szCs w:val="23"/>
          <w:lang w:val="ru-RU"/>
        </w:rPr>
        <w:t xml:space="preserve"> </w:t>
      </w:r>
      <w:r>
        <w:rPr>
          <w:rFonts w:ascii="Times New Roman" w:eastAsiaTheme="minorHAnsi" w:hAnsi="Times New Roman"/>
          <w:color w:val="000000"/>
          <w:sz w:val="23"/>
          <w:szCs w:val="23"/>
          <w:lang w:val="ru-RU"/>
        </w:rPr>
        <w:t xml:space="preserve">- </w:t>
      </w:r>
      <w:r w:rsidRPr="006113FE">
        <w:rPr>
          <w:rFonts w:ascii="Times New Roman" w:eastAsiaTheme="minorHAnsi" w:hAnsi="Times New Roman"/>
          <w:color w:val="000000"/>
          <w:sz w:val="23"/>
          <w:szCs w:val="23"/>
          <w:lang w:val="ru-RU"/>
        </w:rPr>
        <w:t xml:space="preserve">среднегодовая тепловая мощность </w:t>
      </w:r>
      <w:proofErr w:type="spellStart"/>
      <w:r w:rsidRPr="006113FE">
        <w:rPr>
          <w:rFonts w:ascii="Times New Roman" w:eastAsiaTheme="minorHAnsi" w:hAnsi="Times New Roman"/>
          <w:color w:val="000000"/>
          <w:sz w:val="23"/>
          <w:szCs w:val="23"/>
          <w:lang w:val="ru-RU"/>
        </w:rPr>
        <w:t>теплопотребляющих</w:t>
      </w:r>
      <w:proofErr w:type="spellEnd"/>
      <w:r w:rsidRPr="006113FE">
        <w:rPr>
          <w:rFonts w:ascii="Times New Roman" w:eastAsiaTheme="minorHAnsi" w:hAnsi="Times New Roman"/>
          <w:color w:val="000000"/>
          <w:sz w:val="23"/>
          <w:szCs w:val="23"/>
          <w:lang w:val="ru-RU"/>
        </w:rPr>
        <w:t xml:space="preserve"> установок потребителя (либо, </w:t>
      </w:r>
      <w:proofErr w:type="gramStart"/>
      <w:r w:rsidRPr="006113FE">
        <w:rPr>
          <w:rFonts w:ascii="Times New Roman" w:eastAsiaTheme="minorHAnsi" w:hAnsi="Times New Roman"/>
          <w:color w:val="000000"/>
          <w:sz w:val="23"/>
          <w:szCs w:val="23"/>
          <w:lang w:val="ru-RU"/>
        </w:rPr>
        <w:t>по другому</w:t>
      </w:r>
      <w:proofErr w:type="gramEnd"/>
      <w:r w:rsidRPr="006113FE">
        <w:rPr>
          <w:rFonts w:ascii="Times New Roman" w:eastAsiaTheme="minorHAnsi" w:hAnsi="Times New Roman"/>
          <w:color w:val="000000"/>
          <w:sz w:val="23"/>
          <w:szCs w:val="23"/>
          <w:lang w:val="ru-RU"/>
        </w:rPr>
        <w:t xml:space="preserve">, тепловая нагрузка потребителя), Гкал/ч; </w:t>
      </w:r>
      <w:proofErr w:type="spellStart"/>
      <w:r w:rsidRPr="006113FE">
        <w:rPr>
          <w:rFonts w:ascii="Times New Roman" w:eastAsiaTheme="minorHAnsi" w:hAnsi="Times New Roman"/>
          <w:color w:val="000000"/>
          <w:sz w:val="23"/>
          <w:szCs w:val="23"/>
          <w:lang w:val="ru-RU"/>
        </w:rPr>
        <w:t>np</w:t>
      </w:r>
      <w:proofErr w:type="spellEnd"/>
      <w:r w:rsidRPr="006113FE">
        <w:rPr>
          <w:rFonts w:ascii="Times New Roman" w:eastAsiaTheme="minorHAnsi" w:hAnsi="Times New Roman"/>
          <w:color w:val="000000"/>
          <w:sz w:val="23"/>
          <w:szCs w:val="23"/>
          <w:lang w:val="ru-RU"/>
        </w:rPr>
        <w:t xml:space="preserve"> Q </w:t>
      </w:r>
    </w:p>
    <w:p w14:paraId="69E3C8AA" w14:textId="77777777" w:rsidR="00E95A8E" w:rsidRPr="006113FE" w:rsidRDefault="00E95A8E" w:rsidP="00E95A8E">
      <w:pPr>
        <w:autoSpaceDE w:val="0"/>
        <w:autoSpaceDN w:val="0"/>
        <w:adjustRightInd w:val="0"/>
        <w:spacing w:after="0" w:line="240" w:lineRule="auto"/>
        <w:jc w:val="both"/>
        <w:rPr>
          <w:rFonts w:ascii="Times New Roman" w:eastAsiaTheme="minorHAnsi" w:hAnsi="Times New Roman"/>
          <w:color w:val="000000"/>
          <w:sz w:val="23"/>
          <w:szCs w:val="23"/>
          <w:lang w:val="ru-RU"/>
        </w:rPr>
      </w:pPr>
      <w:r w:rsidRPr="006113FE">
        <w:rPr>
          <w:rFonts w:ascii="Times New Roman" w:eastAsiaTheme="minorHAnsi" w:hAnsi="Times New Roman"/>
          <w:i/>
          <w:iCs/>
          <w:color w:val="000000"/>
          <w:sz w:val="23"/>
          <w:szCs w:val="23"/>
          <w:lang w:val="ru-RU"/>
        </w:rPr>
        <w:t>Т</w:t>
      </w:r>
      <w:r w:rsidRPr="006113FE">
        <w:rPr>
          <w:rFonts w:ascii="Times New Roman" w:eastAsiaTheme="minorHAnsi" w:hAnsi="Times New Roman"/>
          <w:i/>
          <w:iCs/>
          <w:color w:val="000000"/>
          <w:sz w:val="16"/>
          <w:szCs w:val="16"/>
          <w:lang w:val="ru-RU"/>
        </w:rPr>
        <w:t xml:space="preserve">оп </w:t>
      </w:r>
      <w:r w:rsidRPr="006113FE">
        <w:rPr>
          <w:rFonts w:ascii="Times New Roman" w:eastAsiaTheme="minorHAnsi" w:hAnsi="Times New Roman"/>
          <w:color w:val="000000"/>
          <w:sz w:val="23"/>
          <w:szCs w:val="23"/>
          <w:lang w:val="ru-RU"/>
        </w:rPr>
        <w:t xml:space="preserve">– продолжительность отопительного периода, час; </w:t>
      </w:r>
    </w:p>
    <w:p w14:paraId="6296179E" w14:textId="77777777" w:rsidR="00E95A8E" w:rsidRDefault="00E95A8E" w:rsidP="00E95A8E">
      <w:pPr>
        <w:autoSpaceDE w:val="0"/>
        <w:autoSpaceDN w:val="0"/>
        <w:adjustRightInd w:val="0"/>
        <w:spacing w:after="0" w:line="240" w:lineRule="auto"/>
        <w:ind w:firstLine="709"/>
        <w:rPr>
          <w:rFonts w:ascii="Times New Roman" w:eastAsiaTheme="minorHAnsi" w:hAnsi="Times New Roman"/>
          <w:color w:val="000000"/>
          <w:sz w:val="23"/>
          <w:szCs w:val="23"/>
          <w:lang w:val="ru-RU"/>
        </w:rPr>
      </w:pPr>
      <w:proofErr w:type="spellStart"/>
      <w:r w:rsidRPr="006113FE">
        <w:rPr>
          <w:rFonts w:ascii="Times New Roman" w:eastAsiaTheme="minorHAnsi" w:hAnsi="Times New Roman"/>
          <w:i/>
          <w:iCs/>
          <w:color w:val="000000"/>
          <w:sz w:val="23"/>
          <w:szCs w:val="23"/>
          <w:lang w:val="ru-RU"/>
        </w:rPr>
        <w:t>q</w:t>
      </w:r>
      <w:r w:rsidRPr="006113FE">
        <w:rPr>
          <w:rFonts w:ascii="Times New Roman" w:eastAsiaTheme="minorHAnsi" w:hAnsi="Times New Roman"/>
          <w:i/>
          <w:iCs/>
          <w:color w:val="000000"/>
          <w:sz w:val="16"/>
          <w:szCs w:val="16"/>
          <w:lang w:val="ru-RU"/>
        </w:rPr>
        <w:t>mn</w:t>
      </w:r>
      <w:proofErr w:type="spellEnd"/>
      <w:r w:rsidRPr="006113FE">
        <w:rPr>
          <w:rFonts w:ascii="Times New Roman" w:eastAsiaTheme="minorHAnsi" w:hAnsi="Times New Roman"/>
          <w:i/>
          <w:iCs/>
          <w:color w:val="000000"/>
          <w:sz w:val="16"/>
          <w:szCs w:val="16"/>
          <w:lang w:val="ru-RU"/>
        </w:rPr>
        <w:t xml:space="preserve"> </w:t>
      </w:r>
      <w:r w:rsidRPr="006113FE">
        <w:rPr>
          <w:rFonts w:ascii="Times New Roman" w:eastAsiaTheme="minorHAnsi" w:hAnsi="Times New Roman"/>
          <w:color w:val="000000"/>
          <w:sz w:val="23"/>
          <w:szCs w:val="23"/>
          <w:lang w:val="ru-RU"/>
        </w:rPr>
        <w:t>– вероятность отказа теплопровода.</w:t>
      </w:r>
    </w:p>
    <w:p w14:paraId="3314FDE3" w14:textId="77777777" w:rsidR="00E95A8E" w:rsidRDefault="00E95A8E" w:rsidP="00E95A8E">
      <w:pPr>
        <w:autoSpaceDE w:val="0"/>
        <w:autoSpaceDN w:val="0"/>
        <w:adjustRightInd w:val="0"/>
        <w:spacing w:after="0" w:line="240" w:lineRule="auto"/>
        <w:ind w:firstLine="709"/>
        <w:rPr>
          <w:rFonts w:ascii="Times New Roman" w:eastAsiaTheme="minorHAnsi" w:hAnsi="Times New Roman"/>
          <w:color w:val="000000"/>
          <w:sz w:val="23"/>
          <w:szCs w:val="23"/>
          <w:lang w:val="ru-RU"/>
        </w:rPr>
      </w:pPr>
    </w:p>
    <w:p w14:paraId="475CC01C" w14:textId="77777777" w:rsidR="00E95A8E" w:rsidRPr="00BB15BE" w:rsidRDefault="00E95A8E" w:rsidP="00E95A8E">
      <w:pPr>
        <w:autoSpaceDE w:val="0"/>
        <w:autoSpaceDN w:val="0"/>
        <w:adjustRightInd w:val="0"/>
        <w:spacing w:after="0" w:line="240" w:lineRule="auto"/>
        <w:ind w:firstLine="709"/>
        <w:rPr>
          <w:rFonts w:ascii="Times New Roman" w:eastAsiaTheme="minorHAnsi" w:hAnsi="Times New Roman"/>
          <w:color w:val="000000"/>
          <w:sz w:val="24"/>
          <w:szCs w:val="23"/>
          <w:lang w:val="ru-RU"/>
        </w:rPr>
      </w:pPr>
    </w:p>
    <w:p w14:paraId="4C42D96C" w14:textId="77777777" w:rsidR="00E95A8E" w:rsidRPr="00BB15BE" w:rsidRDefault="00E95A8E" w:rsidP="0081041C">
      <w:pPr>
        <w:pStyle w:val="1"/>
        <w:jc w:val="both"/>
        <w:rPr>
          <w:rFonts w:eastAsiaTheme="minorHAnsi"/>
          <w:color w:val="000000"/>
          <w:szCs w:val="23"/>
          <w:lang w:val="ru-RU"/>
        </w:rPr>
      </w:pPr>
      <w:bookmarkStart w:id="114" w:name="_Toc25227302"/>
      <w:r w:rsidRPr="00BB15BE">
        <w:rPr>
          <w:rFonts w:eastAsiaTheme="minorHAnsi"/>
          <w:color w:val="000000"/>
          <w:szCs w:val="23"/>
          <w:lang w:val="ru-RU"/>
        </w:rPr>
        <w:t>9.3 Расчет вероятности безотказной работы тепловых сетей в зоне действия э</w:t>
      </w:r>
      <w:r>
        <w:rPr>
          <w:rFonts w:eastAsiaTheme="minorHAnsi"/>
          <w:color w:val="000000"/>
          <w:szCs w:val="23"/>
          <w:lang w:val="ru-RU"/>
        </w:rPr>
        <w:t xml:space="preserve">нергоисточника </w:t>
      </w:r>
      <w:r w:rsidR="00666A2E">
        <w:rPr>
          <w:szCs w:val="24"/>
          <w:lang w:val="ru-RU"/>
        </w:rPr>
        <w:t xml:space="preserve">п. Совхоз «Красное Сельцо» </w:t>
      </w:r>
      <w:r w:rsidRPr="00BB15BE">
        <w:rPr>
          <w:rFonts w:eastAsiaTheme="minorHAnsi"/>
          <w:color w:val="000000"/>
          <w:szCs w:val="23"/>
          <w:lang w:val="ru-RU"/>
        </w:rPr>
        <w:t>на отопительный период 20</w:t>
      </w:r>
      <w:r w:rsidR="0037201C">
        <w:rPr>
          <w:rFonts w:eastAsiaTheme="minorHAnsi"/>
          <w:color w:val="000000"/>
          <w:szCs w:val="23"/>
          <w:lang w:val="ru-RU"/>
        </w:rPr>
        <w:t>24</w:t>
      </w:r>
      <w:r w:rsidRPr="00BB15BE">
        <w:rPr>
          <w:rFonts w:eastAsiaTheme="minorHAnsi"/>
          <w:color w:val="000000"/>
          <w:szCs w:val="23"/>
          <w:lang w:val="ru-RU"/>
        </w:rPr>
        <w:t xml:space="preserve"> года</w:t>
      </w:r>
      <w:bookmarkEnd w:id="114"/>
      <w:r w:rsidRPr="00BB15BE">
        <w:rPr>
          <w:rFonts w:eastAsiaTheme="minorHAnsi"/>
          <w:color w:val="000000"/>
          <w:szCs w:val="23"/>
          <w:lang w:val="ru-RU"/>
        </w:rPr>
        <w:t xml:space="preserve"> </w:t>
      </w:r>
    </w:p>
    <w:p w14:paraId="3B9BE99D" w14:textId="77777777" w:rsidR="00E95A8E" w:rsidRPr="00BB15BE" w:rsidRDefault="00E95A8E" w:rsidP="0081041C">
      <w:pPr>
        <w:pStyle w:val="1"/>
        <w:jc w:val="both"/>
        <w:rPr>
          <w:rFonts w:eastAsiaTheme="minorHAnsi"/>
          <w:color w:val="000000"/>
          <w:szCs w:val="23"/>
          <w:lang w:val="ru-RU"/>
        </w:rPr>
      </w:pPr>
      <w:bookmarkStart w:id="115" w:name="_Toc25227303"/>
      <w:r w:rsidRPr="00BB15BE">
        <w:rPr>
          <w:rFonts w:eastAsiaTheme="minorHAnsi"/>
          <w:color w:val="000000"/>
          <w:szCs w:val="23"/>
          <w:lang w:val="ru-RU"/>
        </w:rPr>
        <w:t>9.3.1 Вероятности безотказной работы не резер</w:t>
      </w:r>
      <w:r>
        <w:rPr>
          <w:rFonts w:eastAsiaTheme="minorHAnsi"/>
          <w:color w:val="000000"/>
          <w:szCs w:val="23"/>
          <w:lang w:val="ru-RU"/>
        </w:rPr>
        <w:t>вируемых магистральных теплопро</w:t>
      </w:r>
      <w:r w:rsidRPr="00BB15BE">
        <w:rPr>
          <w:rFonts w:eastAsiaTheme="minorHAnsi"/>
          <w:color w:val="000000"/>
          <w:szCs w:val="23"/>
          <w:lang w:val="ru-RU"/>
        </w:rPr>
        <w:t>водов тепловой сети</w:t>
      </w:r>
      <w:bookmarkEnd w:id="115"/>
      <w:r w:rsidRPr="00BB15BE">
        <w:rPr>
          <w:rFonts w:eastAsiaTheme="minorHAnsi"/>
          <w:color w:val="000000"/>
          <w:szCs w:val="23"/>
          <w:lang w:val="ru-RU"/>
        </w:rPr>
        <w:t xml:space="preserve"> </w:t>
      </w:r>
    </w:p>
    <w:p w14:paraId="675DFCA8" w14:textId="77777777" w:rsidR="00E95A8E" w:rsidRPr="00BB15BE" w:rsidRDefault="00E95A8E" w:rsidP="0081041C">
      <w:pPr>
        <w:pStyle w:val="1"/>
        <w:jc w:val="both"/>
        <w:rPr>
          <w:rFonts w:eastAsiaTheme="minorHAnsi"/>
          <w:color w:val="000000"/>
          <w:szCs w:val="23"/>
          <w:lang w:val="ru-RU"/>
        </w:rPr>
      </w:pPr>
      <w:bookmarkStart w:id="116" w:name="_Toc25227304"/>
      <w:r w:rsidRPr="00BB15BE">
        <w:rPr>
          <w:rFonts w:eastAsiaTheme="minorHAnsi"/>
          <w:color w:val="000000"/>
          <w:szCs w:val="23"/>
          <w:lang w:val="ru-RU"/>
        </w:rPr>
        <w:t>9.3.1.1 Общие положения</w:t>
      </w:r>
      <w:bookmarkEnd w:id="116"/>
      <w:r w:rsidRPr="00BB15BE">
        <w:rPr>
          <w:rFonts w:eastAsiaTheme="minorHAnsi"/>
          <w:color w:val="000000"/>
          <w:szCs w:val="23"/>
          <w:lang w:val="ru-RU"/>
        </w:rPr>
        <w:t xml:space="preserve"> </w:t>
      </w:r>
    </w:p>
    <w:p w14:paraId="1BB2A3F5" w14:textId="77777777" w:rsidR="00E95A8E" w:rsidRDefault="00E95A8E" w:rsidP="00E95A8E">
      <w:pPr>
        <w:autoSpaceDE w:val="0"/>
        <w:autoSpaceDN w:val="0"/>
        <w:adjustRightInd w:val="0"/>
        <w:spacing w:after="0" w:line="240" w:lineRule="auto"/>
        <w:ind w:firstLine="709"/>
        <w:rPr>
          <w:rFonts w:ascii="Times New Roman" w:eastAsiaTheme="minorHAnsi" w:hAnsi="Times New Roman"/>
          <w:color w:val="000000"/>
          <w:sz w:val="24"/>
          <w:szCs w:val="23"/>
          <w:lang w:val="ru-RU"/>
        </w:rPr>
      </w:pPr>
    </w:p>
    <w:p w14:paraId="2F48A933" w14:textId="77777777" w:rsidR="0081041C" w:rsidRPr="00BB15BE" w:rsidRDefault="0081041C" w:rsidP="0081041C">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r w:rsidRPr="00BB15BE">
        <w:rPr>
          <w:rFonts w:ascii="Times New Roman" w:eastAsiaTheme="minorHAnsi" w:hAnsi="Times New Roman"/>
          <w:color w:val="000000"/>
          <w:sz w:val="24"/>
          <w:szCs w:val="23"/>
          <w:lang w:val="ru-RU"/>
        </w:rPr>
        <w:t>Вероятности безотказной работы на не резервируемых участков тепловой сети в модели первого уровня рассчитываются относительно тепловых камер</w:t>
      </w:r>
      <w:r>
        <w:rPr>
          <w:rFonts w:ascii="Times New Roman" w:eastAsiaTheme="minorHAnsi" w:hAnsi="Times New Roman"/>
          <w:color w:val="000000"/>
          <w:sz w:val="24"/>
          <w:szCs w:val="23"/>
          <w:lang w:val="ru-RU"/>
        </w:rPr>
        <w:t>, в которых к магистральным теп</w:t>
      </w:r>
      <w:r w:rsidRPr="00BB15BE">
        <w:rPr>
          <w:rFonts w:ascii="Times New Roman" w:eastAsiaTheme="minorHAnsi" w:hAnsi="Times New Roman"/>
          <w:color w:val="000000"/>
          <w:sz w:val="24"/>
          <w:szCs w:val="23"/>
          <w:lang w:val="ru-RU"/>
        </w:rPr>
        <w:t>лопроводам присоединены ответвления, обеспечивающие пе</w:t>
      </w:r>
      <w:r>
        <w:rPr>
          <w:rFonts w:ascii="Times New Roman" w:eastAsiaTheme="minorHAnsi" w:hAnsi="Times New Roman"/>
          <w:color w:val="000000"/>
          <w:sz w:val="24"/>
          <w:szCs w:val="23"/>
          <w:lang w:val="ru-RU"/>
        </w:rPr>
        <w:t xml:space="preserve">редачу тепловой энергии от магистральных теплопровод </w:t>
      </w:r>
      <w:r w:rsidR="002D5F8D">
        <w:rPr>
          <w:rFonts w:ascii="Times New Roman" w:hAnsi="Times New Roman"/>
          <w:sz w:val="24"/>
          <w:szCs w:val="24"/>
          <w:lang w:val="ru-RU"/>
        </w:rPr>
        <w:t>п. Совхоз «</w:t>
      </w:r>
      <w:r w:rsidR="00C22D75">
        <w:rPr>
          <w:rFonts w:ascii="Times New Roman" w:hAnsi="Times New Roman"/>
          <w:sz w:val="24"/>
          <w:szCs w:val="24"/>
          <w:lang w:val="ru-RU"/>
        </w:rPr>
        <w:t>Красное Сельцо</w:t>
      </w:r>
      <w:r w:rsidR="002D5F8D">
        <w:rPr>
          <w:rFonts w:ascii="Times New Roman" w:hAnsi="Times New Roman"/>
          <w:sz w:val="24"/>
          <w:szCs w:val="24"/>
          <w:lang w:val="ru-RU"/>
        </w:rPr>
        <w:t>»</w:t>
      </w:r>
      <w:r w:rsidRPr="00BB15BE">
        <w:rPr>
          <w:rFonts w:ascii="Times New Roman" w:eastAsiaTheme="minorHAnsi" w:hAnsi="Times New Roman"/>
          <w:color w:val="000000"/>
          <w:sz w:val="24"/>
          <w:szCs w:val="23"/>
          <w:lang w:val="ru-RU"/>
        </w:rPr>
        <w:t xml:space="preserve">. </w:t>
      </w:r>
    </w:p>
    <w:p w14:paraId="118FD00A" w14:textId="77777777" w:rsidR="0081041C" w:rsidRDefault="0081041C" w:rsidP="0081041C">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r w:rsidRPr="00BB15BE">
        <w:rPr>
          <w:rFonts w:ascii="Times New Roman" w:eastAsiaTheme="minorHAnsi" w:hAnsi="Times New Roman"/>
          <w:color w:val="000000"/>
          <w:sz w:val="24"/>
          <w:szCs w:val="23"/>
          <w:lang w:val="ru-RU"/>
        </w:rPr>
        <w:t>Вероятности безотказной работы рассчитываются для всех магистральных теплопроводов (как не резервируемых теплопроводов), реестр которых устано</w:t>
      </w:r>
      <w:r>
        <w:rPr>
          <w:rFonts w:ascii="Times New Roman" w:eastAsiaTheme="minorHAnsi" w:hAnsi="Times New Roman"/>
          <w:color w:val="000000"/>
          <w:sz w:val="24"/>
          <w:szCs w:val="23"/>
          <w:lang w:val="ru-RU"/>
        </w:rPr>
        <w:t xml:space="preserve">влен в электронной модели теплоснабжения </w:t>
      </w:r>
      <w:r w:rsidR="002D5F8D">
        <w:rPr>
          <w:rFonts w:ascii="Times New Roman" w:hAnsi="Times New Roman"/>
          <w:sz w:val="24"/>
          <w:szCs w:val="24"/>
          <w:lang w:val="ru-RU"/>
        </w:rPr>
        <w:t>п. Совхоз «</w:t>
      </w:r>
      <w:r w:rsidR="00C22D75">
        <w:rPr>
          <w:rFonts w:ascii="Times New Roman" w:hAnsi="Times New Roman"/>
          <w:sz w:val="24"/>
          <w:szCs w:val="24"/>
          <w:lang w:val="ru-RU"/>
        </w:rPr>
        <w:t>Красное Сельцо</w:t>
      </w:r>
      <w:r w:rsidR="002D5F8D">
        <w:rPr>
          <w:rFonts w:ascii="Times New Roman" w:hAnsi="Times New Roman"/>
          <w:sz w:val="24"/>
          <w:szCs w:val="24"/>
          <w:lang w:val="ru-RU"/>
        </w:rPr>
        <w:t>»</w:t>
      </w:r>
      <w:r w:rsidRPr="00BB15BE">
        <w:rPr>
          <w:rFonts w:ascii="Times New Roman" w:eastAsiaTheme="minorHAnsi" w:hAnsi="Times New Roman"/>
          <w:color w:val="000000"/>
          <w:sz w:val="24"/>
          <w:szCs w:val="23"/>
          <w:lang w:val="ru-RU"/>
        </w:rPr>
        <w:t xml:space="preserve">. </w:t>
      </w:r>
    </w:p>
    <w:p w14:paraId="552CC02F" w14:textId="77777777" w:rsidR="00E95A8E"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p>
    <w:p w14:paraId="30D5BFE4" w14:textId="77777777" w:rsidR="00E95A8E" w:rsidRDefault="00E95A8E" w:rsidP="00E95A8E">
      <w:pPr>
        <w:pStyle w:val="1"/>
        <w:rPr>
          <w:rFonts w:eastAsiaTheme="minorHAnsi"/>
          <w:b w:val="0"/>
          <w:bCs w:val="0"/>
          <w:color w:val="000000"/>
          <w:szCs w:val="23"/>
          <w:lang w:val="ru-RU"/>
        </w:rPr>
      </w:pPr>
      <w:bookmarkStart w:id="117" w:name="_Toc25227305"/>
      <w:r w:rsidRPr="00BB15BE">
        <w:rPr>
          <w:rFonts w:eastAsiaTheme="minorHAnsi"/>
          <w:color w:val="000000"/>
          <w:szCs w:val="23"/>
          <w:lang w:val="ru-RU"/>
        </w:rPr>
        <w:t>9.4 Выводы и предложения по тепловым сетям</w:t>
      </w:r>
      <w:bookmarkEnd w:id="117"/>
      <w:r w:rsidRPr="00BB15BE">
        <w:rPr>
          <w:rFonts w:eastAsiaTheme="minorHAnsi"/>
          <w:color w:val="000000"/>
          <w:szCs w:val="23"/>
          <w:lang w:val="ru-RU"/>
        </w:rPr>
        <w:t xml:space="preserve"> </w:t>
      </w:r>
    </w:p>
    <w:p w14:paraId="132F4820" w14:textId="77777777" w:rsidR="00E95A8E" w:rsidRPr="00BB15BE" w:rsidRDefault="00E95A8E" w:rsidP="00E95A8E">
      <w:pPr>
        <w:autoSpaceDE w:val="0"/>
        <w:autoSpaceDN w:val="0"/>
        <w:adjustRightInd w:val="0"/>
        <w:spacing w:after="0" w:line="240" w:lineRule="auto"/>
        <w:ind w:firstLine="709"/>
        <w:rPr>
          <w:rFonts w:ascii="Times New Roman" w:eastAsiaTheme="minorHAnsi" w:hAnsi="Times New Roman"/>
          <w:color w:val="000000"/>
          <w:sz w:val="24"/>
          <w:szCs w:val="23"/>
          <w:lang w:val="ru-RU"/>
        </w:rPr>
      </w:pPr>
    </w:p>
    <w:p w14:paraId="17EEB33E" w14:textId="77777777" w:rsidR="0081041C" w:rsidRPr="00BB15BE" w:rsidRDefault="0081041C" w:rsidP="0081041C">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r w:rsidRPr="00E8593B">
        <w:rPr>
          <w:rFonts w:ascii="Times New Roman" w:eastAsiaTheme="minorHAnsi" w:hAnsi="Times New Roman"/>
          <w:color w:val="000000"/>
          <w:sz w:val="24"/>
          <w:szCs w:val="23"/>
          <w:lang w:val="ru-RU"/>
        </w:rPr>
        <w:t xml:space="preserve">С учетом представленных выше результатов расчетов </w:t>
      </w:r>
      <w:r w:rsidR="001C7D4D">
        <w:rPr>
          <w:rFonts w:ascii="Times New Roman" w:eastAsiaTheme="minorHAnsi" w:hAnsi="Times New Roman"/>
          <w:color w:val="000000"/>
          <w:sz w:val="24"/>
          <w:szCs w:val="23"/>
          <w:lang w:val="ru-RU"/>
        </w:rPr>
        <w:t xml:space="preserve">было решено, что строительство, реконструкция и техническое перевооружение </w:t>
      </w:r>
      <w:r w:rsidR="002F1A62">
        <w:rPr>
          <w:rFonts w:ascii="Times New Roman" w:eastAsiaTheme="minorHAnsi" w:hAnsi="Times New Roman"/>
          <w:color w:val="000000"/>
          <w:sz w:val="24"/>
          <w:szCs w:val="23"/>
          <w:lang w:val="ru-RU"/>
        </w:rPr>
        <w:t>тепловых сетей не предусматривается</w:t>
      </w:r>
      <w:r w:rsidRPr="00E8593B">
        <w:rPr>
          <w:rFonts w:ascii="Times New Roman" w:eastAsiaTheme="minorHAnsi" w:hAnsi="Times New Roman"/>
          <w:color w:val="000000"/>
          <w:sz w:val="24"/>
          <w:szCs w:val="23"/>
          <w:lang w:val="ru-RU"/>
        </w:rPr>
        <w:t>.</w:t>
      </w:r>
      <w:r w:rsidRPr="00BB15BE">
        <w:rPr>
          <w:rFonts w:ascii="Times New Roman" w:eastAsiaTheme="minorHAnsi" w:hAnsi="Times New Roman"/>
          <w:color w:val="000000"/>
          <w:sz w:val="24"/>
          <w:szCs w:val="23"/>
          <w:lang w:val="ru-RU"/>
        </w:rPr>
        <w:t xml:space="preserve"> </w:t>
      </w:r>
    </w:p>
    <w:p w14:paraId="3B5F0D2B" w14:textId="77777777" w:rsidR="00F178A1" w:rsidRPr="00BB15BE" w:rsidRDefault="00F178A1" w:rsidP="00E95A8E">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p>
    <w:p w14:paraId="4888F493" w14:textId="77777777" w:rsidR="00E95A8E" w:rsidRPr="00BB15BE" w:rsidRDefault="00E95A8E" w:rsidP="0081041C">
      <w:pPr>
        <w:pStyle w:val="1"/>
        <w:jc w:val="both"/>
        <w:rPr>
          <w:rFonts w:eastAsiaTheme="minorHAnsi"/>
          <w:color w:val="000000"/>
          <w:szCs w:val="23"/>
          <w:lang w:val="ru-RU"/>
        </w:rPr>
      </w:pPr>
      <w:bookmarkStart w:id="118" w:name="_Toc25227306"/>
      <w:r w:rsidRPr="00BB15BE">
        <w:rPr>
          <w:rFonts w:eastAsiaTheme="minorHAnsi"/>
          <w:color w:val="000000"/>
          <w:szCs w:val="23"/>
          <w:lang w:val="ru-RU"/>
        </w:rPr>
        <w:t>10 Обоснование инвестиций в строительство, рек</w:t>
      </w:r>
      <w:r>
        <w:rPr>
          <w:rFonts w:eastAsiaTheme="minorHAnsi"/>
          <w:color w:val="000000"/>
          <w:szCs w:val="23"/>
          <w:lang w:val="ru-RU"/>
        </w:rPr>
        <w:t>онструкцию и техническое перево</w:t>
      </w:r>
      <w:r w:rsidRPr="00BB15BE">
        <w:rPr>
          <w:rFonts w:eastAsiaTheme="minorHAnsi"/>
          <w:color w:val="000000"/>
          <w:szCs w:val="23"/>
          <w:lang w:val="ru-RU"/>
        </w:rPr>
        <w:t>оружение</w:t>
      </w:r>
      <w:bookmarkEnd w:id="118"/>
      <w:r w:rsidRPr="00BB15BE">
        <w:rPr>
          <w:rFonts w:eastAsiaTheme="minorHAnsi"/>
          <w:color w:val="000000"/>
          <w:szCs w:val="23"/>
          <w:lang w:val="ru-RU"/>
        </w:rPr>
        <w:t xml:space="preserve"> </w:t>
      </w:r>
    </w:p>
    <w:p w14:paraId="491B8FF5" w14:textId="77777777" w:rsidR="00E95A8E" w:rsidRDefault="00E95A8E" w:rsidP="00E95A8E">
      <w:pPr>
        <w:pStyle w:val="1"/>
        <w:rPr>
          <w:rFonts w:eastAsiaTheme="minorHAnsi"/>
          <w:b w:val="0"/>
          <w:bCs w:val="0"/>
          <w:color w:val="000000"/>
          <w:szCs w:val="23"/>
          <w:lang w:val="ru-RU"/>
        </w:rPr>
      </w:pPr>
      <w:bookmarkStart w:id="119" w:name="_Toc25227307"/>
      <w:r w:rsidRPr="00BB15BE">
        <w:rPr>
          <w:rFonts w:eastAsiaTheme="minorHAnsi"/>
          <w:color w:val="000000"/>
          <w:szCs w:val="23"/>
          <w:lang w:val="ru-RU"/>
        </w:rPr>
        <w:t>10.1 Общие положения</w:t>
      </w:r>
      <w:bookmarkEnd w:id="119"/>
    </w:p>
    <w:p w14:paraId="416E7AB4" w14:textId="77777777" w:rsidR="00E95A8E" w:rsidRDefault="00E95A8E" w:rsidP="00E95A8E">
      <w:pPr>
        <w:autoSpaceDE w:val="0"/>
        <w:autoSpaceDN w:val="0"/>
        <w:adjustRightInd w:val="0"/>
        <w:spacing w:after="0" w:line="240" w:lineRule="auto"/>
        <w:ind w:firstLine="709"/>
        <w:rPr>
          <w:rFonts w:ascii="Times New Roman" w:eastAsiaTheme="minorHAnsi" w:hAnsi="Times New Roman"/>
          <w:b/>
          <w:bCs/>
          <w:color w:val="000000"/>
          <w:sz w:val="24"/>
          <w:szCs w:val="23"/>
          <w:lang w:val="ru-RU"/>
        </w:rPr>
      </w:pPr>
    </w:p>
    <w:p w14:paraId="466616EB" w14:textId="77777777" w:rsidR="00E95A8E" w:rsidRPr="00FC428C" w:rsidRDefault="00E95A8E" w:rsidP="00E95A8E">
      <w:pPr>
        <w:pStyle w:val="Default"/>
        <w:ind w:firstLine="709"/>
        <w:jc w:val="both"/>
        <w:rPr>
          <w:rFonts w:eastAsiaTheme="minorHAnsi"/>
          <w:szCs w:val="23"/>
          <w:lang w:eastAsia="en-US"/>
        </w:rPr>
      </w:pPr>
      <w:r w:rsidRPr="00FC428C">
        <w:rPr>
          <w:szCs w:val="23"/>
        </w:rPr>
        <w:t xml:space="preserve">Оценка инвестиций и анализ ценовых (тарифных) последствий реализации проектов схемы теплоснабжения разрабатываются в соответствии подпунктом «ж» пункта 4, пунктом 13 и </w:t>
      </w:r>
      <w:r w:rsidRPr="00FC428C">
        <w:rPr>
          <w:rFonts w:eastAsiaTheme="minorHAnsi"/>
          <w:szCs w:val="23"/>
          <w:lang w:eastAsia="en-US"/>
        </w:rPr>
        <w:t>пунктом 48 «Требований к схемам теплоснабжения», утверж</w:t>
      </w:r>
      <w:r>
        <w:rPr>
          <w:rFonts w:eastAsiaTheme="minorHAnsi"/>
          <w:szCs w:val="23"/>
          <w:lang w:eastAsia="en-US"/>
        </w:rPr>
        <w:t>денных постановлением Правитель</w:t>
      </w:r>
      <w:r w:rsidRPr="00FC428C">
        <w:rPr>
          <w:rFonts w:eastAsiaTheme="minorHAnsi"/>
          <w:szCs w:val="23"/>
          <w:lang w:eastAsia="en-US"/>
        </w:rPr>
        <w:t xml:space="preserve">ства РФ № 154 от 22 февраля 2012 года. </w:t>
      </w:r>
    </w:p>
    <w:p w14:paraId="558A12CE" w14:textId="77777777" w:rsidR="00E95A8E" w:rsidRPr="00FC428C"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r w:rsidRPr="00FC428C">
        <w:rPr>
          <w:rFonts w:ascii="Times New Roman" w:eastAsiaTheme="minorHAnsi" w:hAnsi="Times New Roman"/>
          <w:color w:val="000000"/>
          <w:sz w:val="24"/>
          <w:szCs w:val="23"/>
          <w:lang w:val="ru-RU"/>
        </w:rPr>
        <w:t>В соответствии с пунктами 13 и 48 Требований к схеме</w:t>
      </w:r>
      <w:r>
        <w:rPr>
          <w:rFonts w:ascii="Times New Roman" w:eastAsiaTheme="minorHAnsi" w:hAnsi="Times New Roman"/>
          <w:color w:val="000000"/>
          <w:sz w:val="24"/>
          <w:szCs w:val="23"/>
          <w:lang w:val="ru-RU"/>
        </w:rPr>
        <w:t xml:space="preserve"> теплоснабжения должны быть раз</w:t>
      </w:r>
      <w:r w:rsidRPr="00FC428C">
        <w:rPr>
          <w:rFonts w:ascii="Times New Roman" w:eastAsiaTheme="minorHAnsi" w:hAnsi="Times New Roman"/>
          <w:color w:val="000000"/>
          <w:sz w:val="24"/>
          <w:szCs w:val="23"/>
          <w:lang w:val="ru-RU"/>
        </w:rPr>
        <w:t xml:space="preserve">работаны и обоснованы: </w:t>
      </w:r>
    </w:p>
    <w:p w14:paraId="2D005615" w14:textId="77777777" w:rsidR="00E95A8E" w:rsidRPr="00FC428C" w:rsidRDefault="00E95A8E" w:rsidP="00E95A8E">
      <w:pPr>
        <w:autoSpaceDE w:val="0"/>
        <w:autoSpaceDN w:val="0"/>
        <w:adjustRightInd w:val="0"/>
        <w:spacing w:after="0" w:line="240" w:lineRule="auto"/>
        <w:ind w:firstLine="709"/>
        <w:rPr>
          <w:rFonts w:ascii="Times New Roman" w:eastAsiaTheme="minorHAnsi" w:hAnsi="Times New Roman"/>
          <w:color w:val="000000"/>
          <w:sz w:val="24"/>
          <w:szCs w:val="23"/>
          <w:lang w:val="ru-RU"/>
        </w:rPr>
      </w:pPr>
      <w:r w:rsidRPr="00FC428C">
        <w:rPr>
          <w:rFonts w:ascii="Times New Roman" w:eastAsiaTheme="minorHAnsi" w:hAnsi="Times New Roman"/>
          <w:color w:val="000000"/>
          <w:sz w:val="24"/>
          <w:szCs w:val="23"/>
          <w:lang w:val="ru-RU"/>
        </w:rPr>
        <w:t xml:space="preserve">– предложения по величине необходимых инвестиций в строительство, реконструкцию и техническое перевооружение источников тепловой энергии на каждом этапе; </w:t>
      </w:r>
    </w:p>
    <w:p w14:paraId="00F33707" w14:textId="77777777" w:rsidR="00E95A8E" w:rsidRPr="00FC428C" w:rsidRDefault="00E95A8E" w:rsidP="00E95A8E">
      <w:pPr>
        <w:autoSpaceDE w:val="0"/>
        <w:autoSpaceDN w:val="0"/>
        <w:adjustRightInd w:val="0"/>
        <w:spacing w:after="0" w:line="240" w:lineRule="auto"/>
        <w:ind w:firstLine="709"/>
        <w:rPr>
          <w:rFonts w:ascii="Times New Roman" w:eastAsiaTheme="minorHAnsi" w:hAnsi="Times New Roman"/>
          <w:color w:val="000000"/>
          <w:sz w:val="24"/>
          <w:szCs w:val="23"/>
          <w:lang w:val="ru-RU"/>
        </w:rPr>
      </w:pPr>
      <w:r w:rsidRPr="00FC428C">
        <w:rPr>
          <w:rFonts w:ascii="Times New Roman" w:eastAsiaTheme="minorHAnsi" w:hAnsi="Times New Roman"/>
          <w:color w:val="000000"/>
          <w:sz w:val="24"/>
          <w:szCs w:val="23"/>
          <w:lang w:val="ru-RU"/>
        </w:rPr>
        <w:t xml:space="preserve">– предложения по величине необходимых инвестиций в строительство, реконструкцию и техническое перевооружение тепловых сетей и тепловых пунктов на каждом этапе; </w:t>
      </w:r>
    </w:p>
    <w:p w14:paraId="0D92C164" w14:textId="77777777" w:rsidR="00E95A8E" w:rsidRPr="00FC428C" w:rsidRDefault="00E95A8E" w:rsidP="00E95A8E">
      <w:pPr>
        <w:autoSpaceDE w:val="0"/>
        <w:autoSpaceDN w:val="0"/>
        <w:adjustRightInd w:val="0"/>
        <w:spacing w:after="0" w:line="240" w:lineRule="auto"/>
        <w:ind w:firstLine="709"/>
        <w:rPr>
          <w:rFonts w:ascii="Times New Roman" w:eastAsiaTheme="minorHAnsi" w:hAnsi="Times New Roman"/>
          <w:color w:val="000000"/>
          <w:sz w:val="24"/>
          <w:szCs w:val="23"/>
          <w:lang w:val="ru-RU"/>
        </w:rPr>
      </w:pPr>
      <w:r w:rsidRPr="00FC428C">
        <w:rPr>
          <w:rFonts w:ascii="Times New Roman" w:eastAsiaTheme="minorHAnsi" w:hAnsi="Times New Roman"/>
          <w:color w:val="000000"/>
          <w:sz w:val="24"/>
          <w:szCs w:val="23"/>
          <w:lang w:val="ru-RU"/>
        </w:rPr>
        <w:t xml:space="preserve">– предложения по источникам инвестиций, обеспечивающих финансовые потребности. </w:t>
      </w:r>
    </w:p>
    <w:p w14:paraId="5211D57F" w14:textId="77777777" w:rsidR="00E95A8E" w:rsidRDefault="00E95A8E" w:rsidP="00E95A8E">
      <w:pPr>
        <w:autoSpaceDE w:val="0"/>
        <w:autoSpaceDN w:val="0"/>
        <w:adjustRightInd w:val="0"/>
        <w:spacing w:after="0" w:line="240" w:lineRule="auto"/>
        <w:ind w:firstLine="709"/>
        <w:rPr>
          <w:rFonts w:ascii="Times New Roman" w:eastAsiaTheme="minorHAnsi" w:hAnsi="Times New Roman"/>
          <w:b/>
          <w:bCs/>
          <w:color w:val="000000"/>
          <w:sz w:val="24"/>
          <w:szCs w:val="23"/>
          <w:lang w:val="ru-RU"/>
        </w:rPr>
      </w:pPr>
    </w:p>
    <w:p w14:paraId="11384903" w14:textId="77777777" w:rsidR="00E95A8E" w:rsidRDefault="00E95A8E" w:rsidP="00E95A8E">
      <w:pPr>
        <w:pStyle w:val="1"/>
        <w:rPr>
          <w:rFonts w:eastAsiaTheme="minorHAnsi"/>
          <w:b w:val="0"/>
          <w:bCs w:val="0"/>
          <w:color w:val="000000"/>
          <w:szCs w:val="23"/>
          <w:lang w:val="ru-RU"/>
        </w:rPr>
      </w:pPr>
      <w:bookmarkStart w:id="120" w:name="_Toc25227308"/>
      <w:r w:rsidRPr="00FC428C">
        <w:rPr>
          <w:rFonts w:eastAsiaTheme="minorHAnsi"/>
          <w:color w:val="000000"/>
          <w:szCs w:val="23"/>
          <w:lang w:val="ru-RU"/>
        </w:rPr>
        <w:t>10.2 Нормативно-методическая база для проведения расчетов</w:t>
      </w:r>
      <w:bookmarkEnd w:id="120"/>
      <w:r w:rsidRPr="00FC428C">
        <w:rPr>
          <w:rFonts w:eastAsiaTheme="minorHAnsi"/>
          <w:color w:val="000000"/>
          <w:szCs w:val="23"/>
          <w:lang w:val="ru-RU"/>
        </w:rPr>
        <w:t xml:space="preserve"> </w:t>
      </w:r>
    </w:p>
    <w:p w14:paraId="3755A80B" w14:textId="77777777" w:rsidR="00E95A8E" w:rsidRPr="00FC428C" w:rsidRDefault="00E95A8E" w:rsidP="00E95A8E">
      <w:pPr>
        <w:autoSpaceDE w:val="0"/>
        <w:autoSpaceDN w:val="0"/>
        <w:adjustRightInd w:val="0"/>
        <w:spacing w:after="0" w:line="240" w:lineRule="auto"/>
        <w:ind w:firstLine="709"/>
        <w:rPr>
          <w:rFonts w:ascii="Times New Roman" w:eastAsiaTheme="minorHAnsi" w:hAnsi="Times New Roman"/>
          <w:color w:val="000000"/>
          <w:sz w:val="24"/>
          <w:szCs w:val="23"/>
          <w:lang w:val="ru-RU"/>
        </w:rPr>
      </w:pPr>
    </w:p>
    <w:p w14:paraId="6C1C916C" w14:textId="77777777" w:rsidR="00E95A8E" w:rsidRPr="00FC428C"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r w:rsidRPr="00FC428C">
        <w:rPr>
          <w:rFonts w:ascii="Times New Roman" w:eastAsiaTheme="minorHAnsi" w:hAnsi="Times New Roman"/>
          <w:color w:val="000000"/>
          <w:sz w:val="24"/>
          <w:szCs w:val="23"/>
          <w:lang w:val="ru-RU"/>
        </w:rPr>
        <w:t>Финансово-экономические расчёты выполнены в соот</w:t>
      </w:r>
      <w:r>
        <w:rPr>
          <w:rFonts w:ascii="Times New Roman" w:eastAsiaTheme="minorHAnsi" w:hAnsi="Times New Roman"/>
          <w:color w:val="000000"/>
          <w:sz w:val="24"/>
          <w:szCs w:val="23"/>
          <w:lang w:val="ru-RU"/>
        </w:rPr>
        <w:t>ветствии со следующими норматив</w:t>
      </w:r>
      <w:r w:rsidRPr="00FC428C">
        <w:rPr>
          <w:rFonts w:ascii="Times New Roman" w:eastAsiaTheme="minorHAnsi" w:hAnsi="Times New Roman"/>
          <w:color w:val="000000"/>
          <w:sz w:val="24"/>
          <w:szCs w:val="23"/>
          <w:lang w:val="ru-RU"/>
        </w:rPr>
        <w:t xml:space="preserve">но-методическими документами: </w:t>
      </w:r>
    </w:p>
    <w:p w14:paraId="1F03DDDD" w14:textId="77777777" w:rsidR="00E95A8E" w:rsidRPr="00FC428C"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r w:rsidRPr="00FC428C">
        <w:rPr>
          <w:rFonts w:ascii="Times New Roman" w:eastAsiaTheme="minorHAnsi" w:hAnsi="Times New Roman"/>
          <w:color w:val="000000"/>
          <w:sz w:val="24"/>
          <w:szCs w:val="23"/>
          <w:lang w:val="ru-RU"/>
        </w:rPr>
        <w:lastRenderedPageBreak/>
        <w:t>«Руководство по подготовке промышленных технико-экономических исследований», ЮНИДО. М.: АОЗТ «</w:t>
      </w:r>
      <w:proofErr w:type="spellStart"/>
      <w:r w:rsidRPr="00FC428C">
        <w:rPr>
          <w:rFonts w:ascii="Times New Roman" w:eastAsiaTheme="minorHAnsi" w:hAnsi="Times New Roman"/>
          <w:color w:val="000000"/>
          <w:sz w:val="24"/>
          <w:szCs w:val="23"/>
          <w:lang w:val="ru-RU"/>
        </w:rPr>
        <w:t>Интерэксперт</w:t>
      </w:r>
      <w:proofErr w:type="spellEnd"/>
      <w:r w:rsidRPr="00FC428C">
        <w:rPr>
          <w:rFonts w:ascii="Times New Roman" w:eastAsiaTheme="minorHAnsi" w:hAnsi="Times New Roman"/>
          <w:color w:val="000000"/>
          <w:sz w:val="24"/>
          <w:szCs w:val="23"/>
          <w:lang w:val="ru-RU"/>
        </w:rPr>
        <w:t xml:space="preserve">», 1995; </w:t>
      </w:r>
    </w:p>
    <w:p w14:paraId="7263240D" w14:textId="77777777" w:rsidR="00E95A8E" w:rsidRPr="00FC428C"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r w:rsidRPr="00FC428C">
        <w:rPr>
          <w:rFonts w:ascii="Times New Roman" w:eastAsiaTheme="minorHAnsi" w:hAnsi="Times New Roman"/>
          <w:color w:val="000000"/>
          <w:sz w:val="24"/>
          <w:szCs w:val="23"/>
          <w:lang w:val="ru-RU"/>
        </w:rPr>
        <w:t xml:space="preserve">«Методические рекомендации по оценке эффективности инвестиционных проектов», утверждённые Минэкономики РФ, Министерством финансов РФ и Государственным комитетом РФ по строительной, архитектурной и жилищной политике № ВК 477 от 21.06.1999 г.; </w:t>
      </w:r>
    </w:p>
    <w:p w14:paraId="606AEC79" w14:textId="77777777" w:rsidR="00E95A8E" w:rsidRPr="00FC428C"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r w:rsidRPr="00FC428C">
        <w:rPr>
          <w:rFonts w:ascii="Times New Roman" w:eastAsiaTheme="minorHAnsi" w:hAnsi="Times New Roman"/>
          <w:color w:val="000000"/>
          <w:sz w:val="24"/>
          <w:szCs w:val="23"/>
          <w:lang w:val="ru-RU"/>
        </w:rPr>
        <w:t>«Практическое пособие по обоснованию инвестиций в строительство предприятий, зданий и сооружений», разработанных ФГУП «</w:t>
      </w:r>
      <w:proofErr w:type="spellStart"/>
      <w:r w:rsidRPr="00FC428C">
        <w:rPr>
          <w:rFonts w:ascii="Times New Roman" w:eastAsiaTheme="minorHAnsi" w:hAnsi="Times New Roman"/>
          <w:color w:val="000000"/>
          <w:sz w:val="24"/>
          <w:szCs w:val="23"/>
          <w:lang w:val="ru-RU"/>
        </w:rPr>
        <w:t>ЦЕНТРИНВЕСТпроект</w:t>
      </w:r>
      <w:proofErr w:type="spellEnd"/>
      <w:r w:rsidRPr="00FC428C">
        <w:rPr>
          <w:rFonts w:ascii="Times New Roman" w:eastAsiaTheme="minorHAnsi" w:hAnsi="Times New Roman"/>
          <w:color w:val="000000"/>
          <w:sz w:val="24"/>
          <w:szCs w:val="23"/>
          <w:lang w:val="ru-RU"/>
        </w:rPr>
        <w:t xml:space="preserve">», М.,2002 г.; </w:t>
      </w:r>
    </w:p>
    <w:p w14:paraId="00FED193" w14:textId="77777777" w:rsidR="00E95A8E" w:rsidRPr="00FC428C"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r w:rsidRPr="00FC428C">
        <w:rPr>
          <w:rFonts w:ascii="Times New Roman" w:eastAsiaTheme="minorHAnsi" w:hAnsi="Times New Roman"/>
          <w:color w:val="000000"/>
          <w:sz w:val="24"/>
          <w:szCs w:val="23"/>
          <w:lang w:val="ru-RU"/>
        </w:rPr>
        <w:t xml:space="preserve">«Методические рекомендации по оценке эффективности и разработке инвестиционных проектов и бизнес-планов в электроэнергетике» на стадии </w:t>
      </w:r>
      <w:proofErr w:type="spellStart"/>
      <w:r w:rsidRPr="00FC428C">
        <w:rPr>
          <w:rFonts w:ascii="Times New Roman" w:eastAsiaTheme="minorHAnsi" w:hAnsi="Times New Roman"/>
          <w:color w:val="000000"/>
          <w:sz w:val="24"/>
          <w:szCs w:val="23"/>
          <w:lang w:val="ru-RU"/>
        </w:rPr>
        <w:t>п</w:t>
      </w:r>
      <w:r>
        <w:rPr>
          <w:rFonts w:ascii="Times New Roman" w:eastAsiaTheme="minorHAnsi" w:hAnsi="Times New Roman"/>
          <w:color w:val="000000"/>
          <w:sz w:val="24"/>
          <w:szCs w:val="23"/>
          <w:lang w:val="ru-RU"/>
        </w:rPr>
        <w:t>редТЭО</w:t>
      </w:r>
      <w:proofErr w:type="spellEnd"/>
      <w:r>
        <w:rPr>
          <w:rFonts w:ascii="Times New Roman" w:eastAsiaTheme="minorHAnsi" w:hAnsi="Times New Roman"/>
          <w:color w:val="000000"/>
          <w:sz w:val="24"/>
          <w:szCs w:val="23"/>
          <w:lang w:val="ru-RU"/>
        </w:rPr>
        <w:t xml:space="preserve"> и ТЭО», утверждённые при</w:t>
      </w:r>
      <w:r w:rsidRPr="00FC428C">
        <w:rPr>
          <w:rFonts w:ascii="Times New Roman" w:eastAsiaTheme="minorHAnsi" w:hAnsi="Times New Roman"/>
          <w:color w:val="000000"/>
          <w:sz w:val="24"/>
          <w:szCs w:val="23"/>
          <w:lang w:val="ru-RU"/>
        </w:rPr>
        <w:t xml:space="preserve">казом ОАО РАО «ЕЭС России» от 31.03.2008г. № 155 и заключением Главгосэкспертизы России от 26.05.99г. №24-16-1/20-113; </w:t>
      </w:r>
    </w:p>
    <w:p w14:paraId="4ABAB24B" w14:textId="77777777" w:rsidR="00E95A8E" w:rsidRPr="00FC428C"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r w:rsidRPr="00FC428C">
        <w:rPr>
          <w:rFonts w:ascii="Times New Roman" w:eastAsiaTheme="minorHAnsi" w:hAnsi="Times New Roman"/>
          <w:color w:val="000000"/>
          <w:sz w:val="24"/>
          <w:szCs w:val="23"/>
          <w:lang w:val="ru-RU"/>
        </w:rPr>
        <w:t>«Рекомендации по оценке экономической эффективно</w:t>
      </w:r>
      <w:r>
        <w:rPr>
          <w:rFonts w:ascii="Times New Roman" w:eastAsiaTheme="minorHAnsi" w:hAnsi="Times New Roman"/>
          <w:color w:val="000000"/>
          <w:sz w:val="24"/>
          <w:szCs w:val="23"/>
          <w:lang w:val="ru-RU"/>
        </w:rPr>
        <w:t>сти инвестиционного проекта теп</w:t>
      </w:r>
      <w:r w:rsidRPr="00FC428C">
        <w:rPr>
          <w:rFonts w:ascii="Times New Roman" w:eastAsiaTheme="minorHAnsi" w:hAnsi="Times New Roman"/>
          <w:color w:val="000000"/>
          <w:sz w:val="24"/>
          <w:szCs w:val="23"/>
          <w:lang w:val="ru-RU"/>
        </w:rPr>
        <w:t xml:space="preserve">лоснабжения», НП «АВОК», 2006 г.; </w:t>
      </w:r>
    </w:p>
    <w:p w14:paraId="7756C26F" w14:textId="77777777" w:rsidR="00E95A8E" w:rsidRPr="00FC428C"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r w:rsidRPr="00FC428C">
        <w:rPr>
          <w:rFonts w:ascii="Times New Roman" w:eastAsiaTheme="minorHAnsi" w:hAnsi="Times New Roman"/>
          <w:color w:val="000000"/>
          <w:sz w:val="24"/>
          <w:szCs w:val="23"/>
          <w:lang w:val="ru-RU"/>
        </w:rPr>
        <w:t>«Сценарные условия развития электроэнергетики на период до 203</w:t>
      </w:r>
      <w:r w:rsidR="00C00308">
        <w:rPr>
          <w:rFonts w:ascii="Times New Roman" w:eastAsiaTheme="minorHAnsi" w:hAnsi="Times New Roman"/>
          <w:color w:val="000000"/>
          <w:sz w:val="24"/>
          <w:szCs w:val="23"/>
          <w:lang w:val="ru-RU"/>
        </w:rPr>
        <w:t>3</w:t>
      </w:r>
      <w:r w:rsidRPr="00FC428C">
        <w:rPr>
          <w:rFonts w:ascii="Times New Roman" w:eastAsiaTheme="minorHAnsi" w:hAnsi="Times New Roman"/>
          <w:color w:val="000000"/>
          <w:sz w:val="24"/>
          <w:szCs w:val="23"/>
          <w:lang w:val="ru-RU"/>
        </w:rPr>
        <w:t xml:space="preserve"> года (версия 2010 г.)», ЗАО «АПБЭ», 2010 г.; </w:t>
      </w:r>
    </w:p>
    <w:p w14:paraId="566E03CD" w14:textId="77777777" w:rsidR="00E95A8E"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r w:rsidRPr="00FC428C">
        <w:rPr>
          <w:rFonts w:ascii="Times New Roman" w:eastAsiaTheme="minorHAnsi" w:hAnsi="Times New Roman"/>
          <w:color w:val="000000"/>
          <w:sz w:val="24"/>
          <w:szCs w:val="23"/>
          <w:lang w:val="ru-RU"/>
        </w:rPr>
        <w:t xml:space="preserve">«Коммерческая оценка инвестиционных проектов» (основные положения методики), Альт-Инвест, редакция 5.01 ноябрь 2004 г. </w:t>
      </w:r>
    </w:p>
    <w:p w14:paraId="5594A377" w14:textId="77777777" w:rsidR="00E95A8E" w:rsidRPr="00FC428C" w:rsidRDefault="00E95A8E" w:rsidP="00E95A8E">
      <w:pPr>
        <w:autoSpaceDE w:val="0"/>
        <w:autoSpaceDN w:val="0"/>
        <w:adjustRightInd w:val="0"/>
        <w:spacing w:after="0" w:line="240" w:lineRule="auto"/>
        <w:ind w:firstLine="709"/>
        <w:rPr>
          <w:rFonts w:ascii="Times New Roman" w:eastAsiaTheme="minorHAnsi" w:hAnsi="Times New Roman"/>
          <w:color w:val="000000"/>
          <w:sz w:val="24"/>
          <w:szCs w:val="23"/>
          <w:lang w:val="ru-RU"/>
        </w:rPr>
      </w:pPr>
    </w:p>
    <w:p w14:paraId="424FFDD2" w14:textId="77777777" w:rsidR="00E95A8E" w:rsidRPr="00FC428C" w:rsidRDefault="00E95A8E" w:rsidP="00E95A8E">
      <w:pPr>
        <w:pStyle w:val="1"/>
        <w:rPr>
          <w:rFonts w:eastAsiaTheme="minorHAnsi"/>
          <w:color w:val="000000"/>
          <w:szCs w:val="23"/>
          <w:lang w:val="ru-RU"/>
        </w:rPr>
      </w:pPr>
      <w:bookmarkStart w:id="121" w:name="_Toc25227309"/>
      <w:r w:rsidRPr="00FC428C">
        <w:rPr>
          <w:rFonts w:eastAsiaTheme="minorHAnsi"/>
          <w:color w:val="000000"/>
          <w:szCs w:val="23"/>
          <w:lang w:val="ru-RU"/>
        </w:rPr>
        <w:t>10.3 Макроэкономические параметры</w:t>
      </w:r>
      <w:bookmarkEnd w:id="121"/>
      <w:r w:rsidRPr="00FC428C">
        <w:rPr>
          <w:rFonts w:eastAsiaTheme="minorHAnsi"/>
          <w:color w:val="000000"/>
          <w:szCs w:val="23"/>
          <w:lang w:val="ru-RU"/>
        </w:rPr>
        <w:t xml:space="preserve"> </w:t>
      </w:r>
    </w:p>
    <w:p w14:paraId="11C94938" w14:textId="77777777" w:rsidR="00E95A8E" w:rsidRDefault="00E95A8E" w:rsidP="00E95A8E">
      <w:pPr>
        <w:pStyle w:val="1"/>
        <w:rPr>
          <w:rFonts w:eastAsiaTheme="minorHAnsi"/>
          <w:b w:val="0"/>
          <w:bCs w:val="0"/>
          <w:color w:val="000000"/>
          <w:szCs w:val="23"/>
          <w:lang w:val="ru-RU"/>
        </w:rPr>
      </w:pPr>
      <w:bookmarkStart w:id="122" w:name="_Toc25227310"/>
      <w:r w:rsidRPr="00FC428C">
        <w:rPr>
          <w:rFonts w:eastAsiaTheme="minorHAnsi"/>
          <w:color w:val="000000"/>
          <w:szCs w:val="23"/>
          <w:lang w:val="ru-RU"/>
        </w:rPr>
        <w:t>10.3.1 Сроки реализации</w:t>
      </w:r>
      <w:bookmarkEnd w:id="122"/>
      <w:r w:rsidRPr="00FC428C">
        <w:rPr>
          <w:rFonts w:eastAsiaTheme="minorHAnsi"/>
          <w:color w:val="000000"/>
          <w:szCs w:val="23"/>
          <w:lang w:val="ru-RU"/>
        </w:rPr>
        <w:t xml:space="preserve"> </w:t>
      </w:r>
    </w:p>
    <w:p w14:paraId="720A9A58" w14:textId="77777777" w:rsidR="00E95A8E" w:rsidRPr="00FC428C" w:rsidRDefault="00E95A8E" w:rsidP="00E95A8E">
      <w:pPr>
        <w:autoSpaceDE w:val="0"/>
        <w:autoSpaceDN w:val="0"/>
        <w:adjustRightInd w:val="0"/>
        <w:spacing w:after="0" w:line="240" w:lineRule="auto"/>
        <w:ind w:firstLine="709"/>
        <w:rPr>
          <w:rFonts w:ascii="Times New Roman" w:eastAsiaTheme="minorHAnsi" w:hAnsi="Times New Roman"/>
          <w:color w:val="000000"/>
          <w:sz w:val="24"/>
          <w:szCs w:val="23"/>
          <w:lang w:val="ru-RU"/>
        </w:rPr>
      </w:pPr>
    </w:p>
    <w:p w14:paraId="1BD01A3B" w14:textId="77777777" w:rsidR="00E95A8E"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r w:rsidRPr="00FC428C">
        <w:rPr>
          <w:rFonts w:ascii="Times New Roman" w:eastAsiaTheme="minorHAnsi" w:hAnsi="Times New Roman"/>
          <w:color w:val="000000"/>
          <w:sz w:val="24"/>
          <w:szCs w:val="23"/>
          <w:lang w:val="ru-RU"/>
        </w:rPr>
        <w:t>Общий срок выполнения работ по Схеме, начиная с базового 201</w:t>
      </w:r>
      <w:r w:rsidR="002F1A62">
        <w:rPr>
          <w:rFonts w:ascii="Times New Roman" w:eastAsiaTheme="minorHAnsi" w:hAnsi="Times New Roman"/>
          <w:color w:val="000000"/>
          <w:sz w:val="24"/>
          <w:szCs w:val="23"/>
          <w:lang w:val="ru-RU"/>
        </w:rPr>
        <w:t>8</w:t>
      </w:r>
      <w:r w:rsidRPr="00FC428C">
        <w:rPr>
          <w:rFonts w:ascii="Times New Roman" w:eastAsiaTheme="minorHAnsi" w:hAnsi="Times New Roman"/>
          <w:color w:val="000000"/>
          <w:sz w:val="24"/>
          <w:szCs w:val="23"/>
          <w:lang w:val="ru-RU"/>
        </w:rPr>
        <w:t xml:space="preserve"> года, составляет 15 лет. Расчетный период действия схемы - 20</w:t>
      </w:r>
      <w:r>
        <w:rPr>
          <w:rFonts w:ascii="Times New Roman" w:eastAsiaTheme="minorHAnsi" w:hAnsi="Times New Roman"/>
          <w:color w:val="000000"/>
          <w:sz w:val="24"/>
          <w:szCs w:val="23"/>
          <w:lang w:val="ru-RU"/>
        </w:rPr>
        <w:t>3</w:t>
      </w:r>
      <w:r w:rsidR="002F1A62">
        <w:rPr>
          <w:rFonts w:ascii="Times New Roman" w:eastAsiaTheme="minorHAnsi" w:hAnsi="Times New Roman"/>
          <w:color w:val="000000"/>
          <w:sz w:val="24"/>
          <w:szCs w:val="23"/>
          <w:lang w:val="ru-RU"/>
        </w:rPr>
        <w:t>3</w:t>
      </w:r>
      <w:r w:rsidRPr="00FC428C">
        <w:rPr>
          <w:rFonts w:ascii="Times New Roman" w:eastAsiaTheme="minorHAnsi" w:hAnsi="Times New Roman"/>
          <w:color w:val="000000"/>
          <w:sz w:val="24"/>
          <w:szCs w:val="23"/>
          <w:lang w:val="ru-RU"/>
        </w:rPr>
        <w:t xml:space="preserve"> г. Срок нормальной </w:t>
      </w:r>
      <w:r>
        <w:rPr>
          <w:rFonts w:ascii="Times New Roman" w:eastAsiaTheme="minorHAnsi" w:hAnsi="Times New Roman"/>
          <w:color w:val="000000"/>
          <w:sz w:val="24"/>
          <w:szCs w:val="23"/>
          <w:lang w:val="ru-RU"/>
        </w:rPr>
        <w:t>эксплуатации объектов теплоснаб</w:t>
      </w:r>
      <w:r w:rsidRPr="00FC428C">
        <w:rPr>
          <w:rFonts w:ascii="Times New Roman" w:eastAsiaTheme="minorHAnsi" w:hAnsi="Times New Roman"/>
          <w:color w:val="000000"/>
          <w:sz w:val="24"/>
          <w:szCs w:val="23"/>
          <w:lang w:val="ru-RU"/>
        </w:rPr>
        <w:t xml:space="preserve">жения принимался 30 лет. </w:t>
      </w:r>
    </w:p>
    <w:p w14:paraId="198B1171" w14:textId="77777777" w:rsidR="00E95A8E" w:rsidRPr="00FC428C" w:rsidRDefault="00E95A8E" w:rsidP="00E95A8E">
      <w:pPr>
        <w:autoSpaceDE w:val="0"/>
        <w:autoSpaceDN w:val="0"/>
        <w:adjustRightInd w:val="0"/>
        <w:spacing w:after="0" w:line="240" w:lineRule="auto"/>
        <w:ind w:firstLine="709"/>
        <w:rPr>
          <w:rFonts w:ascii="Times New Roman" w:eastAsiaTheme="minorHAnsi" w:hAnsi="Times New Roman"/>
          <w:color w:val="000000"/>
          <w:sz w:val="24"/>
          <w:szCs w:val="23"/>
          <w:lang w:val="ru-RU"/>
        </w:rPr>
      </w:pPr>
    </w:p>
    <w:p w14:paraId="0728E4E3" w14:textId="77777777" w:rsidR="00E95A8E" w:rsidRPr="00E95A8E" w:rsidRDefault="00E95A8E" w:rsidP="00E95A8E">
      <w:pPr>
        <w:pStyle w:val="1"/>
        <w:rPr>
          <w:rFonts w:eastAsiaTheme="minorHAnsi"/>
          <w:color w:val="000000"/>
          <w:szCs w:val="23"/>
          <w:lang w:val="ru-RU"/>
        </w:rPr>
      </w:pPr>
      <w:bookmarkStart w:id="123" w:name="_Toc25227311"/>
      <w:r w:rsidRPr="00FC428C">
        <w:rPr>
          <w:rFonts w:eastAsiaTheme="minorHAnsi"/>
          <w:color w:val="000000"/>
          <w:szCs w:val="23"/>
          <w:lang w:val="ru-RU"/>
        </w:rPr>
        <w:t>10.3.2 Основные подходы к расчету экономической эффективности</w:t>
      </w:r>
      <w:bookmarkEnd w:id="123"/>
      <w:r w:rsidRPr="00FC428C">
        <w:rPr>
          <w:rFonts w:eastAsiaTheme="minorHAnsi"/>
          <w:color w:val="000000"/>
          <w:szCs w:val="23"/>
          <w:lang w:val="ru-RU"/>
        </w:rPr>
        <w:t xml:space="preserve"> </w:t>
      </w:r>
    </w:p>
    <w:p w14:paraId="46E17ADB" w14:textId="77777777" w:rsidR="0081041C" w:rsidRDefault="0081041C" w:rsidP="0081041C">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p>
    <w:p w14:paraId="53330BB5" w14:textId="21779465" w:rsidR="0081041C" w:rsidRPr="00FC428C" w:rsidRDefault="002F1A62" w:rsidP="002F1A62">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r>
        <w:rPr>
          <w:rFonts w:ascii="Times New Roman" w:eastAsiaTheme="minorHAnsi" w:hAnsi="Times New Roman"/>
          <w:color w:val="000000"/>
          <w:sz w:val="24"/>
          <w:szCs w:val="23"/>
          <w:lang w:val="ru-RU"/>
        </w:rPr>
        <w:t>В связи с отсутств</w:t>
      </w:r>
      <w:r w:rsidR="009A3221">
        <w:rPr>
          <w:rFonts w:ascii="Times New Roman" w:eastAsiaTheme="minorHAnsi" w:hAnsi="Times New Roman"/>
          <w:color w:val="000000"/>
          <w:sz w:val="24"/>
          <w:szCs w:val="23"/>
          <w:lang w:val="ru-RU"/>
        </w:rPr>
        <w:t>ием мероприятий на период с 2024</w:t>
      </w:r>
      <w:r>
        <w:rPr>
          <w:rFonts w:ascii="Times New Roman" w:eastAsiaTheme="minorHAnsi" w:hAnsi="Times New Roman"/>
          <w:color w:val="000000"/>
          <w:sz w:val="24"/>
          <w:szCs w:val="23"/>
          <w:lang w:val="ru-RU"/>
        </w:rPr>
        <w:t>-2033г.г. о</w:t>
      </w:r>
      <w:r w:rsidR="0081041C" w:rsidRPr="00FC428C">
        <w:rPr>
          <w:rFonts w:ascii="Times New Roman" w:eastAsiaTheme="minorHAnsi" w:hAnsi="Times New Roman"/>
          <w:color w:val="000000"/>
          <w:sz w:val="24"/>
          <w:szCs w:val="23"/>
          <w:lang w:val="ru-RU"/>
        </w:rPr>
        <w:t xml:space="preserve">ценка инвестиционных проектов </w:t>
      </w:r>
      <w:r>
        <w:rPr>
          <w:rFonts w:ascii="Times New Roman" w:eastAsiaTheme="minorHAnsi" w:hAnsi="Times New Roman"/>
          <w:color w:val="000000"/>
          <w:sz w:val="24"/>
          <w:szCs w:val="23"/>
          <w:lang w:val="ru-RU"/>
        </w:rPr>
        <w:t>не проводилась.</w:t>
      </w:r>
    </w:p>
    <w:p w14:paraId="68550B06" w14:textId="77777777" w:rsidR="00E95A8E" w:rsidRPr="00FC428C" w:rsidRDefault="00E95A8E" w:rsidP="00E95A8E">
      <w:pPr>
        <w:pStyle w:val="Default"/>
        <w:ind w:firstLine="709"/>
        <w:rPr>
          <w:rFonts w:eastAsiaTheme="minorHAnsi"/>
          <w:lang w:eastAsia="en-US"/>
        </w:rPr>
      </w:pPr>
    </w:p>
    <w:p w14:paraId="2194D114" w14:textId="77777777" w:rsidR="00E95A8E" w:rsidRPr="00FC428C" w:rsidRDefault="00E95A8E" w:rsidP="00E95A8E">
      <w:pPr>
        <w:pStyle w:val="1"/>
        <w:rPr>
          <w:rFonts w:eastAsiaTheme="minorHAnsi"/>
          <w:color w:val="000000"/>
          <w:szCs w:val="24"/>
          <w:lang w:val="ru-RU"/>
        </w:rPr>
      </w:pPr>
      <w:bookmarkStart w:id="124" w:name="_Toc25227312"/>
      <w:r w:rsidRPr="00FC428C">
        <w:rPr>
          <w:rFonts w:eastAsiaTheme="minorHAnsi"/>
          <w:color w:val="000000"/>
          <w:szCs w:val="24"/>
          <w:lang w:val="ru-RU"/>
        </w:rPr>
        <w:t>10.3.2.1 Потребность в инвестициях и источники финансирования</w:t>
      </w:r>
      <w:bookmarkEnd w:id="124"/>
      <w:r w:rsidRPr="00FC428C">
        <w:rPr>
          <w:rFonts w:eastAsiaTheme="minorHAnsi"/>
          <w:color w:val="000000"/>
          <w:szCs w:val="24"/>
          <w:lang w:val="ru-RU"/>
        </w:rPr>
        <w:t xml:space="preserve"> </w:t>
      </w:r>
    </w:p>
    <w:p w14:paraId="6525B552" w14:textId="77777777" w:rsidR="00E95A8E" w:rsidRDefault="00E95A8E" w:rsidP="00E95A8E">
      <w:pPr>
        <w:autoSpaceDE w:val="0"/>
        <w:autoSpaceDN w:val="0"/>
        <w:adjustRightInd w:val="0"/>
        <w:spacing w:after="0" w:line="240" w:lineRule="auto"/>
        <w:ind w:firstLine="709"/>
        <w:rPr>
          <w:rFonts w:ascii="Times New Roman" w:eastAsiaTheme="minorHAnsi" w:hAnsi="Times New Roman"/>
          <w:color w:val="000000"/>
          <w:sz w:val="24"/>
          <w:szCs w:val="24"/>
          <w:lang w:val="ru-RU"/>
        </w:rPr>
      </w:pPr>
    </w:p>
    <w:p w14:paraId="72A9E872" w14:textId="77777777" w:rsidR="00E95A8E" w:rsidRPr="00FC428C"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r w:rsidRPr="00FC428C">
        <w:rPr>
          <w:rFonts w:ascii="Times New Roman" w:eastAsiaTheme="minorHAnsi" w:hAnsi="Times New Roman"/>
          <w:color w:val="000000"/>
          <w:sz w:val="24"/>
          <w:szCs w:val="24"/>
          <w:lang w:val="ru-RU"/>
        </w:rPr>
        <w:t>Общий объём необходимых инвестиций в осуществлен</w:t>
      </w:r>
      <w:r>
        <w:rPr>
          <w:rFonts w:ascii="Times New Roman" w:eastAsiaTheme="minorHAnsi" w:hAnsi="Times New Roman"/>
          <w:color w:val="000000"/>
          <w:sz w:val="24"/>
          <w:szCs w:val="24"/>
          <w:lang w:val="ru-RU"/>
        </w:rPr>
        <w:t>ие каждого рассматриваемого про</w:t>
      </w:r>
      <w:r w:rsidRPr="00FC428C">
        <w:rPr>
          <w:rFonts w:ascii="Times New Roman" w:eastAsiaTheme="minorHAnsi" w:hAnsi="Times New Roman"/>
          <w:color w:val="000000"/>
          <w:sz w:val="24"/>
          <w:szCs w:val="24"/>
          <w:lang w:val="ru-RU"/>
        </w:rPr>
        <w:t>екта складывается из суммы инвестиционных затрат в пр</w:t>
      </w:r>
      <w:r>
        <w:rPr>
          <w:rFonts w:ascii="Times New Roman" w:eastAsiaTheme="minorHAnsi" w:hAnsi="Times New Roman"/>
          <w:color w:val="000000"/>
          <w:sz w:val="24"/>
          <w:szCs w:val="24"/>
          <w:lang w:val="ru-RU"/>
        </w:rPr>
        <w:t>едлагаемые мероприятия по тепло</w:t>
      </w:r>
      <w:r w:rsidRPr="00FC428C">
        <w:rPr>
          <w:rFonts w:ascii="Times New Roman" w:eastAsiaTheme="minorHAnsi" w:hAnsi="Times New Roman"/>
          <w:color w:val="000000"/>
          <w:sz w:val="24"/>
          <w:szCs w:val="24"/>
          <w:lang w:val="ru-RU"/>
        </w:rPr>
        <w:t>источникам и тепловым сетям, требуемых оборотных средст</w:t>
      </w:r>
      <w:r>
        <w:rPr>
          <w:rFonts w:ascii="Times New Roman" w:eastAsiaTheme="minorHAnsi" w:hAnsi="Times New Roman"/>
          <w:color w:val="000000"/>
          <w:sz w:val="24"/>
          <w:szCs w:val="24"/>
          <w:lang w:val="ru-RU"/>
        </w:rPr>
        <w:t>в и средств, необходимых для об</w:t>
      </w:r>
      <w:r w:rsidRPr="00FC428C">
        <w:rPr>
          <w:rFonts w:ascii="Times New Roman" w:eastAsiaTheme="minorHAnsi" w:hAnsi="Times New Roman"/>
          <w:color w:val="000000"/>
          <w:sz w:val="24"/>
          <w:szCs w:val="24"/>
          <w:lang w:val="ru-RU"/>
        </w:rPr>
        <w:t xml:space="preserve">служивания долга (в случае финансирования за счёт заёмных средств). </w:t>
      </w:r>
    </w:p>
    <w:p w14:paraId="7B475F90" w14:textId="77777777" w:rsidR="00E95A8E" w:rsidRPr="00FC428C"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r w:rsidRPr="00FC428C">
        <w:rPr>
          <w:rFonts w:ascii="Times New Roman" w:eastAsiaTheme="minorHAnsi" w:hAnsi="Times New Roman"/>
          <w:color w:val="000000"/>
          <w:sz w:val="24"/>
          <w:szCs w:val="24"/>
          <w:lang w:val="ru-RU"/>
        </w:rPr>
        <w:t>В качестве источника финансирования проектов по со</w:t>
      </w:r>
      <w:r>
        <w:rPr>
          <w:rFonts w:ascii="Times New Roman" w:eastAsiaTheme="minorHAnsi" w:hAnsi="Times New Roman"/>
          <w:color w:val="000000"/>
          <w:sz w:val="24"/>
          <w:szCs w:val="24"/>
          <w:lang w:val="ru-RU"/>
        </w:rPr>
        <w:t>гласованию с организацией преду</w:t>
      </w:r>
      <w:r w:rsidRPr="00FC428C">
        <w:rPr>
          <w:rFonts w:ascii="Times New Roman" w:eastAsiaTheme="minorHAnsi" w:hAnsi="Times New Roman"/>
          <w:color w:val="000000"/>
          <w:sz w:val="24"/>
          <w:szCs w:val="24"/>
          <w:lang w:val="ru-RU"/>
        </w:rPr>
        <w:t>сматривается плата за технологическое подключение, ремонтн</w:t>
      </w:r>
      <w:r w:rsidR="002E58BC">
        <w:rPr>
          <w:rFonts w:ascii="Times New Roman" w:eastAsiaTheme="minorHAnsi" w:hAnsi="Times New Roman"/>
          <w:color w:val="000000"/>
          <w:sz w:val="24"/>
          <w:szCs w:val="24"/>
          <w:lang w:val="ru-RU"/>
        </w:rPr>
        <w:t>ый фонд в тарифе, надбавка к та</w:t>
      </w:r>
      <w:r w:rsidRPr="00FC428C">
        <w:rPr>
          <w:rFonts w:ascii="Times New Roman" w:eastAsiaTheme="minorHAnsi" w:hAnsi="Times New Roman"/>
          <w:color w:val="000000"/>
          <w:sz w:val="24"/>
          <w:szCs w:val="24"/>
          <w:lang w:val="ru-RU"/>
        </w:rPr>
        <w:t xml:space="preserve">рифу, амортизационные отчисления. </w:t>
      </w:r>
    </w:p>
    <w:p w14:paraId="7C2A04C8" w14:textId="77777777" w:rsidR="00E95A8E" w:rsidRPr="00FC428C"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p>
    <w:p w14:paraId="73065507" w14:textId="77777777" w:rsidR="00E95A8E" w:rsidRDefault="00E95A8E" w:rsidP="00E95A8E">
      <w:pPr>
        <w:pStyle w:val="1"/>
        <w:rPr>
          <w:rFonts w:eastAsiaTheme="minorHAnsi"/>
          <w:b w:val="0"/>
          <w:bCs w:val="0"/>
          <w:color w:val="000000"/>
          <w:szCs w:val="24"/>
          <w:lang w:val="ru-RU"/>
        </w:rPr>
      </w:pPr>
      <w:bookmarkStart w:id="125" w:name="_Toc25227313"/>
      <w:r w:rsidRPr="00FC428C">
        <w:rPr>
          <w:rFonts w:eastAsiaTheme="minorHAnsi"/>
          <w:color w:val="000000"/>
          <w:szCs w:val="24"/>
          <w:lang w:val="ru-RU"/>
        </w:rPr>
        <w:t>10.3.2.2 Программа производства и реализации</w:t>
      </w:r>
      <w:bookmarkEnd w:id="125"/>
      <w:r w:rsidRPr="00FC428C">
        <w:rPr>
          <w:rFonts w:eastAsiaTheme="minorHAnsi"/>
          <w:color w:val="000000"/>
          <w:szCs w:val="24"/>
          <w:lang w:val="ru-RU"/>
        </w:rPr>
        <w:t xml:space="preserve"> </w:t>
      </w:r>
    </w:p>
    <w:p w14:paraId="54F8EECB" w14:textId="77777777" w:rsidR="00E95A8E" w:rsidRPr="00FC428C" w:rsidRDefault="00E95A8E" w:rsidP="00E95A8E">
      <w:pPr>
        <w:autoSpaceDE w:val="0"/>
        <w:autoSpaceDN w:val="0"/>
        <w:adjustRightInd w:val="0"/>
        <w:spacing w:after="0" w:line="240" w:lineRule="auto"/>
        <w:ind w:firstLine="709"/>
        <w:rPr>
          <w:rFonts w:ascii="Times New Roman" w:eastAsiaTheme="minorHAnsi" w:hAnsi="Times New Roman"/>
          <w:color w:val="000000"/>
          <w:sz w:val="24"/>
          <w:szCs w:val="24"/>
          <w:lang w:val="ru-RU"/>
        </w:rPr>
      </w:pPr>
    </w:p>
    <w:p w14:paraId="6CEDC852" w14:textId="77777777" w:rsidR="0081041C" w:rsidRPr="00FC428C" w:rsidRDefault="0081041C" w:rsidP="0081041C">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r w:rsidRPr="00FC428C">
        <w:rPr>
          <w:rFonts w:ascii="Times New Roman" w:eastAsiaTheme="minorHAnsi" w:hAnsi="Times New Roman"/>
          <w:color w:val="000000"/>
          <w:sz w:val="24"/>
          <w:szCs w:val="24"/>
          <w:lang w:val="ru-RU"/>
        </w:rPr>
        <w:t xml:space="preserve">Программа производства включает в себя: </w:t>
      </w:r>
    </w:p>
    <w:p w14:paraId="792AE52D" w14:textId="77777777" w:rsidR="0081041C" w:rsidRPr="00FC428C" w:rsidRDefault="0081041C" w:rsidP="0081041C">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r w:rsidRPr="00FC428C">
        <w:rPr>
          <w:rFonts w:ascii="Times New Roman" w:eastAsiaTheme="minorHAnsi" w:hAnsi="Times New Roman"/>
          <w:color w:val="000000"/>
          <w:sz w:val="24"/>
          <w:szCs w:val="24"/>
          <w:lang w:val="ru-RU"/>
        </w:rPr>
        <w:t xml:space="preserve">- по существующим котельным - прирост производства тепловой энергии; </w:t>
      </w:r>
    </w:p>
    <w:p w14:paraId="7DA6E50E" w14:textId="77777777" w:rsidR="0081041C" w:rsidRPr="00FC428C" w:rsidRDefault="0081041C" w:rsidP="0081041C">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r w:rsidRPr="00FC428C">
        <w:rPr>
          <w:rFonts w:ascii="Times New Roman" w:eastAsiaTheme="minorHAnsi" w:hAnsi="Times New Roman"/>
          <w:color w:val="000000"/>
          <w:sz w:val="24"/>
          <w:szCs w:val="24"/>
          <w:lang w:val="ru-RU"/>
        </w:rPr>
        <w:t>- по существующим и строящимся тепловым сетям - приро</w:t>
      </w:r>
      <w:r w:rsidR="008C7CCA">
        <w:rPr>
          <w:rFonts w:ascii="Times New Roman" w:eastAsiaTheme="minorHAnsi" w:hAnsi="Times New Roman"/>
          <w:color w:val="000000"/>
          <w:sz w:val="24"/>
          <w:szCs w:val="24"/>
          <w:lang w:val="ru-RU"/>
        </w:rPr>
        <w:t xml:space="preserve">ст объёма передаваемой </w:t>
      </w:r>
      <w:proofErr w:type="spellStart"/>
      <w:r w:rsidR="008C7CCA">
        <w:rPr>
          <w:rFonts w:ascii="Times New Roman" w:eastAsiaTheme="minorHAnsi" w:hAnsi="Times New Roman"/>
          <w:color w:val="000000"/>
          <w:sz w:val="24"/>
          <w:szCs w:val="24"/>
          <w:lang w:val="ru-RU"/>
        </w:rPr>
        <w:t>тепл</w:t>
      </w:r>
      <w:proofErr w:type="spellEnd"/>
      <w:r w:rsidRPr="00FC428C">
        <w:rPr>
          <w:rFonts w:ascii="Times New Roman" w:eastAsiaTheme="minorHAnsi" w:hAnsi="Times New Roman"/>
          <w:color w:val="000000"/>
          <w:sz w:val="24"/>
          <w:szCs w:val="24"/>
          <w:lang w:val="ru-RU"/>
        </w:rPr>
        <w:t xml:space="preserve">-вой энергии. </w:t>
      </w:r>
    </w:p>
    <w:p w14:paraId="06AE5814" w14:textId="77777777" w:rsidR="0081041C" w:rsidRPr="00FC428C" w:rsidRDefault="0081041C" w:rsidP="0081041C">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r w:rsidRPr="00FC428C">
        <w:rPr>
          <w:rFonts w:ascii="Times New Roman" w:eastAsiaTheme="minorHAnsi" w:hAnsi="Times New Roman"/>
          <w:color w:val="000000"/>
          <w:sz w:val="24"/>
          <w:szCs w:val="24"/>
          <w:lang w:val="ru-RU"/>
        </w:rPr>
        <w:t xml:space="preserve">При определении платы за подключение к теплосетям по вариантам Схемы учитывались следующие параметры: </w:t>
      </w:r>
    </w:p>
    <w:p w14:paraId="6975B2D5" w14:textId="77777777" w:rsidR="0081041C" w:rsidRPr="00FC428C" w:rsidRDefault="0081041C" w:rsidP="0081041C">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r w:rsidRPr="00FC428C">
        <w:rPr>
          <w:rFonts w:ascii="Times New Roman" w:eastAsiaTheme="minorHAnsi" w:hAnsi="Times New Roman"/>
          <w:color w:val="000000"/>
          <w:sz w:val="24"/>
          <w:szCs w:val="24"/>
          <w:lang w:val="ru-RU"/>
        </w:rPr>
        <w:t xml:space="preserve">– капвложения в теплосетевое хозяйство на каждый расчётный период; </w:t>
      </w:r>
    </w:p>
    <w:p w14:paraId="635A7EBA" w14:textId="77777777" w:rsidR="0081041C" w:rsidRDefault="0081041C" w:rsidP="0081041C">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r w:rsidRPr="00FC428C">
        <w:rPr>
          <w:rFonts w:ascii="Times New Roman" w:eastAsiaTheme="minorHAnsi" w:hAnsi="Times New Roman"/>
          <w:color w:val="000000"/>
          <w:sz w:val="24"/>
          <w:szCs w:val="24"/>
          <w:lang w:val="ru-RU"/>
        </w:rPr>
        <w:lastRenderedPageBreak/>
        <w:t xml:space="preserve">– прирост тепловой нагрузки на теплоисточниках, отпускающих тепло </w:t>
      </w:r>
      <w:proofErr w:type="gramStart"/>
      <w:r w:rsidRPr="00FC428C">
        <w:rPr>
          <w:rFonts w:ascii="Times New Roman" w:eastAsiaTheme="minorHAnsi" w:hAnsi="Times New Roman"/>
          <w:color w:val="000000"/>
          <w:sz w:val="24"/>
          <w:szCs w:val="24"/>
          <w:lang w:val="ru-RU"/>
        </w:rPr>
        <w:t>в тепловые сети</w:t>
      </w:r>
      <w:proofErr w:type="gramEnd"/>
      <w:r w:rsidRPr="00FC428C">
        <w:rPr>
          <w:rFonts w:ascii="Times New Roman" w:eastAsiaTheme="minorHAnsi" w:hAnsi="Times New Roman"/>
          <w:color w:val="000000"/>
          <w:sz w:val="24"/>
          <w:szCs w:val="24"/>
          <w:lang w:val="ru-RU"/>
        </w:rPr>
        <w:t xml:space="preserve"> по которым планируются мероприятия. </w:t>
      </w:r>
    </w:p>
    <w:p w14:paraId="21BC8E3F" w14:textId="77777777" w:rsidR="00C22D75" w:rsidRDefault="00C22D75" w:rsidP="0081041C">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p>
    <w:p w14:paraId="59A9D735" w14:textId="77777777" w:rsidR="00E95A8E" w:rsidRPr="00FC428C"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p>
    <w:p w14:paraId="63B201AA" w14:textId="77777777" w:rsidR="00E95A8E" w:rsidRDefault="00E95A8E" w:rsidP="00E95A8E">
      <w:pPr>
        <w:pStyle w:val="1"/>
        <w:rPr>
          <w:rFonts w:eastAsiaTheme="minorHAnsi"/>
          <w:b w:val="0"/>
          <w:bCs w:val="0"/>
          <w:color w:val="000000"/>
          <w:szCs w:val="24"/>
          <w:lang w:val="ru-RU"/>
        </w:rPr>
      </w:pPr>
      <w:bookmarkStart w:id="126" w:name="_Toc25227314"/>
      <w:r w:rsidRPr="00FC428C">
        <w:rPr>
          <w:rFonts w:eastAsiaTheme="minorHAnsi"/>
          <w:color w:val="000000"/>
          <w:szCs w:val="24"/>
          <w:lang w:val="ru-RU"/>
        </w:rPr>
        <w:t>10.3.2.3 Производственные издержки по теплоисточникам</w:t>
      </w:r>
      <w:bookmarkEnd w:id="126"/>
      <w:r w:rsidRPr="00FC428C">
        <w:rPr>
          <w:rFonts w:eastAsiaTheme="minorHAnsi"/>
          <w:color w:val="000000"/>
          <w:szCs w:val="24"/>
          <w:lang w:val="ru-RU"/>
        </w:rPr>
        <w:t xml:space="preserve"> </w:t>
      </w:r>
    </w:p>
    <w:p w14:paraId="3EF6C8CD" w14:textId="77777777" w:rsidR="00E95A8E" w:rsidRPr="00FC428C" w:rsidRDefault="00E95A8E" w:rsidP="00E95A8E">
      <w:pPr>
        <w:autoSpaceDE w:val="0"/>
        <w:autoSpaceDN w:val="0"/>
        <w:adjustRightInd w:val="0"/>
        <w:spacing w:after="0" w:line="240" w:lineRule="auto"/>
        <w:ind w:firstLine="709"/>
        <w:rPr>
          <w:rFonts w:ascii="Times New Roman" w:eastAsiaTheme="minorHAnsi" w:hAnsi="Times New Roman"/>
          <w:color w:val="000000"/>
          <w:sz w:val="24"/>
          <w:szCs w:val="24"/>
          <w:lang w:val="ru-RU"/>
        </w:rPr>
      </w:pPr>
    </w:p>
    <w:p w14:paraId="1C82257C" w14:textId="77777777" w:rsidR="004C41D5" w:rsidRPr="00FC428C" w:rsidRDefault="004C41D5" w:rsidP="004C41D5">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r w:rsidRPr="00FC428C">
        <w:rPr>
          <w:rFonts w:ascii="Times New Roman" w:eastAsiaTheme="minorHAnsi" w:hAnsi="Times New Roman"/>
          <w:color w:val="000000"/>
          <w:sz w:val="24"/>
          <w:szCs w:val="24"/>
          <w:lang w:val="ru-RU"/>
        </w:rPr>
        <w:t>В расчётах по теплоисточникам приняты следующие п</w:t>
      </w:r>
      <w:r>
        <w:rPr>
          <w:rFonts w:ascii="Times New Roman" w:eastAsiaTheme="minorHAnsi" w:hAnsi="Times New Roman"/>
          <w:color w:val="000000"/>
          <w:sz w:val="24"/>
          <w:szCs w:val="24"/>
          <w:lang w:val="ru-RU"/>
        </w:rPr>
        <w:t>роизводственные издержки (приро</w:t>
      </w:r>
      <w:r w:rsidRPr="00FC428C">
        <w:rPr>
          <w:rFonts w:ascii="Times New Roman" w:eastAsiaTheme="minorHAnsi" w:hAnsi="Times New Roman"/>
          <w:color w:val="000000"/>
          <w:sz w:val="24"/>
          <w:szCs w:val="24"/>
          <w:lang w:val="ru-RU"/>
        </w:rPr>
        <w:t xml:space="preserve">сты издержек): </w:t>
      </w:r>
    </w:p>
    <w:p w14:paraId="47E4C4B0" w14:textId="77777777" w:rsidR="004C41D5" w:rsidRPr="00FC428C" w:rsidRDefault="004C41D5" w:rsidP="004C41D5">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r w:rsidRPr="00FC428C">
        <w:rPr>
          <w:rFonts w:ascii="Times New Roman" w:eastAsiaTheme="minorHAnsi" w:hAnsi="Times New Roman"/>
          <w:color w:val="000000"/>
          <w:sz w:val="24"/>
          <w:szCs w:val="24"/>
          <w:lang w:val="ru-RU"/>
        </w:rPr>
        <w:t xml:space="preserve">– затраты на топливо; </w:t>
      </w:r>
    </w:p>
    <w:p w14:paraId="2E5A6815" w14:textId="77777777" w:rsidR="004C41D5" w:rsidRPr="00FC428C" w:rsidRDefault="004C41D5" w:rsidP="004C41D5">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r w:rsidRPr="00FC428C">
        <w:rPr>
          <w:rFonts w:ascii="Times New Roman" w:eastAsiaTheme="minorHAnsi" w:hAnsi="Times New Roman"/>
          <w:color w:val="000000"/>
          <w:sz w:val="24"/>
          <w:szCs w:val="24"/>
          <w:lang w:val="ru-RU"/>
        </w:rPr>
        <w:t>– амортизационные отчисления, определяемые исходя из стоимости объектов основных средств и срока их полезного использования, в соответствии с "Классификацией основных средств, включаемых в амортизационные группы", утверж</w:t>
      </w:r>
      <w:r>
        <w:rPr>
          <w:rFonts w:ascii="Times New Roman" w:eastAsiaTheme="minorHAnsi" w:hAnsi="Times New Roman"/>
          <w:color w:val="000000"/>
          <w:sz w:val="24"/>
          <w:szCs w:val="24"/>
          <w:lang w:val="ru-RU"/>
        </w:rPr>
        <w:t>дённой Постановлением Правитель</w:t>
      </w:r>
      <w:r w:rsidRPr="00FC428C">
        <w:rPr>
          <w:rFonts w:ascii="Times New Roman" w:eastAsiaTheme="minorHAnsi" w:hAnsi="Times New Roman"/>
          <w:color w:val="000000"/>
          <w:sz w:val="24"/>
          <w:szCs w:val="24"/>
          <w:lang w:val="ru-RU"/>
        </w:rPr>
        <w:t xml:space="preserve">ства РФ №1 от 1 января 2002 г.; </w:t>
      </w:r>
    </w:p>
    <w:p w14:paraId="5D57C6CB" w14:textId="77777777" w:rsidR="004C41D5" w:rsidRPr="00FC428C" w:rsidRDefault="004C41D5" w:rsidP="004C41D5">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r w:rsidRPr="00FC428C">
        <w:rPr>
          <w:rFonts w:ascii="Times New Roman" w:eastAsiaTheme="minorHAnsi" w:hAnsi="Times New Roman"/>
          <w:color w:val="000000"/>
          <w:sz w:val="24"/>
          <w:szCs w:val="24"/>
          <w:lang w:val="ru-RU"/>
        </w:rPr>
        <w:t>– затраты на оплату труда персонала с учётом страховы</w:t>
      </w:r>
      <w:r>
        <w:rPr>
          <w:rFonts w:ascii="Times New Roman" w:eastAsiaTheme="minorHAnsi" w:hAnsi="Times New Roman"/>
          <w:color w:val="000000"/>
          <w:sz w:val="24"/>
          <w:szCs w:val="24"/>
          <w:lang w:val="ru-RU"/>
        </w:rPr>
        <w:t>х отчислений, рассчитываемых ис</w:t>
      </w:r>
      <w:r w:rsidRPr="00FC428C">
        <w:rPr>
          <w:rFonts w:ascii="Times New Roman" w:eastAsiaTheme="minorHAnsi" w:hAnsi="Times New Roman"/>
          <w:color w:val="000000"/>
          <w:sz w:val="24"/>
          <w:szCs w:val="24"/>
          <w:lang w:val="ru-RU"/>
        </w:rPr>
        <w:t xml:space="preserve">ходя из фонда заработной платы и процентной ставки по страховым отчислениям; </w:t>
      </w:r>
    </w:p>
    <w:p w14:paraId="0B72396F" w14:textId="77777777" w:rsidR="004C41D5" w:rsidRPr="00FC428C" w:rsidRDefault="004C41D5" w:rsidP="004C41D5">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r w:rsidRPr="00FC428C">
        <w:rPr>
          <w:rFonts w:ascii="Times New Roman" w:eastAsiaTheme="minorHAnsi" w:hAnsi="Times New Roman"/>
          <w:color w:val="000000"/>
          <w:sz w:val="24"/>
          <w:szCs w:val="24"/>
          <w:lang w:val="ru-RU"/>
        </w:rPr>
        <w:t xml:space="preserve">– затраты на содержание и эксплуатацию оборудования (ремонтный фонд); </w:t>
      </w:r>
    </w:p>
    <w:p w14:paraId="38120914" w14:textId="77777777" w:rsidR="004C41D5" w:rsidRPr="00FC428C" w:rsidRDefault="004C41D5" w:rsidP="004C41D5">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r w:rsidRPr="00FC428C">
        <w:rPr>
          <w:rFonts w:ascii="Times New Roman" w:eastAsiaTheme="minorHAnsi" w:hAnsi="Times New Roman"/>
          <w:color w:val="000000"/>
          <w:sz w:val="24"/>
          <w:szCs w:val="24"/>
          <w:lang w:val="ru-RU"/>
        </w:rPr>
        <w:t xml:space="preserve">– прочие затраты (только для вновь строящихся теплоисточников). </w:t>
      </w:r>
    </w:p>
    <w:p w14:paraId="26F30F1F" w14:textId="77777777" w:rsidR="004C41D5" w:rsidRPr="00FC428C" w:rsidRDefault="004C41D5" w:rsidP="004C41D5">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r w:rsidRPr="00FC428C">
        <w:rPr>
          <w:rFonts w:ascii="Times New Roman" w:eastAsiaTheme="minorHAnsi" w:hAnsi="Times New Roman"/>
          <w:color w:val="000000"/>
          <w:sz w:val="24"/>
          <w:szCs w:val="24"/>
          <w:lang w:val="ru-RU"/>
        </w:rPr>
        <w:t>При расчете экономической эффективности мероприя</w:t>
      </w:r>
      <w:r>
        <w:rPr>
          <w:rFonts w:ascii="Times New Roman" w:eastAsiaTheme="minorHAnsi" w:hAnsi="Times New Roman"/>
          <w:color w:val="000000"/>
          <w:sz w:val="24"/>
          <w:szCs w:val="24"/>
          <w:lang w:val="ru-RU"/>
        </w:rPr>
        <w:t>тий в новые объекты теплоснабже</w:t>
      </w:r>
      <w:r w:rsidRPr="00FC428C">
        <w:rPr>
          <w:rFonts w:ascii="Times New Roman" w:eastAsiaTheme="minorHAnsi" w:hAnsi="Times New Roman"/>
          <w:color w:val="000000"/>
          <w:sz w:val="24"/>
          <w:szCs w:val="24"/>
          <w:lang w:val="ru-RU"/>
        </w:rPr>
        <w:t xml:space="preserve">ния к учету принимались полные производственные издержки, описанные </w:t>
      </w:r>
      <w:r>
        <w:rPr>
          <w:rFonts w:ascii="Times New Roman" w:eastAsiaTheme="minorHAnsi" w:hAnsi="Times New Roman"/>
          <w:color w:val="000000"/>
          <w:sz w:val="24"/>
          <w:szCs w:val="24"/>
          <w:lang w:val="ru-RU"/>
        </w:rPr>
        <w:t>выше, а для суще</w:t>
      </w:r>
      <w:r w:rsidRPr="00FC428C">
        <w:rPr>
          <w:rFonts w:ascii="Times New Roman" w:eastAsiaTheme="minorHAnsi" w:hAnsi="Times New Roman"/>
          <w:color w:val="000000"/>
          <w:sz w:val="24"/>
          <w:szCs w:val="24"/>
          <w:lang w:val="ru-RU"/>
        </w:rPr>
        <w:t>ствующих объектов теплоснабжения - только дополнительные переменные издержки (топливо), а также издержки, связанные с новыми капиталовложениями в п</w:t>
      </w:r>
      <w:r>
        <w:rPr>
          <w:rFonts w:ascii="Times New Roman" w:eastAsiaTheme="minorHAnsi" w:hAnsi="Times New Roman"/>
          <w:color w:val="000000"/>
          <w:sz w:val="24"/>
          <w:szCs w:val="24"/>
          <w:lang w:val="ru-RU"/>
        </w:rPr>
        <w:t>роект (затраты на ремонт и амор</w:t>
      </w:r>
      <w:r w:rsidRPr="00FC428C">
        <w:rPr>
          <w:rFonts w:ascii="Times New Roman" w:eastAsiaTheme="minorHAnsi" w:hAnsi="Times New Roman"/>
          <w:color w:val="000000"/>
          <w:sz w:val="24"/>
          <w:szCs w:val="24"/>
          <w:lang w:val="ru-RU"/>
        </w:rPr>
        <w:t xml:space="preserve">тизационные отчисления. </w:t>
      </w:r>
    </w:p>
    <w:p w14:paraId="5597DD58" w14:textId="77777777" w:rsidR="004C41D5" w:rsidRPr="00FC428C" w:rsidRDefault="004C41D5" w:rsidP="004C41D5">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r w:rsidRPr="00FC428C">
        <w:rPr>
          <w:rFonts w:ascii="Times New Roman" w:eastAsiaTheme="minorHAnsi" w:hAnsi="Times New Roman"/>
          <w:color w:val="000000"/>
          <w:sz w:val="24"/>
          <w:szCs w:val="24"/>
          <w:lang w:val="ru-RU"/>
        </w:rPr>
        <w:t>Затраты на топливо определены исходя из годового рас</w:t>
      </w:r>
      <w:r w:rsidRPr="009E247A">
        <w:rPr>
          <w:rFonts w:ascii="Times New Roman" w:eastAsiaTheme="minorHAnsi" w:hAnsi="Times New Roman"/>
          <w:color w:val="000000"/>
          <w:sz w:val="24"/>
          <w:szCs w:val="24"/>
          <w:lang w:val="ru-RU"/>
        </w:rPr>
        <w:t>хода топлива и его цены. Опреде</w:t>
      </w:r>
      <w:r w:rsidRPr="00FC428C">
        <w:rPr>
          <w:rFonts w:ascii="Times New Roman" w:eastAsiaTheme="minorHAnsi" w:hAnsi="Times New Roman"/>
          <w:color w:val="000000"/>
          <w:sz w:val="24"/>
          <w:szCs w:val="24"/>
          <w:lang w:val="ru-RU"/>
        </w:rPr>
        <w:t>ление годового расхода топлива по теплоисточникам приведено в Обосновывающих мате</w:t>
      </w:r>
      <w:r w:rsidRPr="009E247A">
        <w:rPr>
          <w:rFonts w:ascii="Times New Roman" w:eastAsiaTheme="minorHAnsi" w:hAnsi="Times New Roman"/>
          <w:color w:val="000000"/>
          <w:sz w:val="24"/>
          <w:szCs w:val="24"/>
          <w:lang w:val="ru-RU"/>
        </w:rPr>
        <w:t xml:space="preserve">риалов к схеме теплоснабжения </w:t>
      </w:r>
      <w:r w:rsidR="00666A2E">
        <w:rPr>
          <w:rFonts w:ascii="Times New Roman" w:hAnsi="Times New Roman"/>
          <w:sz w:val="24"/>
          <w:szCs w:val="24"/>
          <w:lang w:val="ru-RU"/>
        </w:rPr>
        <w:t xml:space="preserve">п. Совхоз «Красное Сельцо» </w:t>
      </w:r>
      <w:r w:rsidRPr="00FC428C">
        <w:rPr>
          <w:rFonts w:ascii="Times New Roman" w:eastAsiaTheme="minorHAnsi" w:hAnsi="Times New Roman"/>
          <w:color w:val="000000"/>
          <w:sz w:val="24"/>
          <w:szCs w:val="24"/>
          <w:lang w:val="ru-RU"/>
        </w:rPr>
        <w:t>до 20</w:t>
      </w:r>
      <w:r w:rsidRPr="009E247A">
        <w:rPr>
          <w:rFonts w:ascii="Times New Roman" w:eastAsiaTheme="minorHAnsi" w:hAnsi="Times New Roman"/>
          <w:color w:val="000000"/>
          <w:sz w:val="24"/>
          <w:szCs w:val="24"/>
          <w:lang w:val="ru-RU"/>
        </w:rPr>
        <w:t>3</w:t>
      </w:r>
      <w:r w:rsidR="008C7CCA">
        <w:rPr>
          <w:rFonts w:ascii="Times New Roman" w:eastAsiaTheme="minorHAnsi" w:hAnsi="Times New Roman"/>
          <w:color w:val="000000"/>
          <w:sz w:val="24"/>
          <w:szCs w:val="24"/>
          <w:lang w:val="ru-RU"/>
        </w:rPr>
        <w:t>3</w:t>
      </w:r>
      <w:r w:rsidRPr="00FC428C">
        <w:rPr>
          <w:rFonts w:ascii="Times New Roman" w:eastAsiaTheme="minorHAnsi" w:hAnsi="Times New Roman"/>
          <w:color w:val="000000"/>
          <w:sz w:val="24"/>
          <w:szCs w:val="24"/>
          <w:lang w:val="ru-RU"/>
        </w:rPr>
        <w:t xml:space="preserve"> г. </w:t>
      </w:r>
    </w:p>
    <w:p w14:paraId="3E1364F1" w14:textId="77777777" w:rsidR="004C41D5" w:rsidRPr="009E247A" w:rsidRDefault="004C41D5" w:rsidP="004C41D5">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r w:rsidRPr="009E247A">
        <w:rPr>
          <w:rFonts w:ascii="Times New Roman" w:eastAsiaTheme="minorHAnsi" w:hAnsi="Times New Roman"/>
          <w:color w:val="000000"/>
          <w:sz w:val="24"/>
          <w:szCs w:val="24"/>
          <w:lang w:val="ru-RU"/>
        </w:rPr>
        <w:t>Расчёт амортизации в соответствии с «Налоговым кодексом РФ» для объектов со сроком службы более 20 лет производится по линейному методу.</w:t>
      </w:r>
    </w:p>
    <w:p w14:paraId="09144194" w14:textId="77777777" w:rsidR="004C41D5" w:rsidRPr="009E247A" w:rsidRDefault="004C41D5" w:rsidP="004C41D5">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r w:rsidRPr="009E247A">
        <w:rPr>
          <w:rFonts w:ascii="Times New Roman" w:eastAsiaTheme="minorHAnsi" w:hAnsi="Times New Roman"/>
          <w:color w:val="000000"/>
          <w:sz w:val="24"/>
          <w:szCs w:val="24"/>
          <w:lang w:val="ru-RU"/>
        </w:rPr>
        <w:t>Для распределения ремонтного фонда по годам эксплу</w:t>
      </w:r>
      <w:r>
        <w:rPr>
          <w:rFonts w:ascii="Times New Roman" w:eastAsiaTheme="minorHAnsi" w:hAnsi="Times New Roman"/>
          <w:color w:val="000000"/>
          <w:sz w:val="24"/>
          <w:szCs w:val="24"/>
          <w:lang w:val="ru-RU"/>
        </w:rPr>
        <w:t>атации теплоисточников принимал</w:t>
      </w:r>
      <w:r w:rsidRPr="009E247A">
        <w:rPr>
          <w:rFonts w:ascii="Times New Roman" w:eastAsiaTheme="minorHAnsi" w:hAnsi="Times New Roman"/>
          <w:color w:val="000000"/>
          <w:sz w:val="24"/>
          <w:szCs w:val="24"/>
          <w:lang w:val="ru-RU"/>
        </w:rPr>
        <w:t xml:space="preserve">ся метод Усреднённых затрат через ежегодные отчисления в ремонтный фонд. </w:t>
      </w:r>
    </w:p>
    <w:p w14:paraId="69247DF1" w14:textId="77777777" w:rsidR="004C41D5" w:rsidRDefault="004C41D5" w:rsidP="004C41D5">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r w:rsidRPr="009E247A">
        <w:rPr>
          <w:rFonts w:ascii="Times New Roman" w:eastAsiaTheme="minorHAnsi" w:hAnsi="Times New Roman"/>
          <w:color w:val="000000"/>
          <w:sz w:val="24"/>
          <w:szCs w:val="24"/>
          <w:lang w:val="ru-RU"/>
        </w:rPr>
        <w:t>Определение затрат на ремонты теплосетей (ТС) и на</w:t>
      </w:r>
      <w:r>
        <w:rPr>
          <w:rFonts w:ascii="Times New Roman" w:eastAsiaTheme="minorHAnsi" w:hAnsi="Times New Roman"/>
          <w:color w:val="000000"/>
          <w:sz w:val="24"/>
          <w:szCs w:val="24"/>
          <w:lang w:val="ru-RU"/>
        </w:rPr>
        <w:t>сосных станций (ПНС) осуществля</w:t>
      </w:r>
      <w:r w:rsidRPr="009E247A">
        <w:rPr>
          <w:rFonts w:ascii="Times New Roman" w:eastAsiaTheme="minorHAnsi" w:hAnsi="Times New Roman"/>
          <w:color w:val="000000"/>
          <w:sz w:val="24"/>
          <w:szCs w:val="24"/>
          <w:lang w:val="ru-RU"/>
        </w:rPr>
        <w:t>лось в соответствии с СО 34.20.611-2003 "Нормативы затрат н</w:t>
      </w:r>
      <w:r>
        <w:rPr>
          <w:rFonts w:ascii="Times New Roman" w:eastAsiaTheme="minorHAnsi" w:hAnsi="Times New Roman"/>
          <w:color w:val="000000"/>
          <w:sz w:val="24"/>
          <w:szCs w:val="24"/>
          <w:lang w:val="ru-RU"/>
        </w:rPr>
        <w:t>а ремонт в процентах от балансо</w:t>
      </w:r>
      <w:r w:rsidRPr="009E247A">
        <w:rPr>
          <w:rFonts w:ascii="Times New Roman" w:eastAsiaTheme="minorHAnsi" w:hAnsi="Times New Roman"/>
          <w:color w:val="000000"/>
          <w:sz w:val="24"/>
          <w:szCs w:val="24"/>
          <w:lang w:val="ru-RU"/>
        </w:rPr>
        <w:t xml:space="preserve">вой стоимости конкретных видов основных средств электростанций". </w:t>
      </w:r>
    </w:p>
    <w:p w14:paraId="380062B7" w14:textId="77777777" w:rsidR="00E95A8E" w:rsidRPr="009E247A"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p>
    <w:p w14:paraId="01D7C9FF" w14:textId="77777777" w:rsidR="00E95A8E" w:rsidRDefault="00E95A8E" w:rsidP="00E95A8E">
      <w:pPr>
        <w:pStyle w:val="1"/>
        <w:rPr>
          <w:rFonts w:eastAsiaTheme="minorHAnsi"/>
          <w:b w:val="0"/>
          <w:bCs w:val="0"/>
          <w:color w:val="000000"/>
          <w:szCs w:val="24"/>
          <w:lang w:val="ru-RU"/>
        </w:rPr>
      </w:pPr>
      <w:bookmarkStart w:id="127" w:name="_Toc25227315"/>
      <w:r w:rsidRPr="009E247A">
        <w:rPr>
          <w:rFonts w:eastAsiaTheme="minorHAnsi"/>
          <w:color w:val="000000"/>
          <w:szCs w:val="24"/>
          <w:lang w:val="ru-RU"/>
        </w:rPr>
        <w:t>10.3.2.4 Производственные издержки по тепловым сетям</w:t>
      </w:r>
      <w:bookmarkEnd w:id="127"/>
      <w:r w:rsidRPr="009E247A">
        <w:rPr>
          <w:rFonts w:eastAsiaTheme="minorHAnsi"/>
          <w:color w:val="000000"/>
          <w:szCs w:val="24"/>
          <w:lang w:val="ru-RU"/>
        </w:rPr>
        <w:t xml:space="preserve"> </w:t>
      </w:r>
    </w:p>
    <w:p w14:paraId="4E6CE200" w14:textId="77777777" w:rsidR="00E95A8E" w:rsidRPr="009E247A" w:rsidRDefault="00E95A8E" w:rsidP="00E95A8E">
      <w:pPr>
        <w:autoSpaceDE w:val="0"/>
        <w:autoSpaceDN w:val="0"/>
        <w:adjustRightInd w:val="0"/>
        <w:spacing w:after="0" w:line="240" w:lineRule="auto"/>
        <w:ind w:firstLine="709"/>
        <w:rPr>
          <w:rFonts w:ascii="Times New Roman" w:eastAsiaTheme="minorHAnsi" w:hAnsi="Times New Roman"/>
          <w:color w:val="000000"/>
          <w:sz w:val="24"/>
          <w:szCs w:val="24"/>
          <w:lang w:val="ru-RU"/>
        </w:rPr>
      </w:pPr>
    </w:p>
    <w:p w14:paraId="4226F3D7" w14:textId="77777777" w:rsidR="00E95A8E" w:rsidRPr="009E247A"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r w:rsidRPr="009E247A">
        <w:rPr>
          <w:rFonts w:ascii="Times New Roman" w:eastAsiaTheme="minorHAnsi" w:hAnsi="Times New Roman"/>
          <w:color w:val="000000"/>
          <w:sz w:val="24"/>
          <w:szCs w:val="24"/>
          <w:lang w:val="ru-RU"/>
        </w:rPr>
        <w:t xml:space="preserve">Производственные издержки по тепловым сетям включают в себя следующие элементы затрат: </w:t>
      </w:r>
    </w:p>
    <w:p w14:paraId="6B6567C7" w14:textId="77777777" w:rsidR="00E95A8E" w:rsidRPr="009E247A"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r w:rsidRPr="009E247A">
        <w:rPr>
          <w:rFonts w:ascii="Times New Roman" w:eastAsiaTheme="minorHAnsi" w:hAnsi="Times New Roman"/>
          <w:color w:val="000000"/>
          <w:sz w:val="24"/>
          <w:szCs w:val="24"/>
          <w:lang w:val="ru-RU"/>
        </w:rPr>
        <w:t>– амортизационные отчисления по тепловой сети, опред</w:t>
      </w:r>
      <w:r>
        <w:rPr>
          <w:rFonts w:ascii="Times New Roman" w:eastAsiaTheme="minorHAnsi" w:hAnsi="Times New Roman"/>
          <w:color w:val="000000"/>
          <w:sz w:val="24"/>
          <w:szCs w:val="24"/>
          <w:lang w:val="ru-RU"/>
        </w:rPr>
        <w:t>еляемые исходя из стоимости объ</w:t>
      </w:r>
      <w:r w:rsidRPr="009E247A">
        <w:rPr>
          <w:rFonts w:ascii="Times New Roman" w:eastAsiaTheme="minorHAnsi" w:hAnsi="Times New Roman"/>
          <w:color w:val="000000"/>
          <w:sz w:val="24"/>
          <w:szCs w:val="24"/>
          <w:lang w:val="ru-RU"/>
        </w:rPr>
        <w:t xml:space="preserve">ектов основных средств и срока их полезного использования, в соответствии с "Классификацией основных средств, включаемых в амортизационные группы", утверждённой Постановлением Правительства РФ №1 от 1.01.2002 г.; </w:t>
      </w:r>
    </w:p>
    <w:p w14:paraId="2C4B33FB" w14:textId="77777777" w:rsidR="00E95A8E" w:rsidRPr="009E247A"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r w:rsidRPr="009E247A">
        <w:rPr>
          <w:rFonts w:ascii="Times New Roman" w:eastAsiaTheme="minorHAnsi" w:hAnsi="Times New Roman"/>
          <w:color w:val="000000"/>
          <w:sz w:val="24"/>
          <w:szCs w:val="24"/>
          <w:lang w:val="ru-RU"/>
        </w:rPr>
        <w:t>– затраты на оплату труда персонала с учётом страховых отчисл</w:t>
      </w:r>
      <w:r>
        <w:rPr>
          <w:rFonts w:ascii="Times New Roman" w:eastAsiaTheme="minorHAnsi" w:hAnsi="Times New Roman"/>
          <w:color w:val="000000"/>
          <w:sz w:val="24"/>
          <w:szCs w:val="24"/>
          <w:lang w:val="ru-RU"/>
        </w:rPr>
        <w:t>ений, рассчитываемых ис</w:t>
      </w:r>
      <w:r w:rsidRPr="009E247A">
        <w:rPr>
          <w:rFonts w:ascii="Times New Roman" w:eastAsiaTheme="minorHAnsi" w:hAnsi="Times New Roman"/>
          <w:color w:val="000000"/>
          <w:sz w:val="24"/>
          <w:szCs w:val="24"/>
          <w:lang w:val="ru-RU"/>
        </w:rPr>
        <w:t xml:space="preserve">ходя из фонда заработной платы и процентной ставки по страховым отчислениям; </w:t>
      </w:r>
    </w:p>
    <w:p w14:paraId="5C15F33B" w14:textId="77777777" w:rsidR="00E95A8E" w:rsidRPr="009E247A"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r w:rsidRPr="009E247A">
        <w:rPr>
          <w:rFonts w:ascii="Times New Roman" w:eastAsiaTheme="minorHAnsi" w:hAnsi="Times New Roman"/>
          <w:color w:val="000000"/>
          <w:sz w:val="24"/>
          <w:szCs w:val="24"/>
          <w:lang w:val="ru-RU"/>
        </w:rPr>
        <w:t xml:space="preserve">– затраты на ремонт; </w:t>
      </w:r>
    </w:p>
    <w:p w14:paraId="51211079" w14:textId="77777777" w:rsidR="00E95A8E" w:rsidRPr="009E247A"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r w:rsidRPr="009E247A">
        <w:rPr>
          <w:rFonts w:ascii="Times New Roman" w:eastAsiaTheme="minorHAnsi" w:hAnsi="Times New Roman"/>
          <w:color w:val="000000"/>
          <w:sz w:val="24"/>
          <w:szCs w:val="24"/>
          <w:lang w:val="ru-RU"/>
        </w:rPr>
        <w:t xml:space="preserve">– затраты на перекачку теплоносителя (электроэнергию); </w:t>
      </w:r>
    </w:p>
    <w:p w14:paraId="7C81DD53" w14:textId="77777777" w:rsidR="00E95A8E" w:rsidRPr="009E247A"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r w:rsidRPr="009E247A">
        <w:rPr>
          <w:rFonts w:ascii="Times New Roman" w:eastAsiaTheme="minorHAnsi" w:hAnsi="Times New Roman"/>
          <w:color w:val="000000"/>
          <w:sz w:val="24"/>
          <w:szCs w:val="24"/>
          <w:lang w:val="ru-RU"/>
        </w:rPr>
        <w:t xml:space="preserve">– затраты на компенсацию потерь тепла в тепловой сети; </w:t>
      </w:r>
    </w:p>
    <w:p w14:paraId="1D14C485" w14:textId="77777777" w:rsidR="00E95A8E" w:rsidRPr="009E247A"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r w:rsidRPr="009E247A">
        <w:rPr>
          <w:rFonts w:ascii="Times New Roman" w:eastAsiaTheme="minorHAnsi" w:hAnsi="Times New Roman"/>
          <w:color w:val="000000"/>
          <w:sz w:val="24"/>
          <w:szCs w:val="24"/>
          <w:lang w:val="ru-RU"/>
        </w:rPr>
        <w:t xml:space="preserve">– прочие затраты. </w:t>
      </w:r>
    </w:p>
    <w:p w14:paraId="40C3F676" w14:textId="77777777" w:rsidR="00E95A8E"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r w:rsidRPr="009E247A">
        <w:rPr>
          <w:rFonts w:ascii="Times New Roman" w:eastAsiaTheme="minorHAnsi" w:hAnsi="Times New Roman"/>
          <w:color w:val="000000"/>
          <w:sz w:val="24"/>
          <w:szCs w:val="24"/>
          <w:lang w:val="ru-RU"/>
        </w:rPr>
        <w:t xml:space="preserve">Расчёт амортизации в соответствии с «Налоговым кодексом РФ» производится по </w:t>
      </w:r>
      <w:proofErr w:type="gramStart"/>
      <w:r w:rsidRPr="009E247A">
        <w:rPr>
          <w:rFonts w:ascii="Times New Roman" w:eastAsiaTheme="minorHAnsi" w:hAnsi="Times New Roman"/>
          <w:color w:val="000000"/>
          <w:sz w:val="24"/>
          <w:szCs w:val="24"/>
          <w:lang w:val="ru-RU"/>
        </w:rPr>
        <w:t>линей-ному</w:t>
      </w:r>
      <w:proofErr w:type="gramEnd"/>
      <w:r w:rsidRPr="009E247A">
        <w:rPr>
          <w:rFonts w:ascii="Times New Roman" w:eastAsiaTheme="minorHAnsi" w:hAnsi="Times New Roman"/>
          <w:color w:val="000000"/>
          <w:sz w:val="24"/>
          <w:szCs w:val="24"/>
          <w:lang w:val="ru-RU"/>
        </w:rPr>
        <w:t xml:space="preserve"> методу. </w:t>
      </w:r>
    </w:p>
    <w:p w14:paraId="38D2E608" w14:textId="77777777" w:rsidR="00E95A8E" w:rsidRPr="009E247A" w:rsidRDefault="00E95A8E" w:rsidP="00E95A8E">
      <w:pPr>
        <w:autoSpaceDE w:val="0"/>
        <w:autoSpaceDN w:val="0"/>
        <w:adjustRightInd w:val="0"/>
        <w:spacing w:after="0" w:line="240" w:lineRule="auto"/>
        <w:ind w:firstLine="709"/>
        <w:rPr>
          <w:rFonts w:ascii="Times New Roman" w:eastAsiaTheme="minorHAnsi" w:hAnsi="Times New Roman"/>
          <w:color w:val="000000"/>
          <w:sz w:val="24"/>
          <w:szCs w:val="24"/>
          <w:lang w:val="ru-RU"/>
        </w:rPr>
      </w:pPr>
    </w:p>
    <w:p w14:paraId="0DCFA098" w14:textId="77777777" w:rsidR="00E95A8E" w:rsidRDefault="00E95A8E" w:rsidP="0081041C">
      <w:pPr>
        <w:pStyle w:val="1"/>
        <w:jc w:val="both"/>
        <w:rPr>
          <w:rFonts w:eastAsiaTheme="minorHAnsi"/>
          <w:b w:val="0"/>
          <w:bCs w:val="0"/>
          <w:color w:val="000000"/>
          <w:szCs w:val="24"/>
          <w:lang w:val="ru-RU"/>
        </w:rPr>
      </w:pPr>
      <w:bookmarkStart w:id="128" w:name="_Toc25227316"/>
      <w:r w:rsidRPr="009E247A">
        <w:rPr>
          <w:rFonts w:eastAsiaTheme="minorHAnsi"/>
          <w:color w:val="000000"/>
          <w:szCs w:val="24"/>
          <w:lang w:val="ru-RU"/>
        </w:rPr>
        <w:lastRenderedPageBreak/>
        <w:t>10.3.2.5 Результаты расчётов экономической эффе</w:t>
      </w:r>
      <w:r w:rsidR="002E58BC">
        <w:rPr>
          <w:rFonts w:eastAsiaTheme="minorHAnsi"/>
          <w:color w:val="000000"/>
          <w:szCs w:val="24"/>
          <w:lang w:val="ru-RU"/>
        </w:rPr>
        <w:t>ктивности сценариев развития си</w:t>
      </w:r>
      <w:r w:rsidRPr="009E247A">
        <w:rPr>
          <w:rFonts w:eastAsiaTheme="minorHAnsi"/>
          <w:color w:val="000000"/>
          <w:szCs w:val="24"/>
          <w:lang w:val="ru-RU"/>
        </w:rPr>
        <w:t>стемы теплоснабжения</w:t>
      </w:r>
      <w:bookmarkEnd w:id="128"/>
      <w:r w:rsidRPr="009E247A">
        <w:rPr>
          <w:rFonts w:eastAsiaTheme="minorHAnsi"/>
          <w:color w:val="000000"/>
          <w:szCs w:val="24"/>
          <w:lang w:val="ru-RU"/>
        </w:rPr>
        <w:t xml:space="preserve"> </w:t>
      </w:r>
    </w:p>
    <w:p w14:paraId="715098F8" w14:textId="77777777" w:rsidR="00E95A8E" w:rsidRPr="009E247A" w:rsidRDefault="00E95A8E" w:rsidP="00E95A8E">
      <w:pPr>
        <w:autoSpaceDE w:val="0"/>
        <w:autoSpaceDN w:val="0"/>
        <w:adjustRightInd w:val="0"/>
        <w:spacing w:after="0" w:line="240" w:lineRule="auto"/>
        <w:ind w:firstLine="709"/>
        <w:rPr>
          <w:rFonts w:ascii="Times New Roman" w:eastAsiaTheme="minorHAnsi" w:hAnsi="Times New Roman"/>
          <w:color w:val="000000"/>
          <w:sz w:val="24"/>
          <w:szCs w:val="24"/>
          <w:lang w:val="ru-RU"/>
        </w:rPr>
      </w:pPr>
    </w:p>
    <w:p w14:paraId="3C095350" w14:textId="2BB08296" w:rsidR="002D5F8D" w:rsidRDefault="008C7CCA" w:rsidP="008C7CCA">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r>
        <w:rPr>
          <w:rFonts w:ascii="Times New Roman" w:eastAsiaTheme="minorHAnsi" w:hAnsi="Times New Roman"/>
          <w:color w:val="000000"/>
          <w:sz w:val="24"/>
          <w:szCs w:val="24"/>
          <w:lang w:val="ru-RU"/>
        </w:rPr>
        <w:t>В связи с отсутств</w:t>
      </w:r>
      <w:r w:rsidR="009A3221">
        <w:rPr>
          <w:rFonts w:ascii="Times New Roman" w:eastAsiaTheme="minorHAnsi" w:hAnsi="Times New Roman"/>
          <w:color w:val="000000"/>
          <w:sz w:val="24"/>
          <w:szCs w:val="24"/>
          <w:lang w:val="ru-RU"/>
        </w:rPr>
        <w:t>ием мероприятий на период с 2024</w:t>
      </w:r>
      <w:r>
        <w:rPr>
          <w:rFonts w:ascii="Times New Roman" w:eastAsiaTheme="minorHAnsi" w:hAnsi="Times New Roman"/>
          <w:color w:val="000000"/>
          <w:sz w:val="24"/>
          <w:szCs w:val="24"/>
          <w:lang w:val="ru-RU"/>
        </w:rPr>
        <w:t xml:space="preserve">-2033 </w:t>
      </w:r>
      <w:proofErr w:type="spellStart"/>
      <w:r>
        <w:rPr>
          <w:rFonts w:ascii="Times New Roman" w:eastAsiaTheme="minorHAnsi" w:hAnsi="Times New Roman"/>
          <w:color w:val="000000"/>
          <w:sz w:val="24"/>
          <w:szCs w:val="24"/>
          <w:lang w:val="ru-RU"/>
        </w:rPr>
        <w:t>г.г</w:t>
      </w:r>
      <w:proofErr w:type="spellEnd"/>
      <w:r>
        <w:rPr>
          <w:rFonts w:ascii="Times New Roman" w:eastAsiaTheme="minorHAnsi" w:hAnsi="Times New Roman"/>
          <w:color w:val="000000"/>
          <w:sz w:val="24"/>
          <w:szCs w:val="24"/>
          <w:lang w:val="ru-RU"/>
        </w:rPr>
        <w:t>. о</w:t>
      </w:r>
      <w:r w:rsidR="002D5F8D" w:rsidRPr="009E247A">
        <w:rPr>
          <w:rFonts w:ascii="Times New Roman" w:eastAsiaTheme="minorHAnsi" w:hAnsi="Times New Roman"/>
          <w:color w:val="000000"/>
          <w:sz w:val="24"/>
          <w:szCs w:val="24"/>
          <w:lang w:val="ru-RU"/>
        </w:rPr>
        <w:t>ценка экономической эффективности капиталовложений в развит</w:t>
      </w:r>
      <w:r w:rsidR="002D5F8D">
        <w:rPr>
          <w:rFonts w:ascii="Times New Roman" w:eastAsiaTheme="minorHAnsi" w:hAnsi="Times New Roman"/>
          <w:color w:val="000000"/>
          <w:sz w:val="24"/>
          <w:szCs w:val="24"/>
          <w:lang w:val="ru-RU"/>
        </w:rPr>
        <w:t>ие системы теплоснаб</w:t>
      </w:r>
      <w:r w:rsidR="002D5F8D" w:rsidRPr="009E247A">
        <w:rPr>
          <w:rFonts w:ascii="Times New Roman" w:eastAsiaTheme="minorHAnsi" w:hAnsi="Times New Roman"/>
          <w:color w:val="000000"/>
          <w:sz w:val="24"/>
          <w:szCs w:val="24"/>
          <w:lang w:val="ru-RU"/>
        </w:rPr>
        <w:t xml:space="preserve">жения </w:t>
      </w:r>
      <w:r w:rsidR="00666A2E">
        <w:rPr>
          <w:rFonts w:ascii="Times New Roman" w:hAnsi="Times New Roman"/>
          <w:sz w:val="24"/>
          <w:szCs w:val="24"/>
          <w:lang w:val="ru-RU"/>
        </w:rPr>
        <w:t xml:space="preserve">п. Совхоз «Красное Сельцо» </w:t>
      </w:r>
      <w:r>
        <w:rPr>
          <w:rFonts w:ascii="Times New Roman" w:eastAsiaTheme="minorHAnsi" w:hAnsi="Times New Roman"/>
          <w:color w:val="000000"/>
          <w:sz w:val="24"/>
          <w:szCs w:val="24"/>
          <w:lang w:val="ru-RU"/>
        </w:rPr>
        <w:t>не проводилась.</w:t>
      </w:r>
    </w:p>
    <w:p w14:paraId="4CCDE939" w14:textId="77777777" w:rsidR="008C7CCA" w:rsidRDefault="008C7CCA" w:rsidP="008C7CCA">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p>
    <w:p w14:paraId="1278FC49" w14:textId="77777777" w:rsidR="00E95A8E" w:rsidRPr="009E247A"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p>
    <w:p w14:paraId="4673486C" w14:textId="77777777" w:rsidR="00E95A8E" w:rsidRDefault="00E95A8E" w:rsidP="002E58BC">
      <w:pPr>
        <w:pStyle w:val="1"/>
        <w:jc w:val="both"/>
        <w:rPr>
          <w:rFonts w:eastAsiaTheme="minorHAnsi"/>
          <w:b w:val="0"/>
          <w:bCs w:val="0"/>
          <w:color w:val="000000"/>
          <w:szCs w:val="24"/>
          <w:lang w:val="ru-RU"/>
        </w:rPr>
      </w:pPr>
      <w:bookmarkStart w:id="129" w:name="_Toc25227317"/>
      <w:r w:rsidRPr="009E247A">
        <w:rPr>
          <w:rFonts w:eastAsiaTheme="minorHAnsi"/>
          <w:color w:val="000000"/>
          <w:szCs w:val="24"/>
          <w:lang w:val="ru-RU"/>
        </w:rPr>
        <w:t>10.4 Объемы финансирования проектов, предлож</w:t>
      </w:r>
      <w:r>
        <w:rPr>
          <w:rFonts w:eastAsiaTheme="minorHAnsi"/>
          <w:color w:val="000000"/>
          <w:szCs w:val="24"/>
          <w:lang w:val="ru-RU"/>
        </w:rPr>
        <w:t>енных для включения в инвестици</w:t>
      </w:r>
      <w:r w:rsidRPr="009E247A">
        <w:rPr>
          <w:rFonts w:eastAsiaTheme="minorHAnsi"/>
          <w:color w:val="000000"/>
          <w:szCs w:val="24"/>
          <w:lang w:val="ru-RU"/>
        </w:rPr>
        <w:t>онную программу</w:t>
      </w:r>
      <w:bookmarkEnd w:id="129"/>
      <w:r w:rsidRPr="009E247A">
        <w:rPr>
          <w:rFonts w:eastAsiaTheme="minorHAnsi"/>
          <w:color w:val="000000"/>
          <w:szCs w:val="24"/>
          <w:lang w:val="ru-RU"/>
        </w:rPr>
        <w:t xml:space="preserve"> </w:t>
      </w:r>
    </w:p>
    <w:p w14:paraId="4FAE3126" w14:textId="77777777" w:rsidR="00E95A8E" w:rsidRPr="009E247A" w:rsidRDefault="00E95A8E" w:rsidP="00E95A8E">
      <w:pPr>
        <w:autoSpaceDE w:val="0"/>
        <w:autoSpaceDN w:val="0"/>
        <w:adjustRightInd w:val="0"/>
        <w:spacing w:after="0" w:line="240" w:lineRule="auto"/>
        <w:ind w:firstLine="709"/>
        <w:rPr>
          <w:rFonts w:ascii="Times New Roman" w:eastAsiaTheme="minorHAnsi" w:hAnsi="Times New Roman"/>
          <w:color w:val="000000"/>
          <w:sz w:val="24"/>
          <w:szCs w:val="24"/>
          <w:lang w:val="ru-RU"/>
        </w:rPr>
      </w:pPr>
    </w:p>
    <w:p w14:paraId="68A05771" w14:textId="2FE94A2C" w:rsidR="00E95A8E" w:rsidRDefault="00095587" w:rsidP="00E95A8E">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r w:rsidRPr="00095587">
        <w:rPr>
          <w:rFonts w:ascii="Times New Roman" w:eastAsiaTheme="minorHAnsi" w:hAnsi="Times New Roman"/>
          <w:color w:val="000000"/>
          <w:sz w:val="24"/>
          <w:szCs w:val="24"/>
          <w:lang w:val="ru-RU"/>
        </w:rPr>
        <w:t>В связи с отсутств</w:t>
      </w:r>
      <w:r w:rsidR="009A3221">
        <w:rPr>
          <w:rFonts w:ascii="Times New Roman" w:eastAsiaTheme="minorHAnsi" w:hAnsi="Times New Roman"/>
          <w:color w:val="000000"/>
          <w:sz w:val="24"/>
          <w:szCs w:val="24"/>
          <w:lang w:val="ru-RU"/>
        </w:rPr>
        <w:t>ием мероприятий на период с 2024</w:t>
      </w:r>
      <w:r w:rsidRPr="00095587">
        <w:rPr>
          <w:rFonts w:ascii="Times New Roman" w:eastAsiaTheme="minorHAnsi" w:hAnsi="Times New Roman"/>
          <w:color w:val="000000"/>
          <w:sz w:val="24"/>
          <w:szCs w:val="24"/>
          <w:lang w:val="ru-RU"/>
        </w:rPr>
        <w:t xml:space="preserve">-2033 </w:t>
      </w:r>
      <w:proofErr w:type="spellStart"/>
      <w:r w:rsidRPr="00095587">
        <w:rPr>
          <w:rFonts w:ascii="Times New Roman" w:eastAsiaTheme="minorHAnsi" w:hAnsi="Times New Roman"/>
          <w:color w:val="000000"/>
          <w:sz w:val="24"/>
          <w:szCs w:val="24"/>
          <w:lang w:val="ru-RU"/>
        </w:rPr>
        <w:t>г.г</w:t>
      </w:r>
      <w:proofErr w:type="spellEnd"/>
      <w:r w:rsidRPr="00095587">
        <w:rPr>
          <w:rFonts w:ascii="Times New Roman" w:eastAsiaTheme="minorHAnsi" w:hAnsi="Times New Roman"/>
          <w:color w:val="000000"/>
          <w:sz w:val="24"/>
          <w:szCs w:val="24"/>
          <w:lang w:val="ru-RU"/>
        </w:rPr>
        <w:t>. финансирование</w:t>
      </w:r>
      <w:r w:rsidR="00E95A8E" w:rsidRPr="00095587">
        <w:rPr>
          <w:rFonts w:ascii="Times New Roman" w:eastAsiaTheme="minorHAnsi" w:hAnsi="Times New Roman"/>
          <w:color w:val="000000"/>
          <w:sz w:val="24"/>
          <w:szCs w:val="24"/>
          <w:lang w:val="ru-RU"/>
        </w:rPr>
        <w:t xml:space="preserve"> по новому строительству, реконструкции и техническому перевооружению источников тепловой энергии </w:t>
      </w:r>
      <w:r>
        <w:rPr>
          <w:rFonts w:ascii="Times New Roman" w:eastAsiaTheme="minorHAnsi" w:hAnsi="Times New Roman"/>
          <w:color w:val="000000"/>
          <w:sz w:val="24"/>
          <w:szCs w:val="24"/>
          <w:lang w:val="ru-RU"/>
        </w:rPr>
        <w:t>не предусматривается</w:t>
      </w:r>
      <w:r w:rsidR="00E95A8E" w:rsidRPr="00095587">
        <w:rPr>
          <w:rFonts w:ascii="Times New Roman" w:eastAsiaTheme="minorHAnsi" w:hAnsi="Times New Roman"/>
          <w:color w:val="000000"/>
          <w:sz w:val="24"/>
          <w:szCs w:val="24"/>
          <w:lang w:val="ru-RU"/>
        </w:rPr>
        <w:t>.</w:t>
      </w:r>
      <w:r w:rsidR="00E95A8E" w:rsidRPr="009E247A">
        <w:rPr>
          <w:rFonts w:ascii="Times New Roman" w:eastAsiaTheme="minorHAnsi" w:hAnsi="Times New Roman"/>
          <w:color w:val="000000"/>
          <w:sz w:val="24"/>
          <w:szCs w:val="24"/>
          <w:lang w:val="ru-RU"/>
        </w:rPr>
        <w:t xml:space="preserve"> </w:t>
      </w:r>
    </w:p>
    <w:p w14:paraId="6A4785AE" w14:textId="77777777" w:rsidR="00E95A8E" w:rsidRPr="009E247A" w:rsidRDefault="00E95A8E" w:rsidP="00E95A8E">
      <w:pPr>
        <w:autoSpaceDE w:val="0"/>
        <w:autoSpaceDN w:val="0"/>
        <w:adjustRightInd w:val="0"/>
        <w:spacing w:after="0" w:line="240" w:lineRule="auto"/>
        <w:ind w:firstLine="709"/>
        <w:rPr>
          <w:rFonts w:ascii="Times New Roman" w:eastAsiaTheme="minorHAnsi" w:hAnsi="Times New Roman"/>
          <w:color w:val="000000"/>
          <w:sz w:val="24"/>
          <w:szCs w:val="24"/>
          <w:lang w:val="ru-RU"/>
        </w:rPr>
      </w:pPr>
    </w:p>
    <w:p w14:paraId="54E0592C" w14:textId="77777777" w:rsidR="00E95A8E" w:rsidRPr="00C403F1" w:rsidRDefault="00E95A8E" w:rsidP="00E95A8E">
      <w:pPr>
        <w:pStyle w:val="1"/>
        <w:rPr>
          <w:rFonts w:eastAsiaTheme="minorHAnsi"/>
          <w:b w:val="0"/>
          <w:bCs w:val="0"/>
          <w:color w:val="000000"/>
          <w:szCs w:val="24"/>
          <w:lang w:val="ru-RU"/>
        </w:rPr>
      </w:pPr>
      <w:bookmarkStart w:id="130" w:name="_Toc25227318"/>
      <w:r w:rsidRPr="009E247A">
        <w:rPr>
          <w:rFonts w:eastAsiaTheme="minorHAnsi"/>
          <w:color w:val="000000"/>
          <w:szCs w:val="24"/>
          <w:lang w:val="ru-RU"/>
        </w:rPr>
        <w:t>10.4.1 Инвестиции в техниче</w:t>
      </w:r>
      <w:r>
        <w:rPr>
          <w:rFonts w:eastAsiaTheme="minorHAnsi"/>
          <w:color w:val="000000"/>
          <w:szCs w:val="24"/>
          <w:lang w:val="ru-RU"/>
        </w:rPr>
        <w:t xml:space="preserve">ское перевооружение котельных </w:t>
      </w:r>
      <w:r w:rsidR="002D5F8D">
        <w:rPr>
          <w:szCs w:val="24"/>
          <w:lang w:val="ru-RU"/>
        </w:rPr>
        <w:t>п. Совхоз «</w:t>
      </w:r>
      <w:r w:rsidR="007D6397">
        <w:rPr>
          <w:szCs w:val="24"/>
          <w:lang w:val="ru-RU"/>
        </w:rPr>
        <w:t>Красное Сельцо</w:t>
      </w:r>
      <w:r w:rsidR="002D5F8D">
        <w:rPr>
          <w:szCs w:val="24"/>
          <w:lang w:val="ru-RU"/>
        </w:rPr>
        <w:t>»</w:t>
      </w:r>
      <w:bookmarkEnd w:id="130"/>
    </w:p>
    <w:p w14:paraId="3DC9DB94" w14:textId="77777777" w:rsidR="00E95A8E" w:rsidRPr="009E247A" w:rsidRDefault="00E95A8E" w:rsidP="00E95A8E">
      <w:pPr>
        <w:autoSpaceDE w:val="0"/>
        <w:autoSpaceDN w:val="0"/>
        <w:adjustRightInd w:val="0"/>
        <w:spacing w:after="0" w:line="240" w:lineRule="auto"/>
        <w:ind w:firstLine="709"/>
        <w:rPr>
          <w:rFonts w:ascii="Times New Roman" w:eastAsiaTheme="minorHAnsi" w:hAnsi="Times New Roman"/>
          <w:color w:val="000000"/>
          <w:sz w:val="24"/>
          <w:szCs w:val="24"/>
          <w:lang w:val="ru-RU"/>
        </w:rPr>
      </w:pPr>
      <w:r w:rsidRPr="009E247A">
        <w:rPr>
          <w:rFonts w:ascii="Times New Roman" w:eastAsiaTheme="minorHAnsi" w:hAnsi="Times New Roman"/>
          <w:b/>
          <w:bCs/>
          <w:color w:val="000000"/>
          <w:sz w:val="24"/>
          <w:szCs w:val="24"/>
          <w:lang w:val="ru-RU"/>
        </w:rPr>
        <w:t xml:space="preserve"> </w:t>
      </w:r>
    </w:p>
    <w:p w14:paraId="03F99A81" w14:textId="496B0FC9" w:rsidR="002D5F8D" w:rsidRDefault="002D5F8D" w:rsidP="008C7CCA">
      <w:pPr>
        <w:autoSpaceDE w:val="0"/>
        <w:autoSpaceDN w:val="0"/>
        <w:adjustRightInd w:val="0"/>
        <w:spacing w:after="0" w:line="240" w:lineRule="auto"/>
        <w:ind w:firstLine="709"/>
        <w:jc w:val="both"/>
        <w:rPr>
          <w:rFonts w:ascii="Times New Roman" w:hAnsi="Times New Roman"/>
          <w:sz w:val="24"/>
          <w:szCs w:val="23"/>
          <w:lang w:val="ru-RU"/>
        </w:rPr>
      </w:pPr>
      <w:r w:rsidRPr="009E247A">
        <w:rPr>
          <w:rFonts w:ascii="Times New Roman" w:eastAsiaTheme="minorHAnsi" w:hAnsi="Times New Roman"/>
          <w:color w:val="000000"/>
          <w:sz w:val="24"/>
          <w:szCs w:val="24"/>
          <w:lang w:val="ru-RU"/>
        </w:rPr>
        <w:t>Предложения по техническому перевооружению источник</w:t>
      </w:r>
      <w:r w:rsidR="008C7CCA">
        <w:rPr>
          <w:rFonts w:ascii="Times New Roman" w:eastAsiaTheme="minorHAnsi" w:hAnsi="Times New Roman"/>
          <w:color w:val="000000"/>
          <w:sz w:val="24"/>
          <w:szCs w:val="24"/>
          <w:lang w:val="ru-RU"/>
        </w:rPr>
        <w:t>а</w:t>
      </w:r>
      <w:r w:rsidRPr="009E247A">
        <w:rPr>
          <w:rFonts w:ascii="Times New Roman" w:eastAsiaTheme="minorHAnsi" w:hAnsi="Times New Roman"/>
          <w:color w:val="000000"/>
          <w:sz w:val="24"/>
          <w:szCs w:val="24"/>
          <w:lang w:val="ru-RU"/>
        </w:rPr>
        <w:t xml:space="preserve"> т</w:t>
      </w:r>
      <w:r>
        <w:rPr>
          <w:rFonts w:ascii="Times New Roman" w:eastAsiaTheme="minorHAnsi" w:hAnsi="Times New Roman"/>
          <w:color w:val="000000"/>
          <w:sz w:val="24"/>
          <w:szCs w:val="24"/>
          <w:lang w:val="ru-RU"/>
        </w:rPr>
        <w:t>епловой энергии</w:t>
      </w:r>
      <w:r w:rsidR="009A3221">
        <w:rPr>
          <w:rFonts w:ascii="Times New Roman" w:eastAsiaTheme="minorHAnsi" w:hAnsi="Times New Roman"/>
          <w:color w:val="000000"/>
          <w:sz w:val="24"/>
          <w:szCs w:val="24"/>
          <w:lang w:val="ru-RU"/>
        </w:rPr>
        <w:t xml:space="preserve"> на период с 2024</w:t>
      </w:r>
      <w:r w:rsidR="008C7CCA">
        <w:rPr>
          <w:rFonts w:ascii="Times New Roman" w:eastAsiaTheme="minorHAnsi" w:hAnsi="Times New Roman"/>
          <w:color w:val="000000"/>
          <w:sz w:val="24"/>
          <w:szCs w:val="24"/>
          <w:lang w:val="ru-RU"/>
        </w:rPr>
        <w:t xml:space="preserve">-2033г.г. </w:t>
      </w:r>
      <w:r>
        <w:rPr>
          <w:rFonts w:ascii="Times New Roman" w:eastAsiaTheme="minorHAnsi" w:hAnsi="Times New Roman"/>
          <w:color w:val="000000"/>
          <w:sz w:val="24"/>
          <w:szCs w:val="24"/>
          <w:lang w:val="ru-RU"/>
        </w:rPr>
        <w:t xml:space="preserve"> </w:t>
      </w:r>
      <w:r w:rsidR="008C7CCA">
        <w:rPr>
          <w:rFonts w:ascii="Times New Roman" w:eastAsiaTheme="minorHAnsi" w:hAnsi="Times New Roman"/>
          <w:color w:val="000000"/>
          <w:sz w:val="24"/>
          <w:szCs w:val="24"/>
          <w:lang w:val="ru-RU"/>
        </w:rPr>
        <w:t>не предусматриваются.</w:t>
      </w:r>
    </w:p>
    <w:p w14:paraId="19A90342" w14:textId="77777777" w:rsidR="00C22E8A" w:rsidRDefault="00C22E8A" w:rsidP="00C22E8A">
      <w:pPr>
        <w:autoSpaceDE w:val="0"/>
        <w:autoSpaceDN w:val="0"/>
        <w:adjustRightInd w:val="0"/>
        <w:spacing w:after="0" w:line="240" w:lineRule="auto"/>
        <w:ind w:firstLine="709"/>
        <w:rPr>
          <w:rFonts w:ascii="Times New Roman" w:hAnsi="Times New Roman"/>
          <w:b/>
          <w:bCs/>
          <w:sz w:val="24"/>
          <w:szCs w:val="23"/>
          <w:lang w:val="ru-RU"/>
        </w:rPr>
      </w:pPr>
    </w:p>
    <w:p w14:paraId="03EEBDE4" w14:textId="77777777" w:rsidR="00C22E8A" w:rsidRPr="004548BA" w:rsidRDefault="00C22E8A" w:rsidP="002E58BC">
      <w:pPr>
        <w:pStyle w:val="1"/>
        <w:jc w:val="both"/>
        <w:rPr>
          <w:b w:val="0"/>
          <w:bCs w:val="0"/>
          <w:szCs w:val="23"/>
          <w:lang w:val="ru-RU"/>
        </w:rPr>
      </w:pPr>
      <w:bookmarkStart w:id="131" w:name="_Toc444694214"/>
      <w:bookmarkStart w:id="132" w:name="_Toc25227319"/>
      <w:r w:rsidRPr="004548BA">
        <w:rPr>
          <w:szCs w:val="23"/>
          <w:lang w:val="ru-RU"/>
        </w:rPr>
        <w:t>10.4.2 Инвестиции в строительство, реконструкцию и техническое перевооружение тепловых сетей и сооружений на них</w:t>
      </w:r>
      <w:bookmarkEnd w:id="131"/>
      <w:bookmarkEnd w:id="132"/>
    </w:p>
    <w:p w14:paraId="78F78F2B" w14:textId="77777777" w:rsidR="00C22E8A" w:rsidRPr="004548BA" w:rsidRDefault="00C22E8A" w:rsidP="00C22E8A">
      <w:pPr>
        <w:autoSpaceDE w:val="0"/>
        <w:autoSpaceDN w:val="0"/>
        <w:adjustRightInd w:val="0"/>
        <w:spacing w:after="0" w:line="240" w:lineRule="auto"/>
        <w:ind w:firstLine="709"/>
        <w:rPr>
          <w:rFonts w:ascii="Times New Roman" w:hAnsi="Times New Roman"/>
          <w:b/>
          <w:bCs/>
          <w:sz w:val="24"/>
          <w:szCs w:val="23"/>
          <w:lang w:val="ru-RU"/>
        </w:rPr>
      </w:pPr>
    </w:p>
    <w:p w14:paraId="4C3C5F6E" w14:textId="5598B5AC" w:rsidR="00C22E8A" w:rsidRDefault="008C7CCA" w:rsidP="008C7CCA">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r w:rsidRPr="008C7CCA">
        <w:rPr>
          <w:rFonts w:ascii="Times New Roman" w:eastAsiaTheme="minorHAnsi" w:hAnsi="Times New Roman"/>
          <w:color w:val="000000"/>
          <w:sz w:val="24"/>
          <w:szCs w:val="23"/>
          <w:lang w:val="ru-RU"/>
        </w:rPr>
        <w:t>В связи с отсутств</w:t>
      </w:r>
      <w:r w:rsidR="009A3221">
        <w:rPr>
          <w:rFonts w:ascii="Times New Roman" w:eastAsiaTheme="minorHAnsi" w:hAnsi="Times New Roman"/>
          <w:color w:val="000000"/>
          <w:sz w:val="24"/>
          <w:szCs w:val="23"/>
          <w:lang w:val="ru-RU"/>
        </w:rPr>
        <w:t>ием мероприятий на период с 2024</w:t>
      </w:r>
      <w:r w:rsidRPr="008C7CCA">
        <w:rPr>
          <w:rFonts w:ascii="Times New Roman" w:eastAsiaTheme="minorHAnsi" w:hAnsi="Times New Roman"/>
          <w:color w:val="000000"/>
          <w:sz w:val="24"/>
          <w:szCs w:val="23"/>
          <w:lang w:val="ru-RU"/>
        </w:rPr>
        <w:t xml:space="preserve">-2033 </w:t>
      </w:r>
      <w:proofErr w:type="spellStart"/>
      <w:r w:rsidRPr="008C7CCA">
        <w:rPr>
          <w:rFonts w:ascii="Times New Roman" w:eastAsiaTheme="minorHAnsi" w:hAnsi="Times New Roman"/>
          <w:color w:val="000000"/>
          <w:sz w:val="24"/>
          <w:szCs w:val="23"/>
          <w:lang w:val="ru-RU"/>
        </w:rPr>
        <w:t>г.г</w:t>
      </w:r>
      <w:proofErr w:type="spellEnd"/>
      <w:r w:rsidRPr="008C7CCA">
        <w:rPr>
          <w:rFonts w:ascii="Times New Roman" w:eastAsiaTheme="minorHAnsi" w:hAnsi="Times New Roman"/>
          <w:color w:val="000000"/>
          <w:sz w:val="24"/>
          <w:szCs w:val="23"/>
          <w:lang w:val="ru-RU"/>
        </w:rPr>
        <w:t xml:space="preserve">. </w:t>
      </w:r>
      <w:r>
        <w:rPr>
          <w:rFonts w:ascii="Times New Roman" w:eastAsiaTheme="minorHAnsi" w:hAnsi="Times New Roman"/>
          <w:color w:val="000000"/>
          <w:sz w:val="24"/>
          <w:szCs w:val="23"/>
          <w:lang w:val="ru-RU"/>
        </w:rPr>
        <w:t>о</w:t>
      </w:r>
      <w:r w:rsidR="00C22E8A" w:rsidRPr="004548BA">
        <w:rPr>
          <w:rFonts w:ascii="Times New Roman" w:eastAsiaTheme="minorHAnsi" w:hAnsi="Times New Roman"/>
          <w:color w:val="000000"/>
          <w:sz w:val="24"/>
          <w:szCs w:val="23"/>
          <w:lang w:val="ru-RU"/>
        </w:rPr>
        <w:t xml:space="preserve">ценка стоимости капитальных вложений в реконструкцию и новое строительство тепловых сетей </w:t>
      </w:r>
      <w:r>
        <w:rPr>
          <w:rFonts w:ascii="Times New Roman" w:eastAsiaTheme="minorHAnsi" w:hAnsi="Times New Roman"/>
          <w:color w:val="000000"/>
          <w:sz w:val="24"/>
          <w:szCs w:val="23"/>
          <w:lang w:val="ru-RU"/>
        </w:rPr>
        <w:t xml:space="preserve">не </w:t>
      </w:r>
      <w:r w:rsidR="00D50BC3">
        <w:rPr>
          <w:rFonts w:ascii="Times New Roman" w:eastAsiaTheme="minorHAnsi" w:hAnsi="Times New Roman"/>
          <w:color w:val="000000"/>
          <w:sz w:val="24"/>
          <w:szCs w:val="23"/>
          <w:lang w:val="ru-RU"/>
        </w:rPr>
        <w:t>проводится.</w:t>
      </w:r>
    </w:p>
    <w:p w14:paraId="4325CDB6" w14:textId="77777777" w:rsidR="008C7CCA" w:rsidRDefault="00C22E8A" w:rsidP="00C22E8A">
      <w:pPr>
        <w:autoSpaceDE w:val="0"/>
        <w:autoSpaceDN w:val="0"/>
        <w:adjustRightInd w:val="0"/>
        <w:spacing w:after="0" w:line="240" w:lineRule="auto"/>
        <w:jc w:val="both"/>
        <w:rPr>
          <w:rFonts w:ascii="Times New Roman" w:eastAsiaTheme="minorHAnsi" w:hAnsi="Times New Roman"/>
          <w:color w:val="000000"/>
          <w:sz w:val="24"/>
          <w:szCs w:val="23"/>
          <w:lang w:val="ru-RU"/>
        </w:rPr>
      </w:pPr>
      <w:r w:rsidRPr="004548BA">
        <w:rPr>
          <w:rFonts w:ascii="Times New Roman" w:eastAsiaTheme="minorHAnsi" w:hAnsi="Times New Roman"/>
          <w:color w:val="000000"/>
          <w:sz w:val="24"/>
          <w:szCs w:val="23"/>
          <w:lang w:val="ru-RU"/>
        </w:rPr>
        <w:t xml:space="preserve"> </w:t>
      </w:r>
    </w:p>
    <w:p w14:paraId="1C51954A" w14:textId="77777777" w:rsidR="00C22E8A" w:rsidRDefault="00C22E8A" w:rsidP="00C22E8A">
      <w:pPr>
        <w:autoSpaceDE w:val="0"/>
        <w:autoSpaceDN w:val="0"/>
        <w:adjustRightInd w:val="0"/>
        <w:spacing w:after="0" w:line="240" w:lineRule="auto"/>
        <w:jc w:val="both"/>
        <w:rPr>
          <w:rFonts w:ascii="Times New Roman" w:eastAsiaTheme="minorHAnsi" w:hAnsi="Times New Roman"/>
          <w:color w:val="000000"/>
          <w:sz w:val="24"/>
          <w:szCs w:val="23"/>
          <w:lang w:val="ru-RU"/>
        </w:rPr>
      </w:pPr>
    </w:p>
    <w:p w14:paraId="00D8E704" w14:textId="77777777" w:rsidR="003A618F" w:rsidRPr="00A922AB" w:rsidRDefault="003A618F" w:rsidP="003A618F">
      <w:pPr>
        <w:pStyle w:val="1"/>
        <w:jc w:val="both"/>
        <w:rPr>
          <w:rFonts w:eastAsiaTheme="minorHAnsi"/>
          <w:color w:val="000000"/>
          <w:szCs w:val="23"/>
          <w:lang w:val="ru-RU"/>
        </w:rPr>
      </w:pPr>
      <w:bookmarkStart w:id="133" w:name="_Toc25227320"/>
      <w:r w:rsidRPr="00A922AB">
        <w:rPr>
          <w:rFonts w:eastAsiaTheme="minorHAnsi"/>
          <w:color w:val="000000"/>
          <w:szCs w:val="23"/>
          <w:lang w:val="ru-RU"/>
        </w:rPr>
        <w:t xml:space="preserve">11 Обоснование предложений по определению </w:t>
      </w:r>
      <w:r>
        <w:rPr>
          <w:rFonts w:eastAsiaTheme="minorHAnsi"/>
          <w:color w:val="000000"/>
          <w:szCs w:val="23"/>
          <w:lang w:val="ru-RU"/>
        </w:rPr>
        <w:t>единой теплоснабжающей организа</w:t>
      </w:r>
      <w:r w:rsidRPr="00A922AB">
        <w:rPr>
          <w:rFonts w:eastAsiaTheme="minorHAnsi"/>
          <w:color w:val="000000"/>
          <w:szCs w:val="23"/>
          <w:lang w:val="ru-RU"/>
        </w:rPr>
        <w:t>ции</w:t>
      </w:r>
      <w:bookmarkEnd w:id="133"/>
      <w:r w:rsidRPr="00A922AB">
        <w:rPr>
          <w:rFonts w:eastAsiaTheme="minorHAnsi"/>
          <w:color w:val="000000"/>
          <w:szCs w:val="23"/>
          <w:lang w:val="ru-RU"/>
        </w:rPr>
        <w:t xml:space="preserve"> </w:t>
      </w:r>
    </w:p>
    <w:p w14:paraId="1C234199" w14:textId="77777777" w:rsidR="003A618F" w:rsidRDefault="003A618F" w:rsidP="003A618F">
      <w:pPr>
        <w:pStyle w:val="1"/>
        <w:rPr>
          <w:rFonts w:eastAsiaTheme="minorHAnsi"/>
          <w:b w:val="0"/>
          <w:bCs w:val="0"/>
          <w:color w:val="000000"/>
          <w:szCs w:val="23"/>
          <w:lang w:val="ru-RU"/>
        </w:rPr>
      </w:pPr>
      <w:bookmarkStart w:id="134" w:name="_Toc25227321"/>
      <w:r w:rsidRPr="00A922AB">
        <w:rPr>
          <w:rFonts w:eastAsiaTheme="minorHAnsi"/>
          <w:color w:val="000000"/>
          <w:szCs w:val="23"/>
          <w:lang w:val="ru-RU"/>
        </w:rPr>
        <w:t>11.1 Общие положения</w:t>
      </w:r>
      <w:bookmarkEnd w:id="134"/>
      <w:r w:rsidRPr="00A922AB">
        <w:rPr>
          <w:rFonts w:eastAsiaTheme="minorHAnsi"/>
          <w:color w:val="000000"/>
          <w:szCs w:val="23"/>
          <w:lang w:val="ru-RU"/>
        </w:rPr>
        <w:t xml:space="preserve"> </w:t>
      </w:r>
    </w:p>
    <w:p w14:paraId="0F984674" w14:textId="77777777" w:rsidR="003A618F" w:rsidRPr="00A922AB" w:rsidRDefault="003A618F" w:rsidP="003A618F">
      <w:pPr>
        <w:autoSpaceDE w:val="0"/>
        <w:autoSpaceDN w:val="0"/>
        <w:adjustRightInd w:val="0"/>
        <w:spacing w:after="0" w:line="240" w:lineRule="auto"/>
        <w:ind w:firstLine="709"/>
        <w:rPr>
          <w:rFonts w:ascii="Times New Roman" w:eastAsiaTheme="minorHAnsi" w:hAnsi="Times New Roman"/>
          <w:color w:val="000000"/>
          <w:sz w:val="24"/>
          <w:szCs w:val="23"/>
          <w:lang w:val="ru-RU"/>
        </w:rPr>
      </w:pPr>
    </w:p>
    <w:p w14:paraId="5FD39423" w14:textId="77777777" w:rsidR="003A618F" w:rsidRPr="00A922AB" w:rsidRDefault="003A618F" w:rsidP="003A618F">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r w:rsidRPr="00A922AB">
        <w:rPr>
          <w:rFonts w:ascii="Times New Roman" w:eastAsiaTheme="minorHAnsi" w:hAnsi="Times New Roman"/>
          <w:color w:val="000000"/>
          <w:sz w:val="24"/>
          <w:szCs w:val="23"/>
          <w:lang w:val="ru-RU"/>
        </w:rPr>
        <w:t xml:space="preserve">Понятие «Единая теплоснабжающая организация» введено Федеральным законом от 27.07.2012 г. №190 «О теплоснабжении» (ст.2, ст.15). </w:t>
      </w:r>
    </w:p>
    <w:p w14:paraId="52E6E98E" w14:textId="77777777" w:rsidR="003A618F" w:rsidRPr="00A922AB" w:rsidRDefault="003A618F" w:rsidP="003A618F">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r w:rsidRPr="00A922AB">
        <w:rPr>
          <w:rFonts w:ascii="Times New Roman" w:eastAsiaTheme="minorHAnsi" w:hAnsi="Times New Roman"/>
          <w:color w:val="000000"/>
          <w:sz w:val="24"/>
          <w:szCs w:val="23"/>
          <w:lang w:val="ru-RU"/>
        </w:rPr>
        <w:t>В соответствии со ст.2 ФЗ-190 единая теплоснабжающая</w:t>
      </w:r>
      <w:r>
        <w:rPr>
          <w:rFonts w:ascii="Times New Roman" w:eastAsiaTheme="minorHAnsi" w:hAnsi="Times New Roman"/>
          <w:color w:val="000000"/>
          <w:sz w:val="24"/>
          <w:szCs w:val="23"/>
          <w:lang w:val="ru-RU"/>
        </w:rPr>
        <w:t xml:space="preserve"> организация определяется в схе</w:t>
      </w:r>
      <w:r w:rsidRPr="00A922AB">
        <w:rPr>
          <w:rFonts w:ascii="Times New Roman" w:eastAsiaTheme="minorHAnsi" w:hAnsi="Times New Roman"/>
          <w:color w:val="000000"/>
          <w:sz w:val="24"/>
          <w:szCs w:val="23"/>
          <w:lang w:val="ru-RU"/>
        </w:rPr>
        <w:t>ме теплоснабжения. Для городов с численностью населения пя</w:t>
      </w:r>
      <w:r>
        <w:rPr>
          <w:rFonts w:ascii="Times New Roman" w:eastAsiaTheme="minorHAnsi" w:hAnsi="Times New Roman"/>
          <w:color w:val="000000"/>
          <w:sz w:val="24"/>
          <w:szCs w:val="23"/>
          <w:lang w:val="ru-RU"/>
        </w:rPr>
        <w:t>тьсот тысяч человек и более еди</w:t>
      </w:r>
      <w:r w:rsidRPr="00A922AB">
        <w:rPr>
          <w:rFonts w:ascii="Times New Roman" w:eastAsiaTheme="minorHAnsi" w:hAnsi="Times New Roman"/>
          <w:color w:val="000000"/>
          <w:sz w:val="24"/>
          <w:szCs w:val="23"/>
          <w:lang w:val="ru-RU"/>
        </w:rPr>
        <w:t xml:space="preserve">ная теплоснабжающая организация утверждается уполномоченным федеральным органом власти (Министерство энергетики РФ). </w:t>
      </w:r>
    </w:p>
    <w:p w14:paraId="7F9ABEDB" w14:textId="77777777" w:rsidR="003A618F" w:rsidRPr="00A922AB" w:rsidRDefault="003A618F" w:rsidP="003A618F">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r w:rsidRPr="00A922AB">
        <w:rPr>
          <w:rFonts w:ascii="Times New Roman" w:eastAsiaTheme="minorHAnsi" w:hAnsi="Times New Roman"/>
          <w:color w:val="000000"/>
          <w:sz w:val="24"/>
          <w:szCs w:val="23"/>
          <w:lang w:val="ru-RU"/>
        </w:rPr>
        <w:t>В соответствии с пунктом 4 постановления Правительства РФ от 22.02.2012 г. № 154 «О требованиях к схемам теплоснабжения, порядку их разработки и утверждения» в схеме тепло-снабжения должен быть разработан раздел, содержащий обоснования решения по определению единой теплоснабжающей организации, который должен содержать обоснование соответствия предлагаемой к определению в качестве единой теплоснабжа</w:t>
      </w:r>
      <w:r>
        <w:rPr>
          <w:rFonts w:ascii="Times New Roman" w:eastAsiaTheme="minorHAnsi" w:hAnsi="Times New Roman"/>
          <w:color w:val="000000"/>
          <w:sz w:val="24"/>
          <w:szCs w:val="23"/>
          <w:lang w:val="ru-RU"/>
        </w:rPr>
        <w:t>ющей организации критериям еди</w:t>
      </w:r>
      <w:r w:rsidRPr="00A922AB">
        <w:rPr>
          <w:rFonts w:ascii="Times New Roman" w:eastAsiaTheme="minorHAnsi" w:hAnsi="Times New Roman"/>
          <w:color w:val="000000"/>
          <w:sz w:val="24"/>
          <w:szCs w:val="23"/>
          <w:lang w:val="ru-RU"/>
        </w:rPr>
        <w:t xml:space="preserve">ной теплоснабжающей организации, установленным в правилах организации теплоснабжения, утверждаемых Правительством Российской Федерации (пункт 40 ПП РФ № 154 от 22.02.2012). </w:t>
      </w:r>
    </w:p>
    <w:p w14:paraId="6E98C254" w14:textId="77777777" w:rsidR="003A618F" w:rsidRPr="00A922AB" w:rsidRDefault="003A618F" w:rsidP="003A618F">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r w:rsidRPr="00A922AB">
        <w:rPr>
          <w:rFonts w:ascii="Times New Roman" w:eastAsiaTheme="minorHAnsi" w:hAnsi="Times New Roman"/>
          <w:color w:val="000000"/>
          <w:sz w:val="24"/>
          <w:szCs w:val="23"/>
          <w:lang w:val="ru-RU"/>
        </w:rPr>
        <w:t>Критерии и порядок определения единой теплоснабжающ</w:t>
      </w:r>
      <w:r>
        <w:rPr>
          <w:rFonts w:ascii="Times New Roman" w:eastAsiaTheme="minorHAnsi" w:hAnsi="Times New Roman"/>
          <w:color w:val="000000"/>
          <w:sz w:val="24"/>
          <w:szCs w:val="23"/>
          <w:lang w:val="ru-RU"/>
        </w:rPr>
        <w:t>ей организации установлены по</w:t>
      </w:r>
      <w:r w:rsidRPr="00A922AB">
        <w:rPr>
          <w:rFonts w:ascii="Times New Roman" w:eastAsiaTheme="minorHAnsi" w:hAnsi="Times New Roman"/>
          <w:color w:val="000000"/>
          <w:sz w:val="24"/>
          <w:szCs w:val="23"/>
          <w:lang w:val="ru-RU"/>
        </w:rPr>
        <w:t>становлением Правительства РФ от 08.08.2012 № 808 «Об о</w:t>
      </w:r>
      <w:r>
        <w:rPr>
          <w:rFonts w:ascii="Times New Roman" w:eastAsiaTheme="minorHAnsi" w:hAnsi="Times New Roman"/>
          <w:color w:val="000000"/>
          <w:sz w:val="24"/>
          <w:szCs w:val="23"/>
          <w:lang w:val="ru-RU"/>
        </w:rPr>
        <w:t>рганизации теплоснабжения в Рос</w:t>
      </w:r>
      <w:r w:rsidRPr="00A922AB">
        <w:rPr>
          <w:rFonts w:ascii="Times New Roman" w:eastAsiaTheme="minorHAnsi" w:hAnsi="Times New Roman"/>
          <w:color w:val="000000"/>
          <w:sz w:val="24"/>
          <w:szCs w:val="23"/>
          <w:lang w:val="ru-RU"/>
        </w:rPr>
        <w:t xml:space="preserve">сийской Федерации и о внесении изменений в некоторые законодательные акты Правительства Российской Федерации». </w:t>
      </w:r>
    </w:p>
    <w:p w14:paraId="75640A92" w14:textId="77777777" w:rsidR="003A618F" w:rsidRPr="00A922AB" w:rsidRDefault="003A618F" w:rsidP="003A618F">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r w:rsidRPr="00A922AB">
        <w:rPr>
          <w:rFonts w:ascii="Times New Roman" w:eastAsiaTheme="minorHAnsi" w:hAnsi="Times New Roman"/>
          <w:color w:val="000000"/>
          <w:sz w:val="24"/>
          <w:szCs w:val="23"/>
          <w:lang w:val="ru-RU"/>
        </w:rPr>
        <w:lastRenderedPageBreak/>
        <w:t xml:space="preserve">Правила организации теплоснабжения, утверждённые постановлением Правительства РФ от 08.08.2012 № 808, в пункте 7 Правил устанавливают следующие критерии определения единой теплоснабжающей организации (далее ЕТО): </w:t>
      </w:r>
    </w:p>
    <w:p w14:paraId="19F67F33" w14:textId="77777777" w:rsidR="003A618F" w:rsidRPr="00A922AB" w:rsidRDefault="003A618F" w:rsidP="003A618F">
      <w:pPr>
        <w:autoSpaceDE w:val="0"/>
        <w:autoSpaceDN w:val="0"/>
        <w:adjustRightInd w:val="0"/>
        <w:spacing w:after="0" w:line="240" w:lineRule="auto"/>
        <w:ind w:firstLine="709"/>
        <w:rPr>
          <w:rFonts w:ascii="Times New Roman" w:eastAsiaTheme="minorHAnsi" w:hAnsi="Times New Roman"/>
          <w:color w:val="000000"/>
          <w:sz w:val="24"/>
          <w:szCs w:val="23"/>
          <w:lang w:val="ru-RU"/>
        </w:rPr>
      </w:pPr>
      <w:r w:rsidRPr="00A922AB">
        <w:rPr>
          <w:rFonts w:ascii="Times New Roman" w:eastAsiaTheme="minorHAnsi" w:hAnsi="Times New Roman"/>
          <w:color w:val="000000"/>
          <w:sz w:val="24"/>
          <w:szCs w:val="23"/>
          <w:lang w:val="ru-RU"/>
        </w:rPr>
        <w:t xml:space="preserve">– 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 </w:t>
      </w:r>
    </w:p>
    <w:p w14:paraId="207A7A42" w14:textId="77777777" w:rsidR="003A618F" w:rsidRPr="00A922AB" w:rsidRDefault="003A618F" w:rsidP="003A618F">
      <w:pPr>
        <w:autoSpaceDE w:val="0"/>
        <w:autoSpaceDN w:val="0"/>
        <w:adjustRightInd w:val="0"/>
        <w:spacing w:after="0" w:line="240" w:lineRule="auto"/>
        <w:ind w:firstLine="709"/>
        <w:rPr>
          <w:rFonts w:ascii="Times New Roman" w:eastAsiaTheme="minorHAnsi" w:hAnsi="Times New Roman"/>
          <w:color w:val="000000"/>
          <w:sz w:val="24"/>
          <w:szCs w:val="23"/>
          <w:lang w:val="ru-RU"/>
        </w:rPr>
      </w:pPr>
      <w:r w:rsidRPr="00A922AB">
        <w:rPr>
          <w:rFonts w:ascii="Times New Roman" w:eastAsiaTheme="minorHAnsi" w:hAnsi="Times New Roman"/>
          <w:color w:val="000000"/>
          <w:sz w:val="24"/>
          <w:szCs w:val="23"/>
          <w:lang w:val="ru-RU"/>
        </w:rPr>
        <w:t xml:space="preserve">– размер собственного капитала; </w:t>
      </w:r>
    </w:p>
    <w:p w14:paraId="15B0E855" w14:textId="77777777" w:rsidR="003A618F" w:rsidRPr="00A922AB" w:rsidRDefault="003A618F" w:rsidP="003A618F">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r w:rsidRPr="00A922AB">
        <w:rPr>
          <w:rFonts w:ascii="Times New Roman" w:eastAsiaTheme="minorHAnsi" w:hAnsi="Times New Roman"/>
          <w:color w:val="000000"/>
          <w:sz w:val="24"/>
          <w:szCs w:val="23"/>
          <w:lang w:val="ru-RU"/>
        </w:rPr>
        <w:t xml:space="preserve">– способность в лучшей мере обеспечить надежность теплоснабжения в соответствующей системе теплоснабжения. </w:t>
      </w:r>
    </w:p>
    <w:p w14:paraId="3ECDBAC1" w14:textId="77777777" w:rsidR="003A618F" w:rsidRPr="00A922AB" w:rsidRDefault="003A618F" w:rsidP="003A618F">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r w:rsidRPr="00A922AB">
        <w:rPr>
          <w:rFonts w:ascii="Times New Roman" w:eastAsiaTheme="minorHAnsi" w:hAnsi="Times New Roman"/>
          <w:color w:val="000000"/>
          <w:sz w:val="24"/>
          <w:szCs w:val="23"/>
          <w:lang w:val="ru-RU"/>
        </w:rPr>
        <w:t>Рабочая тепловая мощность в соответствии с ПП РФ №808 - средняя приведенная часовая мощность источника тепловой энергии, определяемая по фа</w:t>
      </w:r>
      <w:r>
        <w:rPr>
          <w:rFonts w:ascii="Times New Roman" w:eastAsiaTheme="minorHAnsi" w:hAnsi="Times New Roman"/>
          <w:color w:val="000000"/>
          <w:sz w:val="24"/>
          <w:szCs w:val="23"/>
          <w:lang w:val="ru-RU"/>
        </w:rPr>
        <w:t>ктическому полезному отпуску ис</w:t>
      </w:r>
      <w:r w:rsidRPr="00A922AB">
        <w:rPr>
          <w:rFonts w:ascii="Times New Roman" w:eastAsiaTheme="minorHAnsi" w:hAnsi="Times New Roman"/>
          <w:color w:val="000000"/>
          <w:sz w:val="24"/>
          <w:szCs w:val="23"/>
          <w:lang w:val="ru-RU"/>
        </w:rPr>
        <w:t xml:space="preserve">точника тепловой энергии за последние 3 года работы. </w:t>
      </w:r>
    </w:p>
    <w:p w14:paraId="75824897" w14:textId="77777777" w:rsidR="003A618F" w:rsidRPr="00A922AB" w:rsidRDefault="003A618F" w:rsidP="003A618F">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r w:rsidRPr="00A922AB">
        <w:rPr>
          <w:rFonts w:ascii="Times New Roman" w:eastAsiaTheme="minorHAnsi" w:hAnsi="Times New Roman"/>
          <w:color w:val="000000"/>
          <w:sz w:val="24"/>
          <w:szCs w:val="23"/>
          <w:lang w:val="ru-RU"/>
        </w:rPr>
        <w:t>Емкость тепловых сетей в соответствии с тем же пос</w:t>
      </w:r>
      <w:r>
        <w:rPr>
          <w:rFonts w:ascii="Times New Roman" w:eastAsiaTheme="minorHAnsi" w:hAnsi="Times New Roman"/>
          <w:color w:val="000000"/>
          <w:sz w:val="24"/>
          <w:szCs w:val="23"/>
          <w:lang w:val="ru-RU"/>
        </w:rPr>
        <w:t>тановлением -произведение протя</w:t>
      </w:r>
      <w:r w:rsidRPr="00A922AB">
        <w:rPr>
          <w:rFonts w:ascii="Times New Roman" w:eastAsiaTheme="minorHAnsi" w:hAnsi="Times New Roman"/>
          <w:color w:val="000000"/>
          <w:sz w:val="24"/>
          <w:szCs w:val="23"/>
          <w:lang w:val="ru-RU"/>
        </w:rPr>
        <w:t>женности всех тепловых сетей, принадлежащих организации на праве собственности или ином законном основании, на средневзвешенную площадь поперечно</w:t>
      </w:r>
      <w:r>
        <w:rPr>
          <w:rFonts w:ascii="Times New Roman" w:eastAsiaTheme="minorHAnsi" w:hAnsi="Times New Roman"/>
          <w:color w:val="000000"/>
          <w:sz w:val="24"/>
          <w:szCs w:val="23"/>
          <w:lang w:val="ru-RU"/>
        </w:rPr>
        <w:t>го сечения данных тепловых се</w:t>
      </w:r>
      <w:r w:rsidRPr="00A922AB">
        <w:rPr>
          <w:rFonts w:ascii="Times New Roman" w:eastAsiaTheme="minorHAnsi" w:hAnsi="Times New Roman"/>
          <w:color w:val="000000"/>
          <w:sz w:val="24"/>
          <w:szCs w:val="23"/>
          <w:lang w:val="ru-RU"/>
        </w:rPr>
        <w:t xml:space="preserve">тей. </w:t>
      </w:r>
    </w:p>
    <w:p w14:paraId="2227B7D4" w14:textId="77777777" w:rsidR="003A618F" w:rsidRPr="00A922AB" w:rsidRDefault="003A618F" w:rsidP="003A618F">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r w:rsidRPr="00A922AB">
        <w:rPr>
          <w:rFonts w:ascii="Times New Roman" w:eastAsiaTheme="minorHAnsi" w:hAnsi="Times New Roman"/>
          <w:color w:val="000000"/>
          <w:sz w:val="24"/>
          <w:szCs w:val="23"/>
          <w:lang w:val="ru-RU"/>
        </w:rPr>
        <w:t>В соответствии с указанными пунктами постановлений</w:t>
      </w:r>
      <w:r>
        <w:rPr>
          <w:rFonts w:ascii="Times New Roman" w:eastAsiaTheme="minorHAnsi" w:hAnsi="Times New Roman"/>
          <w:color w:val="000000"/>
          <w:sz w:val="24"/>
          <w:szCs w:val="23"/>
          <w:lang w:val="ru-RU"/>
        </w:rPr>
        <w:t xml:space="preserve"> Правительства РФ в схеме тепло</w:t>
      </w:r>
      <w:r w:rsidRPr="00A922AB">
        <w:rPr>
          <w:rFonts w:ascii="Times New Roman" w:eastAsiaTheme="minorHAnsi" w:hAnsi="Times New Roman"/>
          <w:color w:val="000000"/>
          <w:sz w:val="24"/>
          <w:szCs w:val="23"/>
          <w:lang w:val="ru-RU"/>
        </w:rPr>
        <w:t xml:space="preserve">снабжения разрабатываются: </w:t>
      </w:r>
    </w:p>
    <w:p w14:paraId="68C3F3F0" w14:textId="77777777" w:rsidR="003A618F" w:rsidRPr="00A922AB" w:rsidRDefault="003A618F" w:rsidP="003A618F">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r w:rsidRPr="00A922AB">
        <w:rPr>
          <w:rFonts w:ascii="Times New Roman" w:eastAsiaTheme="minorHAnsi" w:hAnsi="Times New Roman"/>
          <w:color w:val="000000"/>
          <w:sz w:val="24"/>
          <w:szCs w:val="23"/>
          <w:lang w:val="ru-RU"/>
        </w:rPr>
        <w:t>– реестр зон действия всех существующих (на базовы</w:t>
      </w:r>
      <w:r>
        <w:rPr>
          <w:rFonts w:ascii="Times New Roman" w:eastAsiaTheme="minorHAnsi" w:hAnsi="Times New Roman"/>
          <w:color w:val="000000"/>
          <w:sz w:val="24"/>
          <w:szCs w:val="23"/>
          <w:lang w:val="ru-RU"/>
        </w:rPr>
        <w:t>й период разработки схемы тепло</w:t>
      </w:r>
      <w:r w:rsidRPr="00A922AB">
        <w:rPr>
          <w:rFonts w:ascii="Times New Roman" w:eastAsiaTheme="minorHAnsi" w:hAnsi="Times New Roman"/>
          <w:color w:val="000000"/>
          <w:sz w:val="24"/>
          <w:szCs w:val="23"/>
          <w:lang w:val="ru-RU"/>
        </w:rPr>
        <w:t xml:space="preserve">снабжения) изолированных (технологически не связанных) </w:t>
      </w:r>
      <w:r>
        <w:rPr>
          <w:rFonts w:ascii="Times New Roman" w:eastAsiaTheme="minorHAnsi" w:hAnsi="Times New Roman"/>
          <w:color w:val="000000"/>
          <w:sz w:val="24"/>
          <w:szCs w:val="23"/>
          <w:lang w:val="ru-RU"/>
        </w:rPr>
        <w:t>систем теплоснабжения, действую</w:t>
      </w:r>
      <w:r w:rsidRPr="00A922AB">
        <w:rPr>
          <w:rFonts w:ascii="Times New Roman" w:eastAsiaTheme="minorHAnsi" w:hAnsi="Times New Roman"/>
          <w:color w:val="000000"/>
          <w:sz w:val="24"/>
          <w:szCs w:val="23"/>
          <w:lang w:val="ru-RU"/>
        </w:rPr>
        <w:t xml:space="preserve">щих в административных границах поселения, городского округа; </w:t>
      </w:r>
    </w:p>
    <w:p w14:paraId="407239AB" w14:textId="77777777" w:rsidR="003A618F" w:rsidRPr="00A922AB" w:rsidRDefault="003A618F" w:rsidP="003A618F">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r w:rsidRPr="00A922AB">
        <w:rPr>
          <w:rFonts w:ascii="Times New Roman" w:eastAsiaTheme="minorHAnsi" w:hAnsi="Times New Roman"/>
          <w:color w:val="000000"/>
          <w:sz w:val="24"/>
          <w:szCs w:val="23"/>
          <w:lang w:val="ru-RU"/>
        </w:rPr>
        <w:t>– реестр зон действия перспективных изолированных с</w:t>
      </w:r>
      <w:r>
        <w:rPr>
          <w:rFonts w:ascii="Times New Roman" w:eastAsiaTheme="minorHAnsi" w:hAnsi="Times New Roman"/>
          <w:color w:val="000000"/>
          <w:sz w:val="24"/>
          <w:szCs w:val="23"/>
          <w:lang w:val="ru-RU"/>
        </w:rPr>
        <w:t>истем теплоснабжения, образован</w:t>
      </w:r>
      <w:r w:rsidRPr="00A922AB">
        <w:rPr>
          <w:rFonts w:ascii="Times New Roman" w:eastAsiaTheme="minorHAnsi" w:hAnsi="Times New Roman"/>
          <w:color w:val="000000"/>
          <w:sz w:val="24"/>
          <w:szCs w:val="23"/>
          <w:lang w:val="ru-RU"/>
        </w:rPr>
        <w:t xml:space="preserve">ных на базе действующих и перспективных (предлагаемых к </w:t>
      </w:r>
      <w:r>
        <w:rPr>
          <w:rFonts w:ascii="Times New Roman" w:eastAsiaTheme="minorHAnsi" w:hAnsi="Times New Roman"/>
          <w:color w:val="000000"/>
          <w:sz w:val="24"/>
          <w:szCs w:val="23"/>
          <w:lang w:val="ru-RU"/>
        </w:rPr>
        <w:t>строительству) источников тепло</w:t>
      </w:r>
      <w:r w:rsidRPr="00A922AB">
        <w:rPr>
          <w:rFonts w:ascii="Times New Roman" w:eastAsiaTheme="minorHAnsi" w:hAnsi="Times New Roman"/>
          <w:color w:val="000000"/>
          <w:sz w:val="24"/>
          <w:szCs w:val="23"/>
          <w:lang w:val="ru-RU"/>
        </w:rPr>
        <w:t xml:space="preserve">вой энергии; </w:t>
      </w:r>
    </w:p>
    <w:p w14:paraId="791B3C25" w14:textId="77777777" w:rsidR="003A618F" w:rsidRDefault="003A618F" w:rsidP="003A618F">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r w:rsidRPr="00A922AB">
        <w:rPr>
          <w:rFonts w:ascii="Times New Roman" w:eastAsiaTheme="minorHAnsi" w:hAnsi="Times New Roman"/>
          <w:color w:val="000000"/>
          <w:sz w:val="24"/>
          <w:szCs w:val="23"/>
          <w:lang w:val="ru-RU"/>
        </w:rPr>
        <w:t>– реестр зон деятельности для выбора единых теплоснабжающих организаций, определённых в каждой существующей изолированной зоне действия в системе теплоснабжения.</w:t>
      </w:r>
    </w:p>
    <w:p w14:paraId="24DF4E48" w14:textId="77777777" w:rsidR="003A618F" w:rsidRDefault="003A618F" w:rsidP="003A618F">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p>
    <w:p w14:paraId="25CAD6EE" w14:textId="77777777" w:rsidR="003A618F" w:rsidRDefault="003A618F" w:rsidP="003A618F">
      <w:pPr>
        <w:autoSpaceDE w:val="0"/>
        <w:autoSpaceDN w:val="0"/>
        <w:adjustRightInd w:val="0"/>
        <w:spacing w:after="0" w:line="240" w:lineRule="auto"/>
        <w:ind w:firstLine="709"/>
        <w:rPr>
          <w:rFonts w:ascii="Times New Roman" w:eastAsiaTheme="minorHAnsi" w:hAnsi="Times New Roman"/>
          <w:b/>
          <w:bCs/>
          <w:color w:val="000000"/>
          <w:sz w:val="24"/>
          <w:szCs w:val="23"/>
          <w:lang w:val="ru-RU"/>
        </w:rPr>
      </w:pPr>
    </w:p>
    <w:p w14:paraId="71A439D5" w14:textId="77777777" w:rsidR="003A618F" w:rsidRPr="00C403F1" w:rsidRDefault="003A618F" w:rsidP="002E58BC">
      <w:pPr>
        <w:pStyle w:val="1"/>
        <w:jc w:val="both"/>
        <w:rPr>
          <w:rFonts w:eastAsiaTheme="minorHAnsi"/>
          <w:b w:val="0"/>
          <w:bCs w:val="0"/>
          <w:color w:val="000000"/>
          <w:szCs w:val="23"/>
          <w:lang w:val="ru-RU"/>
        </w:rPr>
      </w:pPr>
      <w:bookmarkStart w:id="135" w:name="_Toc25227322"/>
      <w:r w:rsidRPr="00A922AB">
        <w:rPr>
          <w:rFonts w:eastAsiaTheme="minorHAnsi"/>
          <w:color w:val="000000"/>
          <w:szCs w:val="23"/>
          <w:lang w:val="ru-RU"/>
        </w:rPr>
        <w:t>11.2 Определение существующих изолированных зон действия теплоисточн</w:t>
      </w:r>
      <w:r>
        <w:rPr>
          <w:rFonts w:eastAsiaTheme="minorHAnsi"/>
          <w:color w:val="000000"/>
          <w:szCs w:val="23"/>
          <w:lang w:val="ru-RU"/>
        </w:rPr>
        <w:t xml:space="preserve">иков в системе теплоснабжения </w:t>
      </w:r>
      <w:r w:rsidR="002D5F8D">
        <w:rPr>
          <w:szCs w:val="24"/>
          <w:lang w:val="ru-RU"/>
        </w:rPr>
        <w:t>п. Совхоз «</w:t>
      </w:r>
      <w:r w:rsidR="007D6397">
        <w:rPr>
          <w:szCs w:val="24"/>
          <w:lang w:val="ru-RU"/>
        </w:rPr>
        <w:t>Красное Сельцо</w:t>
      </w:r>
      <w:r w:rsidR="002D5F8D">
        <w:rPr>
          <w:szCs w:val="24"/>
          <w:lang w:val="ru-RU"/>
        </w:rPr>
        <w:t>»</w:t>
      </w:r>
      <w:bookmarkEnd w:id="135"/>
    </w:p>
    <w:p w14:paraId="444B8442" w14:textId="77777777" w:rsidR="003A618F" w:rsidRPr="00A922AB" w:rsidRDefault="003A618F" w:rsidP="003A618F">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p>
    <w:p w14:paraId="201DB6C3" w14:textId="77777777" w:rsidR="002D5F8D" w:rsidRPr="00A922AB" w:rsidRDefault="002D5F8D" w:rsidP="002D5F8D">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r w:rsidRPr="00A922AB">
        <w:rPr>
          <w:rFonts w:ascii="Times New Roman" w:eastAsiaTheme="minorHAnsi" w:hAnsi="Times New Roman"/>
          <w:color w:val="000000"/>
          <w:sz w:val="24"/>
          <w:szCs w:val="23"/>
          <w:lang w:val="ru-RU"/>
        </w:rPr>
        <w:t>В схеме теплоснабжения установлен</w:t>
      </w:r>
      <w:r>
        <w:rPr>
          <w:rFonts w:ascii="Times New Roman" w:eastAsiaTheme="minorHAnsi" w:hAnsi="Times New Roman"/>
          <w:color w:val="000000"/>
          <w:sz w:val="24"/>
          <w:szCs w:val="23"/>
          <w:lang w:val="ru-RU"/>
        </w:rPr>
        <w:t>а</w:t>
      </w:r>
      <w:r w:rsidRPr="00A922AB">
        <w:rPr>
          <w:rFonts w:ascii="Times New Roman" w:eastAsiaTheme="minorHAnsi" w:hAnsi="Times New Roman"/>
          <w:color w:val="000000"/>
          <w:sz w:val="24"/>
          <w:szCs w:val="23"/>
          <w:lang w:val="ru-RU"/>
        </w:rPr>
        <w:t xml:space="preserve"> следующ</w:t>
      </w:r>
      <w:r>
        <w:rPr>
          <w:rFonts w:ascii="Times New Roman" w:eastAsiaTheme="minorHAnsi" w:hAnsi="Times New Roman"/>
          <w:color w:val="000000"/>
          <w:sz w:val="24"/>
          <w:szCs w:val="23"/>
          <w:lang w:val="ru-RU"/>
        </w:rPr>
        <w:t>ая</w:t>
      </w:r>
      <w:r w:rsidRPr="00A922AB">
        <w:rPr>
          <w:rFonts w:ascii="Times New Roman" w:eastAsiaTheme="minorHAnsi" w:hAnsi="Times New Roman"/>
          <w:color w:val="000000"/>
          <w:sz w:val="24"/>
          <w:szCs w:val="23"/>
          <w:lang w:val="ru-RU"/>
        </w:rPr>
        <w:t xml:space="preserve"> зон</w:t>
      </w:r>
      <w:r>
        <w:rPr>
          <w:rFonts w:ascii="Times New Roman" w:eastAsiaTheme="minorHAnsi" w:hAnsi="Times New Roman"/>
          <w:color w:val="000000"/>
          <w:sz w:val="24"/>
          <w:szCs w:val="23"/>
          <w:lang w:val="ru-RU"/>
        </w:rPr>
        <w:t>ы</w:t>
      </w:r>
      <w:r w:rsidRPr="00A922AB">
        <w:rPr>
          <w:rFonts w:ascii="Times New Roman" w:eastAsiaTheme="minorHAnsi" w:hAnsi="Times New Roman"/>
          <w:color w:val="000000"/>
          <w:sz w:val="24"/>
          <w:szCs w:val="23"/>
          <w:lang w:val="ru-RU"/>
        </w:rPr>
        <w:t xml:space="preserve"> действия изолированных систем теплоснабжения (см. раздел «Существующее положение в сф</w:t>
      </w:r>
      <w:r>
        <w:rPr>
          <w:rFonts w:ascii="Times New Roman" w:eastAsiaTheme="minorHAnsi" w:hAnsi="Times New Roman"/>
          <w:color w:val="000000"/>
          <w:sz w:val="24"/>
          <w:szCs w:val="23"/>
          <w:lang w:val="ru-RU"/>
        </w:rPr>
        <w:t>ере производства, передачи и по</w:t>
      </w:r>
      <w:r w:rsidRPr="00A922AB">
        <w:rPr>
          <w:rFonts w:ascii="Times New Roman" w:eastAsiaTheme="minorHAnsi" w:hAnsi="Times New Roman"/>
          <w:color w:val="000000"/>
          <w:sz w:val="24"/>
          <w:szCs w:val="23"/>
          <w:lang w:val="ru-RU"/>
        </w:rPr>
        <w:t xml:space="preserve">требления тепловой энергии для целей теплоснабжения»). </w:t>
      </w:r>
    </w:p>
    <w:p w14:paraId="2EF92810" w14:textId="3A48ADC4" w:rsidR="002D5F8D" w:rsidRDefault="002D5F8D" w:rsidP="002D5F8D">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r w:rsidRPr="00A922AB">
        <w:rPr>
          <w:rFonts w:ascii="Times New Roman" w:eastAsiaTheme="minorHAnsi" w:hAnsi="Times New Roman"/>
          <w:color w:val="000000"/>
          <w:sz w:val="24"/>
          <w:szCs w:val="23"/>
          <w:lang w:val="ru-RU"/>
        </w:rPr>
        <w:t xml:space="preserve">Тепловые сети в рассматриваемых зонах деятельности на территории предприятий находятся в собственности соответствующих организаций; по </w:t>
      </w:r>
      <w:r w:rsidR="00666A2E">
        <w:rPr>
          <w:rFonts w:ascii="Times New Roman" w:hAnsi="Times New Roman"/>
          <w:sz w:val="24"/>
          <w:szCs w:val="24"/>
          <w:lang w:val="ru-RU"/>
        </w:rPr>
        <w:t xml:space="preserve">п. Совхоз «Красное Сельцо» </w:t>
      </w:r>
      <w:r w:rsidRPr="00A922AB">
        <w:rPr>
          <w:rFonts w:ascii="Times New Roman" w:eastAsiaTheme="minorHAnsi" w:hAnsi="Times New Roman"/>
          <w:color w:val="000000"/>
          <w:sz w:val="24"/>
          <w:szCs w:val="23"/>
          <w:lang w:val="ru-RU"/>
        </w:rPr>
        <w:t xml:space="preserve">в хозяйственном ведение </w:t>
      </w:r>
      <w:r w:rsidR="00FA5EE1">
        <w:rPr>
          <w:rFonts w:ascii="Times New Roman" w:hAnsi="Times New Roman"/>
          <w:sz w:val="24"/>
          <w:szCs w:val="24"/>
          <w:lang w:val="ru-RU"/>
        </w:rPr>
        <w:t>ООО «Энергоресурс»</w:t>
      </w:r>
      <w:r w:rsidRPr="00A922AB">
        <w:rPr>
          <w:rFonts w:ascii="Times New Roman" w:eastAsiaTheme="minorHAnsi" w:hAnsi="Times New Roman"/>
          <w:color w:val="000000"/>
          <w:sz w:val="24"/>
          <w:szCs w:val="23"/>
          <w:lang w:val="ru-RU"/>
        </w:rPr>
        <w:t>. Перспективн</w:t>
      </w:r>
      <w:r>
        <w:rPr>
          <w:rFonts w:ascii="Times New Roman" w:eastAsiaTheme="minorHAnsi" w:hAnsi="Times New Roman"/>
          <w:color w:val="000000"/>
          <w:sz w:val="24"/>
          <w:szCs w:val="23"/>
          <w:lang w:val="ru-RU"/>
        </w:rPr>
        <w:t>ая</w:t>
      </w:r>
      <w:r w:rsidRPr="00A922AB">
        <w:rPr>
          <w:rFonts w:ascii="Times New Roman" w:eastAsiaTheme="minorHAnsi" w:hAnsi="Times New Roman"/>
          <w:color w:val="000000"/>
          <w:sz w:val="24"/>
          <w:szCs w:val="23"/>
          <w:lang w:val="ru-RU"/>
        </w:rPr>
        <w:t xml:space="preserve"> зон</w:t>
      </w:r>
      <w:r>
        <w:rPr>
          <w:rFonts w:ascii="Times New Roman" w:eastAsiaTheme="minorHAnsi" w:hAnsi="Times New Roman"/>
          <w:color w:val="000000"/>
          <w:sz w:val="24"/>
          <w:szCs w:val="23"/>
          <w:lang w:val="ru-RU"/>
        </w:rPr>
        <w:t>а</w:t>
      </w:r>
      <w:r w:rsidRPr="00A922AB">
        <w:rPr>
          <w:rFonts w:ascii="Times New Roman" w:eastAsiaTheme="minorHAnsi" w:hAnsi="Times New Roman"/>
          <w:color w:val="000000"/>
          <w:sz w:val="24"/>
          <w:szCs w:val="23"/>
          <w:lang w:val="ru-RU"/>
        </w:rPr>
        <w:t xml:space="preserve"> деятельности котельн</w:t>
      </w:r>
      <w:r>
        <w:rPr>
          <w:rFonts w:ascii="Times New Roman" w:eastAsiaTheme="minorHAnsi" w:hAnsi="Times New Roman"/>
          <w:color w:val="000000"/>
          <w:sz w:val="24"/>
          <w:szCs w:val="23"/>
          <w:lang w:val="ru-RU"/>
        </w:rPr>
        <w:t>ой</w:t>
      </w:r>
      <w:r w:rsidRPr="00A922AB">
        <w:rPr>
          <w:rFonts w:ascii="Times New Roman" w:eastAsiaTheme="minorHAnsi" w:hAnsi="Times New Roman"/>
          <w:color w:val="000000"/>
          <w:sz w:val="24"/>
          <w:szCs w:val="23"/>
          <w:lang w:val="ru-RU"/>
        </w:rPr>
        <w:t xml:space="preserve"> сохраняется до 20</w:t>
      </w:r>
      <w:r>
        <w:rPr>
          <w:rFonts w:ascii="Times New Roman" w:eastAsiaTheme="minorHAnsi" w:hAnsi="Times New Roman"/>
          <w:color w:val="000000"/>
          <w:sz w:val="24"/>
          <w:szCs w:val="23"/>
          <w:lang w:val="ru-RU"/>
        </w:rPr>
        <w:t>3</w:t>
      </w:r>
      <w:r w:rsidR="00D50BC3">
        <w:rPr>
          <w:rFonts w:ascii="Times New Roman" w:eastAsiaTheme="minorHAnsi" w:hAnsi="Times New Roman"/>
          <w:color w:val="000000"/>
          <w:sz w:val="24"/>
          <w:szCs w:val="23"/>
          <w:lang w:val="ru-RU"/>
        </w:rPr>
        <w:t>3</w:t>
      </w:r>
      <w:r w:rsidRPr="00A922AB">
        <w:rPr>
          <w:rFonts w:ascii="Times New Roman" w:eastAsiaTheme="minorHAnsi" w:hAnsi="Times New Roman"/>
          <w:color w:val="000000"/>
          <w:sz w:val="24"/>
          <w:szCs w:val="23"/>
          <w:lang w:val="ru-RU"/>
        </w:rPr>
        <w:t xml:space="preserve"> года в основном в границах, действующих на 01.01.20</w:t>
      </w:r>
      <w:r w:rsidR="007179C4">
        <w:rPr>
          <w:rFonts w:ascii="Times New Roman" w:eastAsiaTheme="minorHAnsi" w:hAnsi="Times New Roman"/>
          <w:color w:val="000000"/>
          <w:sz w:val="24"/>
          <w:szCs w:val="23"/>
          <w:lang w:val="ru-RU"/>
        </w:rPr>
        <w:t>2</w:t>
      </w:r>
      <w:r w:rsidR="009A3221">
        <w:rPr>
          <w:rFonts w:ascii="Times New Roman" w:eastAsiaTheme="minorHAnsi" w:hAnsi="Times New Roman"/>
          <w:color w:val="000000"/>
          <w:sz w:val="24"/>
          <w:szCs w:val="23"/>
          <w:lang w:val="ru-RU"/>
        </w:rPr>
        <w:t>6</w:t>
      </w:r>
      <w:r w:rsidRPr="00A922AB">
        <w:rPr>
          <w:rFonts w:ascii="Times New Roman" w:eastAsiaTheme="minorHAnsi" w:hAnsi="Times New Roman"/>
          <w:color w:val="000000"/>
          <w:sz w:val="24"/>
          <w:szCs w:val="23"/>
          <w:lang w:val="ru-RU"/>
        </w:rPr>
        <w:t>г.</w:t>
      </w:r>
    </w:p>
    <w:p w14:paraId="2782C3C2" w14:textId="77777777" w:rsidR="003A618F" w:rsidRDefault="003A618F" w:rsidP="003A618F">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p>
    <w:p w14:paraId="5E9CAA10" w14:textId="77777777" w:rsidR="003A618F" w:rsidRDefault="003A618F" w:rsidP="003A618F">
      <w:pPr>
        <w:pStyle w:val="1"/>
        <w:rPr>
          <w:rFonts w:eastAsiaTheme="minorHAnsi"/>
          <w:b w:val="0"/>
          <w:bCs w:val="0"/>
          <w:color w:val="000000"/>
          <w:szCs w:val="23"/>
          <w:lang w:val="ru-RU"/>
        </w:rPr>
      </w:pPr>
      <w:bookmarkStart w:id="136" w:name="_Toc25227323"/>
      <w:r w:rsidRPr="0029436F">
        <w:rPr>
          <w:rFonts w:eastAsiaTheme="minorHAnsi"/>
          <w:color w:val="000000"/>
          <w:szCs w:val="23"/>
          <w:lang w:val="ru-RU"/>
        </w:rPr>
        <w:t>11.3 Выводы</w:t>
      </w:r>
      <w:bookmarkEnd w:id="136"/>
      <w:r w:rsidRPr="0029436F">
        <w:rPr>
          <w:rFonts w:eastAsiaTheme="minorHAnsi"/>
          <w:color w:val="000000"/>
          <w:szCs w:val="23"/>
          <w:lang w:val="ru-RU"/>
        </w:rPr>
        <w:t xml:space="preserve"> </w:t>
      </w:r>
    </w:p>
    <w:p w14:paraId="3B3517AE" w14:textId="77777777" w:rsidR="003A618F" w:rsidRPr="0029436F" w:rsidRDefault="003A618F" w:rsidP="003A618F">
      <w:pPr>
        <w:autoSpaceDE w:val="0"/>
        <w:autoSpaceDN w:val="0"/>
        <w:adjustRightInd w:val="0"/>
        <w:spacing w:after="0" w:line="240" w:lineRule="auto"/>
        <w:ind w:firstLine="709"/>
        <w:rPr>
          <w:rFonts w:ascii="Times New Roman" w:eastAsiaTheme="minorHAnsi" w:hAnsi="Times New Roman"/>
          <w:color w:val="000000"/>
          <w:sz w:val="24"/>
          <w:szCs w:val="23"/>
          <w:lang w:val="ru-RU"/>
        </w:rPr>
      </w:pPr>
    </w:p>
    <w:p w14:paraId="7EDA4F51" w14:textId="77777777" w:rsidR="0081041C" w:rsidRPr="0029436F" w:rsidRDefault="0081041C" w:rsidP="0081041C">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r w:rsidRPr="0029436F">
        <w:rPr>
          <w:rFonts w:ascii="Times New Roman" w:eastAsiaTheme="minorHAnsi" w:hAnsi="Times New Roman"/>
          <w:color w:val="000000"/>
          <w:sz w:val="24"/>
          <w:szCs w:val="23"/>
          <w:lang w:val="ru-RU"/>
        </w:rPr>
        <w:t xml:space="preserve">После внесения проекта схемы теплоснабжения на рассмотрение теплоснабжающие и/или теплосетевые организации должны обратиться с заявкой на присвоение статуса ЕТО в одной или нескольких из определенных зон деятельности. </w:t>
      </w:r>
    </w:p>
    <w:p w14:paraId="1821BFDA" w14:textId="77777777" w:rsidR="0081041C" w:rsidRPr="0029436F" w:rsidRDefault="0081041C" w:rsidP="0081041C">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r w:rsidRPr="0029436F">
        <w:rPr>
          <w:rFonts w:ascii="Times New Roman" w:eastAsiaTheme="minorHAnsi" w:hAnsi="Times New Roman"/>
          <w:color w:val="000000"/>
          <w:sz w:val="24"/>
          <w:szCs w:val="23"/>
          <w:lang w:val="ru-RU"/>
        </w:rPr>
        <w:t>Решение о присвоении организации статуса ЕТО в той или иной зоне</w:t>
      </w:r>
      <w:r>
        <w:rPr>
          <w:rFonts w:ascii="Times New Roman" w:eastAsiaTheme="minorHAnsi" w:hAnsi="Times New Roman"/>
          <w:color w:val="000000"/>
          <w:sz w:val="24"/>
          <w:szCs w:val="23"/>
          <w:lang w:val="ru-RU"/>
        </w:rPr>
        <w:t xml:space="preserve"> деятельности при</w:t>
      </w:r>
      <w:r w:rsidRPr="0029436F">
        <w:rPr>
          <w:rFonts w:ascii="Times New Roman" w:eastAsiaTheme="minorHAnsi" w:hAnsi="Times New Roman"/>
          <w:color w:val="000000"/>
          <w:sz w:val="24"/>
          <w:szCs w:val="23"/>
          <w:lang w:val="ru-RU"/>
        </w:rPr>
        <w:t>нимает для поселений, городских округов с численностью населения пятьсот тысяч человек и более, в соответствии с ч.2 ст.4 Федерального закона №190 «О теплоснабжении» и п.3. Правил организации теплоснабжения в Российской Федерации, утвержд</w:t>
      </w:r>
      <w:r>
        <w:rPr>
          <w:rFonts w:ascii="Times New Roman" w:eastAsiaTheme="minorHAnsi" w:hAnsi="Times New Roman"/>
          <w:color w:val="000000"/>
          <w:sz w:val="24"/>
          <w:szCs w:val="23"/>
          <w:lang w:val="ru-RU"/>
        </w:rPr>
        <w:t>енных постановлением Прави</w:t>
      </w:r>
      <w:r w:rsidRPr="0029436F">
        <w:rPr>
          <w:rFonts w:ascii="Times New Roman" w:eastAsiaTheme="minorHAnsi" w:hAnsi="Times New Roman"/>
          <w:color w:val="000000"/>
          <w:sz w:val="24"/>
          <w:szCs w:val="23"/>
          <w:lang w:val="ru-RU"/>
        </w:rPr>
        <w:t xml:space="preserve">тельства РФ №808 от 08.08.2012 г., федеральный орган исполнительной власти, </w:t>
      </w:r>
      <w:r w:rsidRPr="0029436F">
        <w:rPr>
          <w:rFonts w:ascii="Times New Roman" w:eastAsiaTheme="minorHAnsi" w:hAnsi="Times New Roman"/>
          <w:color w:val="000000"/>
          <w:sz w:val="24"/>
          <w:szCs w:val="23"/>
          <w:lang w:val="ru-RU"/>
        </w:rPr>
        <w:lastRenderedPageBreak/>
        <w:t xml:space="preserve">уполномоченный на реализацию государственной политики в сфере теплоснабжения (Министерство энергетики Российской Федерации). </w:t>
      </w:r>
    </w:p>
    <w:p w14:paraId="61C9D78C" w14:textId="77777777" w:rsidR="0081041C" w:rsidRPr="0029436F" w:rsidRDefault="0081041C" w:rsidP="0081041C">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r w:rsidRPr="0029436F">
        <w:rPr>
          <w:rFonts w:ascii="Times New Roman" w:eastAsiaTheme="minorHAnsi" w:hAnsi="Times New Roman"/>
          <w:color w:val="000000"/>
          <w:sz w:val="24"/>
          <w:szCs w:val="23"/>
          <w:lang w:val="ru-RU"/>
        </w:rPr>
        <w:t xml:space="preserve">Обязанности ЕТО установлены постановлением Правительства РФ от 08.08.2012 № 808 «Об организации теплоснабжения в Российской Федерации и о внесении изменений в некоторые законодательные акты Правительства Российской Федерации» (п. 12 Правил </w:t>
      </w:r>
      <w:r>
        <w:rPr>
          <w:rFonts w:ascii="Times New Roman" w:eastAsiaTheme="minorHAnsi" w:hAnsi="Times New Roman"/>
          <w:color w:val="000000"/>
          <w:sz w:val="24"/>
          <w:szCs w:val="23"/>
          <w:lang w:val="ru-RU"/>
        </w:rPr>
        <w:t>организации тепло</w:t>
      </w:r>
      <w:r w:rsidRPr="0029436F">
        <w:rPr>
          <w:rFonts w:ascii="Times New Roman" w:eastAsiaTheme="minorHAnsi" w:hAnsi="Times New Roman"/>
          <w:color w:val="000000"/>
          <w:sz w:val="24"/>
          <w:szCs w:val="23"/>
          <w:lang w:val="ru-RU"/>
        </w:rPr>
        <w:t xml:space="preserve">снабжения в Российской Федерации, утвержденных указанным постановлением). В соответствии с приведенным документом ЕТО обязана: </w:t>
      </w:r>
    </w:p>
    <w:p w14:paraId="175F0F65" w14:textId="77777777" w:rsidR="0081041C" w:rsidRPr="0029436F" w:rsidRDefault="0081041C" w:rsidP="0081041C">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r w:rsidRPr="0029436F">
        <w:rPr>
          <w:rFonts w:ascii="Times New Roman" w:eastAsiaTheme="minorHAnsi" w:hAnsi="Times New Roman"/>
          <w:color w:val="000000"/>
          <w:sz w:val="24"/>
          <w:szCs w:val="23"/>
          <w:lang w:val="ru-RU"/>
        </w:rPr>
        <w:t xml:space="preserve">– заключать и исполнять договоры теплоснабжения </w:t>
      </w:r>
      <w:r>
        <w:rPr>
          <w:rFonts w:ascii="Times New Roman" w:eastAsiaTheme="minorHAnsi" w:hAnsi="Times New Roman"/>
          <w:color w:val="000000"/>
          <w:sz w:val="24"/>
          <w:szCs w:val="23"/>
          <w:lang w:val="ru-RU"/>
        </w:rPr>
        <w:t>с любыми обратившимися к ней по</w:t>
      </w:r>
      <w:r w:rsidRPr="0029436F">
        <w:rPr>
          <w:rFonts w:ascii="Times New Roman" w:eastAsiaTheme="minorHAnsi" w:hAnsi="Times New Roman"/>
          <w:color w:val="000000"/>
          <w:sz w:val="24"/>
          <w:szCs w:val="23"/>
          <w:lang w:val="ru-RU"/>
        </w:rPr>
        <w:t xml:space="preserve">требителями тепловой энергии, </w:t>
      </w:r>
      <w:proofErr w:type="spellStart"/>
      <w:r w:rsidRPr="0029436F">
        <w:rPr>
          <w:rFonts w:ascii="Times New Roman" w:eastAsiaTheme="minorHAnsi" w:hAnsi="Times New Roman"/>
          <w:color w:val="000000"/>
          <w:sz w:val="24"/>
          <w:szCs w:val="23"/>
          <w:lang w:val="ru-RU"/>
        </w:rPr>
        <w:t>теплопотребляющие</w:t>
      </w:r>
      <w:proofErr w:type="spellEnd"/>
      <w:r w:rsidRPr="0029436F">
        <w:rPr>
          <w:rFonts w:ascii="Times New Roman" w:eastAsiaTheme="minorHAnsi" w:hAnsi="Times New Roman"/>
          <w:color w:val="000000"/>
          <w:sz w:val="24"/>
          <w:szCs w:val="23"/>
          <w:lang w:val="ru-RU"/>
        </w:rPr>
        <w:t xml:space="preserve"> установки которых находят</w:t>
      </w:r>
      <w:r>
        <w:rPr>
          <w:rFonts w:ascii="Times New Roman" w:eastAsiaTheme="minorHAnsi" w:hAnsi="Times New Roman"/>
          <w:color w:val="000000"/>
          <w:sz w:val="24"/>
          <w:szCs w:val="23"/>
          <w:lang w:val="ru-RU"/>
        </w:rPr>
        <w:t>ся в данной си</w:t>
      </w:r>
      <w:r w:rsidRPr="0029436F">
        <w:rPr>
          <w:rFonts w:ascii="Times New Roman" w:eastAsiaTheme="minorHAnsi" w:hAnsi="Times New Roman"/>
          <w:color w:val="000000"/>
          <w:sz w:val="24"/>
          <w:szCs w:val="23"/>
          <w:lang w:val="ru-RU"/>
        </w:rPr>
        <w:t>стеме теплоснабжения при условии соблюдения указанными потребителями выданных им в соответствии с законодательством о градостроительной деяте</w:t>
      </w:r>
      <w:r>
        <w:rPr>
          <w:rFonts w:ascii="Times New Roman" w:eastAsiaTheme="minorHAnsi" w:hAnsi="Times New Roman"/>
          <w:color w:val="000000"/>
          <w:sz w:val="24"/>
          <w:szCs w:val="23"/>
          <w:lang w:val="ru-RU"/>
        </w:rPr>
        <w:t>льности технических условий под</w:t>
      </w:r>
      <w:r w:rsidRPr="0029436F">
        <w:rPr>
          <w:rFonts w:ascii="Times New Roman" w:eastAsiaTheme="minorHAnsi" w:hAnsi="Times New Roman"/>
          <w:color w:val="000000"/>
          <w:sz w:val="24"/>
          <w:szCs w:val="23"/>
          <w:lang w:val="ru-RU"/>
        </w:rPr>
        <w:t xml:space="preserve">ключения к тепловым сетям; </w:t>
      </w:r>
    </w:p>
    <w:p w14:paraId="34DE60FF" w14:textId="77777777" w:rsidR="0081041C" w:rsidRPr="0029436F" w:rsidRDefault="0081041C" w:rsidP="0081041C">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r w:rsidRPr="0029436F">
        <w:rPr>
          <w:rFonts w:ascii="Times New Roman" w:eastAsiaTheme="minorHAnsi" w:hAnsi="Times New Roman"/>
          <w:color w:val="000000"/>
          <w:sz w:val="24"/>
          <w:szCs w:val="23"/>
          <w:lang w:val="ru-RU"/>
        </w:rPr>
        <w:t>– заключать и исполнять договоры поставки тепловой э</w:t>
      </w:r>
      <w:r>
        <w:rPr>
          <w:rFonts w:ascii="Times New Roman" w:eastAsiaTheme="minorHAnsi" w:hAnsi="Times New Roman"/>
          <w:color w:val="000000"/>
          <w:sz w:val="24"/>
          <w:szCs w:val="23"/>
          <w:lang w:val="ru-RU"/>
        </w:rPr>
        <w:t>нергии (мощности) и (или) тепло</w:t>
      </w:r>
      <w:r w:rsidRPr="0029436F">
        <w:rPr>
          <w:rFonts w:ascii="Times New Roman" w:eastAsiaTheme="minorHAnsi" w:hAnsi="Times New Roman"/>
          <w:color w:val="000000"/>
          <w:sz w:val="24"/>
          <w:szCs w:val="23"/>
          <w:lang w:val="ru-RU"/>
        </w:rPr>
        <w:t>носителя в отношении объема тепловой нагрузки, распределенн</w:t>
      </w:r>
      <w:r>
        <w:rPr>
          <w:rFonts w:ascii="Times New Roman" w:eastAsiaTheme="minorHAnsi" w:hAnsi="Times New Roman"/>
          <w:color w:val="000000"/>
          <w:sz w:val="24"/>
          <w:szCs w:val="23"/>
          <w:lang w:val="ru-RU"/>
        </w:rPr>
        <w:t>ой в соответствии со схемой теп</w:t>
      </w:r>
      <w:r w:rsidRPr="0029436F">
        <w:rPr>
          <w:rFonts w:ascii="Times New Roman" w:eastAsiaTheme="minorHAnsi" w:hAnsi="Times New Roman"/>
          <w:color w:val="000000"/>
          <w:sz w:val="24"/>
          <w:szCs w:val="23"/>
          <w:lang w:val="ru-RU"/>
        </w:rPr>
        <w:t xml:space="preserve">лоснабжения; </w:t>
      </w:r>
    </w:p>
    <w:p w14:paraId="523BDF2B" w14:textId="77777777" w:rsidR="0081041C" w:rsidRPr="0029436F" w:rsidRDefault="0081041C" w:rsidP="0081041C">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r w:rsidRPr="0029436F">
        <w:rPr>
          <w:rFonts w:ascii="Times New Roman" w:eastAsiaTheme="minorHAnsi" w:hAnsi="Times New Roman"/>
          <w:color w:val="000000"/>
          <w:sz w:val="24"/>
          <w:szCs w:val="23"/>
          <w:lang w:val="ru-RU"/>
        </w:rPr>
        <w:t>– заключать и исполнять договоры оказания услуг по п</w:t>
      </w:r>
      <w:r>
        <w:rPr>
          <w:rFonts w:ascii="Times New Roman" w:eastAsiaTheme="minorHAnsi" w:hAnsi="Times New Roman"/>
          <w:color w:val="000000"/>
          <w:sz w:val="24"/>
          <w:szCs w:val="23"/>
          <w:lang w:val="ru-RU"/>
        </w:rPr>
        <w:t>ередаче тепловой энергии, тепло</w:t>
      </w:r>
      <w:r w:rsidRPr="0029436F">
        <w:rPr>
          <w:rFonts w:ascii="Times New Roman" w:eastAsiaTheme="minorHAnsi" w:hAnsi="Times New Roman"/>
          <w:color w:val="000000"/>
          <w:sz w:val="24"/>
          <w:szCs w:val="23"/>
          <w:lang w:val="ru-RU"/>
        </w:rPr>
        <w:t>носителя в объеме, необходимом для обеспечения теплоснабж</w:t>
      </w:r>
      <w:r>
        <w:rPr>
          <w:rFonts w:ascii="Times New Roman" w:eastAsiaTheme="minorHAnsi" w:hAnsi="Times New Roman"/>
          <w:color w:val="000000"/>
          <w:sz w:val="24"/>
          <w:szCs w:val="23"/>
          <w:lang w:val="ru-RU"/>
        </w:rPr>
        <w:t>ения потребителей тепловой энер</w:t>
      </w:r>
      <w:r w:rsidRPr="0029436F">
        <w:rPr>
          <w:rFonts w:ascii="Times New Roman" w:eastAsiaTheme="minorHAnsi" w:hAnsi="Times New Roman"/>
          <w:color w:val="000000"/>
          <w:sz w:val="24"/>
          <w:szCs w:val="23"/>
          <w:lang w:val="ru-RU"/>
        </w:rPr>
        <w:t xml:space="preserve">гии с учетом потерь тепловой энергии, теплоносителя при их передаче. </w:t>
      </w:r>
    </w:p>
    <w:p w14:paraId="5DED47DD" w14:textId="77777777" w:rsidR="0081041C" w:rsidRPr="0029436F" w:rsidRDefault="0081041C" w:rsidP="0081041C">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r w:rsidRPr="0029436F">
        <w:rPr>
          <w:rFonts w:ascii="Times New Roman" w:eastAsiaTheme="minorHAnsi" w:hAnsi="Times New Roman"/>
          <w:color w:val="000000"/>
          <w:sz w:val="24"/>
          <w:szCs w:val="23"/>
          <w:lang w:val="ru-RU"/>
        </w:rPr>
        <w:t>Границы зоны деятельности ЕТО в соответствии с п.19</w:t>
      </w:r>
      <w:r>
        <w:rPr>
          <w:rFonts w:ascii="Times New Roman" w:eastAsiaTheme="minorHAnsi" w:hAnsi="Times New Roman"/>
          <w:color w:val="000000"/>
          <w:sz w:val="24"/>
          <w:szCs w:val="23"/>
          <w:lang w:val="ru-RU"/>
        </w:rPr>
        <w:t xml:space="preserve"> Правил организации теплоснабже</w:t>
      </w:r>
      <w:r w:rsidRPr="0029436F">
        <w:rPr>
          <w:rFonts w:ascii="Times New Roman" w:eastAsiaTheme="minorHAnsi" w:hAnsi="Times New Roman"/>
          <w:color w:val="000000"/>
          <w:sz w:val="24"/>
          <w:szCs w:val="23"/>
          <w:lang w:val="ru-RU"/>
        </w:rPr>
        <w:t xml:space="preserve">ния могут быть изменены в следующих случаях: </w:t>
      </w:r>
    </w:p>
    <w:p w14:paraId="72EAE1EB" w14:textId="77777777" w:rsidR="0081041C" w:rsidRPr="0029436F" w:rsidRDefault="0081041C" w:rsidP="0081041C">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r w:rsidRPr="0029436F">
        <w:rPr>
          <w:rFonts w:ascii="Times New Roman" w:eastAsiaTheme="minorHAnsi" w:hAnsi="Times New Roman"/>
          <w:color w:val="000000"/>
          <w:sz w:val="24"/>
          <w:szCs w:val="23"/>
          <w:lang w:val="ru-RU"/>
        </w:rPr>
        <w:t xml:space="preserve">– подключение к системе теплоснабжения новых </w:t>
      </w:r>
      <w:proofErr w:type="spellStart"/>
      <w:r w:rsidRPr="0029436F">
        <w:rPr>
          <w:rFonts w:ascii="Times New Roman" w:eastAsiaTheme="minorHAnsi" w:hAnsi="Times New Roman"/>
          <w:color w:val="000000"/>
          <w:sz w:val="24"/>
          <w:szCs w:val="23"/>
          <w:lang w:val="ru-RU"/>
        </w:rPr>
        <w:t>теп</w:t>
      </w:r>
      <w:r>
        <w:rPr>
          <w:rFonts w:ascii="Times New Roman" w:eastAsiaTheme="minorHAnsi" w:hAnsi="Times New Roman"/>
          <w:color w:val="000000"/>
          <w:sz w:val="24"/>
          <w:szCs w:val="23"/>
          <w:lang w:val="ru-RU"/>
        </w:rPr>
        <w:t>лопотребляющих</w:t>
      </w:r>
      <w:proofErr w:type="spellEnd"/>
      <w:r>
        <w:rPr>
          <w:rFonts w:ascii="Times New Roman" w:eastAsiaTheme="minorHAnsi" w:hAnsi="Times New Roman"/>
          <w:color w:val="000000"/>
          <w:sz w:val="24"/>
          <w:szCs w:val="23"/>
          <w:lang w:val="ru-RU"/>
        </w:rPr>
        <w:t xml:space="preserve"> установок, источ</w:t>
      </w:r>
      <w:r w:rsidRPr="0029436F">
        <w:rPr>
          <w:rFonts w:ascii="Times New Roman" w:eastAsiaTheme="minorHAnsi" w:hAnsi="Times New Roman"/>
          <w:color w:val="000000"/>
          <w:sz w:val="24"/>
          <w:szCs w:val="23"/>
          <w:lang w:val="ru-RU"/>
        </w:rPr>
        <w:t xml:space="preserve">ников тепловой энергии или тепловых сетей, или их отключение от системы теплоснабжения; </w:t>
      </w:r>
    </w:p>
    <w:p w14:paraId="37E9DF25" w14:textId="77777777" w:rsidR="0081041C" w:rsidRPr="0029436F" w:rsidRDefault="0081041C" w:rsidP="0081041C">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r w:rsidRPr="0029436F">
        <w:rPr>
          <w:rFonts w:ascii="Times New Roman" w:eastAsiaTheme="minorHAnsi" w:hAnsi="Times New Roman"/>
          <w:color w:val="000000"/>
          <w:sz w:val="24"/>
          <w:szCs w:val="23"/>
          <w:lang w:val="ru-RU"/>
        </w:rPr>
        <w:t xml:space="preserve">– технологическое объединение или разделение систем теплоснабжения. </w:t>
      </w:r>
    </w:p>
    <w:p w14:paraId="22226223" w14:textId="77777777" w:rsidR="0081041C" w:rsidRDefault="0081041C" w:rsidP="0081041C">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r w:rsidRPr="0029436F">
        <w:rPr>
          <w:rFonts w:ascii="Times New Roman" w:eastAsiaTheme="minorHAnsi" w:hAnsi="Times New Roman"/>
          <w:color w:val="000000"/>
          <w:sz w:val="24"/>
          <w:szCs w:val="23"/>
          <w:lang w:val="ru-RU"/>
        </w:rPr>
        <w:t>Сведения об изменении границ зон деятельности единой теплоснабжающей организации, а также сведения о присвоении другой организации статуса единой теплоснабжающей организации подлежат внесению в схему теплоснабжения при ее актуализации.</w:t>
      </w:r>
    </w:p>
    <w:p w14:paraId="1C1BAE6F" w14:textId="77777777" w:rsidR="00E95A8E" w:rsidRDefault="00E95A8E" w:rsidP="00E95A8E">
      <w:pPr>
        <w:ind w:firstLine="708"/>
        <w:rPr>
          <w:rFonts w:ascii="Times New Roman" w:hAnsi="Times New Roman"/>
          <w:sz w:val="24"/>
          <w:szCs w:val="24"/>
          <w:lang w:val="ru-RU"/>
        </w:rPr>
      </w:pPr>
    </w:p>
    <w:p w14:paraId="6CFFAA5E" w14:textId="77777777" w:rsidR="003A618F" w:rsidRPr="00901FD5" w:rsidRDefault="003A618F" w:rsidP="003A618F">
      <w:pPr>
        <w:pStyle w:val="1"/>
        <w:rPr>
          <w:rFonts w:eastAsiaTheme="minorHAnsi"/>
          <w:color w:val="000000"/>
          <w:szCs w:val="23"/>
          <w:lang w:val="ru-RU"/>
        </w:rPr>
      </w:pPr>
      <w:bookmarkStart w:id="137" w:name="_Toc25227324"/>
      <w:r w:rsidRPr="00901FD5">
        <w:rPr>
          <w:rFonts w:eastAsiaTheme="minorHAnsi"/>
          <w:color w:val="000000"/>
          <w:szCs w:val="23"/>
          <w:lang w:val="ru-RU"/>
        </w:rPr>
        <w:t>12 Воздействие на окружающую среду</w:t>
      </w:r>
      <w:bookmarkEnd w:id="137"/>
      <w:r w:rsidRPr="00901FD5">
        <w:rPr>
          <w:rFonts w:eastAsiaTheme="minorHAnsi"/>
          <w:color w:val="000000"/>
          <w:szCs w:val="23"/>
          <w:lang w:val="ru-RU"/>
        </w:rPr>
        <w:t xml:space="preserve"> </w:t>
      </w:r>
    </w:p>
    <w:p w14:paraId="2737D462" w14:textId="77777777" w:rsidR="003A618F" w:rsidRPr="00901FD5" w:rsidRDefault="003A618F" w:rsidP="0081041C">
      <w:pPr>
        <w:pStyle w:val="1"/>
        <w:jc w:val="both"/>
        <w:rPr>
          <w:rFonts w:eastAsiaTheme="minorHAnsi"/>
          <w:color w:val="000000"/>
          <w:szCs w:val="23"/>
          <w:lang w:val="ru-RU"/>
        </w:rPr>
      </w:pPr>
      <w:bookmarkStart w:id="138" w:name="_Toc25227325"/>
      <w:r w:rsidRPr="00901FD5">
        <w:rPr>
          <w:rFonts w:eastAsiaTheme="minorHAnsi"/>
          <w:color w:val="000000"/>
          <w:szCs w:val="23"/>
          <w:lang w:val="ru-RU"/>
        </w:rPr>
        <w:t>12.1 Анализ воздействия энергоисточников на воздушный бассейн (существующее положение)</w:t>
      </w:r>
      <w:bookmarkEnd w:id="138"/>
      <w:r w:rsidRPr="00901FD5">
        <w:rPr>
          <w:rFonts w:eastAsiaTheme="minorHAnsi"/>
          <w:color w:val="000000"/>
          <w:szCs w:val="23"/>
          <w:lang w:val="ru-RU"/>
        </w:rPr>
        <w:t xml:space="preserve"> </w:t>
      </w:r>
    </w:p>
    <w:p w14:paraId="23DB6D60" w14:textId="77777777" w:rsidR="003A618F" w:rsidRDefault="003A618F" w:rsidP="0081041C">
      <w:pPr>
        <w:pStyle w:val="1"/>
        <w:jc w:val="both"/>
        <w:rPr>
          <w:rFonts w:eastAsiaTheme="minorHAnsi"/>
          <w:b w:val="0"/>
          <w:bCs w:val="0"/>
          <w:color w:val="000000"/>
          <w:szCs w:val="23"/>
          <w:lang w:val="ru-RU"/>
        </w:rPr>
      </w:pPr>
      <w:bookmarkStart w:id="139" w:name="_Toc25227326"/>
      <w:r w:rsidRPr="00901FD5">
        <w:rPr>
          <w:rFonts w:eastAsiaTheme="minorHAnsi"/>
          <w:color w:val="000000"/>
          <w:szCs w:val="23"/>
          <w:lang w:val="ru-RU"/>
        </w:rPr>
        <w:t>12.1.1 Краткая характеристика метеорологических</w:t>
      </w:r>
      <w:r>
        <w:rPr>
          <w:rFonts w:eastAsiaTheme="minorHAnsi"/>
          <w:color w:val="000000"/>
          <w:szCs w:val="23"/>
          <w:lang w:val="ru-RU"/>
        </w:rPr>
        <w:t xml:space="preserve"> условий и их влияние на рассеи</w:t>
      </w:r>
      <w:r w:rsidRPr="00901FD5">
        <w:rPr>
          <w:rFonts w:eastAsiaTheme="minorHAnsi"/>
          <w:color w:val="000000"/>
          <w:szCs w:val="23"/>
          <w:lang w:val="ru-RU"/>
        </w:rPr>
        <w:t>вание вредных веществ в атмосфере</w:t>
      </w:r>
      <w:bookmarkEnd w:id="139"/>
    </w:p>
    <w:p w14:paraId="33FFB113" w14:textId="77777777" w:rsidR="00F178A1" w:rsidRDefault="00F178A1" w:rsidP="001C2B60">
      <w:pPr>
        <w:spacing w:after="0" w:line="240" w:lineRule="auto"/>
        <w:ind w:firstLine="709"/>
        <w:jc w:val="both"/>
        <w:rPr>
          <w:rFonts w:ascii="Times New Roman" w:hAnsi="Times New Roman"/>
          <w:sz w:val="24"/>
          <w:lang w:val="ru-RU"/>
        </w:rPr>
      </w:pPr>
    </w:p>
    <w:p w14:paraId="7338FE64" w14:textId="77777777" w:rsidR="002D5F8D" w:rsidRPr="0077043F" w:rsidRDefault="00C22D75" w:rsidP="002D5F8D">
      <w:pPr>
        <w:spacing w:after="0" w:line="240" w:lineRule="auto"/>
        <w:ind w:firstLine="709"/>
        <w:jc w:val="both"/>
        <w:rPr>
          <w:rFonts w:ascii="Times New Roman" w:hAnsi="Times New Roman"/>
          <w:sz w:val="24"/>
          <w:szCs w:val="24"/>
          <w:lang w:val="ru-RU"/>
        </w:rPr>
      </w:pPr>
      <w:r w:rsidRPr="00C22D75">
        <w:rPr>
          <w:rFonts w:ascii="Times New Roman" w:hAnsi="Times New Roman"/>
          <w:sz w:val="24"/>
          <w:szCs w:val="24"/>
          <w:lang w:val="ru-RU"/>
        </w:rPr>
        <w:t>Красносельцовское сельское поселение (СП) является административно-хозяйственной единицей Рузаевского муниципаль</w:t>
      </w:r>
      <w:r>
        <w:rPr>
          <w:rFonts w:ascii="Times New Roman" w:hAnsi="Times New Roman"/>
          <w:sz w:val="24"/>
          <w:szCs w:val="24"/>
          <w:lang w:val="ru-RU"/>
        </w:rPr>
        <w:t xml:space="preserve">ного района Республики Мордовия </w:t>
      </w:r>
      <w:r w:rsidR="002D5F8D" w:rsidRPr="0077043F">
        <w:rPr>
          <w:rFonts w:ascii="Times New Roman" w:hAnsi="Times New Roman"/>
          <w:sz w:val="24"/>
          <w:szCs w:val="24"/>
          <w:lang w:val="ru-RU"/>
        </w:rPr>
        <w:t>с административным центром в п.</w:t>
      </w:r>
      <w:r w:rsidR="002D5F8D">
        <w:rPr>
          <w:rFonts w:ascii="Times New Roman" w:hAnsi="Times New Roman"/>
          <w:sz w:val="24"/>
          <w:szCs w:val="24"/>
          <w:lang w:val="ru-RU"/>
        </w:rPr>
        <w:t xml:space="preserve"> </w:t>
      </w:r>
      <w:r w:rsidR="002D5F8D" w:rsidRPr="0077043F">
        <w:rPr>
          <w:rFonts w:ascii="Times New Roman" w:hAnsi="Times New Roman"/>
          <w:sz w:val="24"/>
          <w:szCs w:val="24"/>
          <w:lang w:val="ru-RU"/>
        </w:rPr>
        <w:t>Совхоз «</w:t>
      </w:r>
      <w:r>
        <w:rPr>
          <w:rFonts w:ascii="Times New Roman" w:hAnsi="Times New Roman"/>
          <w:sz w:val="24"/>
          <w:szCs w:val="24"/>
          <w:lang w:val="ru-RU"/>
        </w:rPr>
        <w:t>Красное Сельцо</w:t>
      </w:r>
      <w:r w:rsidR="002D5F8D" w:rsidRPr="0077043F">
        <w:rPr>
          <w:rFonts w:ascii="Times New Roman" w:hAnsi="Times New Roman"/>
          <w:sz w:val="24"/>
          <w:szCs w:val="24"/>
          <w:lang w:val="ru-RU"/>
        </w:rPr>
        <w:t>».</w:t>
      </w:r>
    </w:p>
    <w:p w14:paraId="6C843005" w14:textId="77777777" w:rsidR="00C22D75" w:rsidRPr="00C22D75" w:rsidRDefault="00C22D75" w:rsidP="00C22D75">
      <w:pPr>
        <w:spacing w:after="0" w:line="240" w:lineRule="auto"/>
        <w:ind w:firstLine="709"/>
        <w:jc w:val="both"/>
        <w:rPr>
          <w:rFonts w:ascii="Times New Roman" w:hAnsi="Times New Roman"/>
          <w:sz w:val="24"/>
          <w:szCs w:val="24"/>
          <w:lang w:val="ru-RU"/>
        </w:rPr>
      </w:pPr>
      <w:r w:rsidRPr="00C22D75">
        <w:rPr>
          <w:rFonts w:ascii="Times New Roman" w:hAnsi="Times New Roman"/>
          <w:sz w:val="24"/>
          <w:szCs w:val="24"/>
          <w:lang w:val="ru-RU"/>
        </w:rPr>
        <w:t>Красносельцовское сельское поселение расположено на юге Рузаевского района.</w:t>
      </w:r>
    </w:p>
    <w:p w14:paraId="26332D06" w14:textId="77777777" w:rsidR="00C22D75" w:rsidRDefault="00C22D75" w:rsidP="00C22D75">
      <w:pPr>
        <w:spacing w:after="0" w:line="240" w:lineRule="auto"/>
        <w:ind w:firstLine="709"/>
        <w:jc w:val="both"/>
        <w:rPr>
          <w:rFonts w:ascii="Times New Roman" w:hAnsi="Times New Roman"/>
          <w:sz w:val="24"/>
          <w:szCs w:val="24"/>
          <w:lang w:val="ru-RU"/>
        </w:rPr>
      </w:pPr>
      <w:r w:rsidRPr="00C22D75">
        <w:rPr>
          <w:rFonts w:ascii="Times New Roman" w:hAnsi="Times New Roman"/>
          <w:sz w:val="24"/>
          <w:szCs w:val="24"/>
          <w:lang w:val="ru-RU"/>
        </w:rPr>
        <w:t xml:space="preserve">Рузаевский район граничит </w:t>
      </w:r>
      <w:proofErr w:type="gramStart"/>
      <w:r w:rsidRPr="00C22D75">
        <w:rPr>
          <w:rFonts w:ascii="Times New Roman" w:hAnsi="Times New Roman"/>
          <w:sz w:val="24"/>
          <w:szCs w:val="24"/>
          <w:lang w:val="ru-RU"/>
        </w:rPr>
        <w:t>с юге</w:t>
      </w:r>
      <w:proofErr w:type="gramEnd"/>
      <w:r w:rsidRPr="00C22D75">
        <w:rPr>
          <w:rFonts w:ascii="Times New Roman" w:hAnsi="Times New Roman"/>
          <w:sz w:val="24"/>
          <w:szCs w:val="24"/>
          <w:lang w:val="ru-RU"/>
        </w:rPr>
        <w:t xml:space="preserve"> </w:t>
      </w:r>
      <w:proofErr w:type="gramStart"/>
      <w:r w:rsidRPr="00C22D75">
        <w:rPr>
          <w:rFonts w:ascii="Times New Roman" w:hAnsi="Times New Roman"/>
          <w:sz w:val="24"/>
          <w:szCs w:val="24"/>
          <w:lang w:val="ru-RU"/>
        </w:rPr>
        <w:t>с  Пензенской</w:t>
      </w:r>
      <w:proofErr w:type="gramEnd"/>
      <w:r w:rsidRPr="00C22D75">
        <w:rPr>
          <w:rFonts w:ascii="Times New Roman" w:hAnsi="Times New Roman"/>
          <w:sz w:val="24"/>
          <w:szCs w:val="24"/>
          <w:lang w:val="ru-RU"/>
        </w:rPr>
        <w:t xml:space="preserve"> областью, на северо-западе – со Старошайговским, Кадошкинским на севере – с Лямбирским, на западе и юго-западе – с Инсарским, на востоке – с ГО Саранск, на юго-востоке – с Кочкуровским </w:t>
      </w:r>
      <w:proofErr w:type="gramStart"/>
      <w:r w:rsidRPr="00C22D75">
        <w:rPr>
          <w:rFonts w:ascii="Times New Roman" w:hAnsi="Times New Roman"/>
          <w:sz w:val="24"/>
          <w:szCs w:val="24"/>
          <w:lang w:val="ru-RU"/>
        </w:rPr>
        <w:t>районами  Республики</w:t>
      </w:r>
      <w:proofErr w:type="gramEnd"/>
      <w:r w:rsidRPr="00C22D75">
        <w:rPr>
          <w:rFonts w:ascii="Times New Roman" w:hAnsi="Times New Roman"/>
          <w:sz w:val="24"/>
          <w:szCs w:val="24"/>
          <w:lang w:val="ru-RU"/>
        </w:rPr>
        <w:t xml:space="preserve"> Мордовия. Его общая площадь — 109170 га.</w:t>
      </w:r>
    </w:p>
    <w:p w14:paraId="145306BD" w14:textId="77777777" w:rsidR="00C22D75" w:rsidRPr="00C22D75" w:rsidRDefault="00C22D75" w:rsidP="00C22D75">
      <w:pPr>
        <w:spacing w:after="0" w:line="240" w:lineRule="auto"/>
        <w:ind w:firstLine="709"/>
        <w:jc w:val="both"/>
        <w:rPr>
          <w:rFonts w:ascii="Times New Roman" w:hAnsi="Times New Roman"/>
          <w:sz w:val="24"/>
          <w:szCs w:val="24"/>
          <w:lang w:val="ru-RU"/>
        </w:rPr>
      </w:pPr>
      <w:r w:rsidRPr="00C22D75">
        <w:rPr>
          <w:rFonts w:ascii="Times New Roman" w:hAnsi="Times New Roman"/>
          <w:sz w:val="24"/>
          <w:szCs w:val="24"/>
          <w:lang w:val="ru-RU"/>
        </w:rPr>
        <w:t xml:space="preserve">Площадь сельского поселения </w:t>
      </w:r>
      <w:r w:rsidR="003F1519">
        <w:rPr>
          <w:rFonts w:ascii="Times New Roman" w:hAnsi="Times New Roman"/>
          <w:sz w:val="24"/>
          <w:szCs w:val="24"/>
          <w:lang w:val="ru-RU"/>
        </w:rPr>
        <w:t>5795</w:t>
      </w:r>
      <w:r w:rsidRPr="00C22D75">
        <w:rPr>
          <w:rFonts w:ascii="Times New Roman" w:hAnsi="Times New Roman"/>
          <w:sz w:val="24"/>
          <w:szCs w:val="24"/>
          <w:lang w:val="ru-RU"/>
        </w:rPr>
        <w:t xml:space="preserve"> га.</w:t>
      </w:r>
    </w:p>
    <w:p w14:paraId="5036460B" w14:textId="465BB415" w:rsidR="00C22D75" w:rsidRDefault="00C22D75" w:rsidP="00C22D75">
      <w:pPr>
        <w:spacing w:after="0" w:line="240" w:lineRule="auto"/>
        <w:ind w:firstLine="709"/>
        <w:jc w:val="both"/>
        <w:rPr>
          <w:rFonts w:ascii="Times New Roman" w:hAnsi="Times New Roman"/>
          <w:sz w:val="24"/>
          <w:szCs w:val="24"/>
          <w:lang w:val="ru-RU"/>
        </w:rPr>
      </w:pPr>
      <w:r w:rsidRPr="009948B1">
        <w:rPr>
          <w:rFonts w:ascii="Times New Roman" w:hAnsi="Times New Roman"/>
          <w:sz w:val="24"/>
          <w:szCs w:val="24"/>
          <w:lang w:val="ru-RU"/>
        </w:rPr>
        <w:t>Население составляет на 1 января 20</w:t>
      </w:r>
      <w:r w:rsidR="009948B1">
        <w:rPr>
          <w:rFonts w:ascii="Times New Roman" w:hAnsi="Times New Roman"/>
          <w:sz w:val="24"/>
          <w:szCs w:val="24"/>
          <w:lang w:val="ru-RU"/>
        </w:rPr>
        <w:t>26</w:t>
      </w:r>
      <w:r w:rsidR="003F1519" w:rsidRPr="009948B1">
        <w:rPr>
          <w:rFonts w:ascii="Times New Roman" w:hAnsi="Times New Roman"/>
          <w:sz w:val="24"/>
          <w:szCs w:val="24"/>
          <w:lang w:val="ru-RU"/>
        </w:rPr>
        <w:t xml:space="preserve"> </w:t>
      </w:r>
      <w:r w:rsidRPr="009948B1">
        <w:rPr>
          <w:rFonts w:ascii="Times New Roman" w:hAnsi="Times New Roman"/>
          <w:sz w:val="24"/>
          <w:szCs w:val="24"/>
          <w:lang w:val="ru-RU"/>
        </w:rPr>
        <w:t xml:space="preserve">года </w:t>
      </w:r>
      <w:r w:rsidR="003F1519" w:rsidRPr="009948B1">
        <w:rPr>
          <w:rFonts w:ascii="Times New Roman" w:hAnsi="Times New Roman"/>
          <w:sz w:val="24"/>
          <w:szCs w:val="24"/>
          <w:lang w:val="ru-RU"/>
        </w:rPr>
        <w:t>1</w:t>
      </w:r>
      <w:r w:rsidR="009948B1">
        <w:rPr>
          <w:rFonts w:ascii="Times New Roman" w:hAnsi="Times New Roman"/>
          <w:sz w:val="24"/>
          <w:szCs w:val="24"/>
          <w:lang w:val="ru-RU"/>
        </w:rPr>
        <w:t>640</w:t>
      </w:r>
      <w:r w:rsidRPr="009948B1">
        <w:rPr>
          <w:rFonts w:ascii="Times New Roman" w:hAnsi="Times New Roman"/>
          <w:sz w:val="24"/>
          <w:szCs w:val="24"/>
          <w:lang w:val="ru-RU"/>
        </w:rPr>
        <w:t xml:space="preserve"> человек.</w:t>
      </w:r>
    </w:p>
    <w:p w14:paraId="4D29F57A" w14:textId="77777777" w:rsidR="007D6397" w:rsidRPr="007D6397" w:rsidRDefault="007D6397" w:rsidP="007D6397">
      <w:pPr>
        <w:spacing w:after="0"/>
        <w:ind w:firstLine="709"/>
        <w:jc w:val="both"/>
        <w:rPr>
          <w:rFonts w:ascii="Times New Roman" w:hAnsi="Times New Roman"/>
          <w:sz w:val="24"/>
          <w:szCs w:val="24"/>
          <w:lang w:val="ru-RU"/>
        </w:rPr>
      </w:pPr>
      <w:r w:rsidRPr="007D6397">
        <w:rPr>
          <w:rFonts w:ascii="Times New Roman" w:hAnsi="Times New Roman"/>
          <w:sz w:val="24"/>
          <w:szCs w:val="24"/>
          <w:lang w:val="ru-RU"/>
        </w:rPr>
        <w:t>Климат Рузаевского района умеренно континентальный, с теплым летом и умеренно суровой зимой. Среднегодовая температура воздуха изменяется от +3,5°С до +4,0°С. Средняя температура самого холодного месяца (января) изменяется в пределах от -11,5°С до -12,3°С, отмечаются понижения температуры до -47 °С. Средняя температура самого теплого месяца (июля) от +18,9°С до +19,8°С, максимальная +37°С.</w:t>
      </w:r>
    </w:p>
    <w:p w14:paraId="5DBB2F39" w14:textId="77777777" w:rsidR="007D6397" w:rsidRPr="007D6397" w:rsidRDefault="007D6397" w:rsidP="007D6397">
      <w:pPr>
        <w:spacing w:after="0"/>
        <w:ind w:firstLine="709"/>
        <w:jc w:val="both"/>
        <w:rPr>
          <w:rFonts w:ascii="Times New Roman" w:hAnsi="Times New Roman"/>
          <w:sz w:val="24"/>
          <w:szCs w:val="24"/>
          <w:lang w:val="ru-RU"/>
        </w:rPr>
      </w:pPr>
      <w:r w:rsidRPr="007D6397">
        <w:rPr>
          <w:rFonts w:ascii="Times New Roman" w:hAnsi="Times New Roman"/>
          <w:sz w:val="24"/>
          <w:szCs w:val="24"/>
          <w:lang w:val="ru-RU"/>
        </w:rPr>
        <w:lastRenderedPageBreak/>
        <w:t>За год наблюдается 144 дня со снежным покровом; его средняя высота 33 см, максимальная – 74 см.</w:t>
      </w:r>
    </w:p>
    <w:p w14:paraId="710F78BE" w14:textId="77777777" w:rsidR="007D6397" w:rsidRPr="007D6397" w:rsidRDefault="007D6397" w:rsidP="007D6397">
      <w:pPr>
        <w:spacing w:after="0"/>
        <w:ind w:firstLine="709"/>
        <w:jc w:val="both"/>
        <w:rPr>
          <w:rFonts w:ascii="Times New Roman" w:hAnsi="Times New Roman"/>
          <w:sz w:val="24"/>
          <w:szCs w:val="24"/>
          <w:lang w:val="ru-RU"/>
        </w:rPr>
      </w:pPr>
      <w:r w:rsidRPr="007D6397">
        <w:rPr>
          <w:rFonts w:ascii="Times New Roman" w:hAnsi="Times New Roman"/>
          <w:sz w:val="24"/>
          <w:szCs w:val="24"/>
          <w:lang w:val="ru-RU"/>
        </w:rPr>
        <w:t>В среднем за год наблюдается 50 дней с метелями, которые преобладают при южных и юго-западных ветрах и скорости ветра 6-9 м/сек.</w:t>
      </w:r>
    </w:p>
    <w:p w14:paraId="79980575" w14:textId="77777777" w:rsidR="003D036C" w:rsidRDefault="007D6397" w:rsidP="007D6397">
      <w:pPr>
        <w:spacing w:after="0"/>
        <w:ind w:firstLine="709"/>
        <w:jc w:val="both"/>
        <w:rPr>
          <w:rFonts w:ascii="Times New Roman" w:hAnsi="Times New Roman"/>
          <w:sz w:val="24"/>
          <w:szCs w:val="24"/>
          <w:lang w:val="ru-RU"/>
        </w:rPr>
      </w:pPr>
      <w:r w:rsidRPr="007D6397">
        <w:rPr>
          <w:rFonts w:ascii="Times New Roman" w:hAnsi="Times New Roman"/>
          <w:sz w:val="24"/>
          <w:szCs w:val="24"/>
          <w:lang w:val="ru-RU"/>
        </w:rPr>
        <w:t>Красносельцовское   сельское поселение находится в зоне достаточного увлажнения.</w:t>
      </w:r>
    </w:p>
    <w:p w14:paraId="58166432" w14:textId="77777777" w:rsidR="007D6397" w:rsidRPr="007D6397" w:rsidRDefault="007D6397" w:rsidP="007D6397">
      <w:pPr>
        <w:spacing w:after="0"/>
        <w:ind w:firstLine="709"/>
        <w:jc w:val="both"/>
        <w:rPr>
          <w:rFonts w:ascii="Times New Roman" w:hAnsi="Times New Roman"/>
          <w:sz w:val="24"/>
          <w:szCs w:val="24"/>
          <w:lang w:val="ru-RU"/>
        </w:rPr>
      </w:pPr>
      <w:r w:rsidRPr="007D6397">
        <w:rPr>
          <w:rFonts w:ascii="Times New Roman" w:hAnsi="Times New Roman"/>
          <w:sz w:val="24"/>
          <w:szCs w:val="24"/>
          <w:lang w:val="ru-RU"/>
        </w:rPr>
        <w:t xml:space="preserve">Абсолютный максимум температур составляет +39°С, абсолютный минимум -44°С. </w:t>
      </w:r>
    </w:p>
    <w:p w14:paraId="6E0EB464" w14:textId="77777777" w:rsidR="007D6397" w:rsidRDefault="007D6397" w:rsidP="007D6397">
      <w:pPr>
        <w:spacing w:after="0"/>
        <w:ind w:firstLine="709"/>
        <w:jc w:val="both"/>
        <w:rPr>
          <w:rFonts w:ascii="Times New Roman" w:hAnsi="Times New Roman"/>
          <w:sz w:val="24"/>
          <w:szCs w:val="24"/>
          <w:lang w:val="ru-RU"/>
        </w:rPr>
      </w:pPr>
      <w:r w:rsidRPr="007D6397">
        <w:rPr>
          <w:rFonts w:ascii="Times New Roman" w:hAnsi="Times New Roman"/>
          <w:sz w:val="24"/>
          <w:szCs w:val="24"/>
          <w:lang w:val="ru-RU"/>
        </w:rPr>
        <w:t>Нормативная глубина промерзания глинистых и суглинистых грунтов – 155 см, супесей и мелких песков – 180 см.</w:t>
      </w:r>
    </w:p>
    <w:p w14:paraId="6FD85EAF" w14:textId="47187287" w:rsidR="006251DB" w:rsidRDefault="004C41D5" w:rsidP="009948B1">
      <w:pPr>
        <w:rPr>
          <w:rFonts w:ascii="Times New Roman" w:hAnsi="Times New Roman"/>
          <w:sz w:val="40"/>
          <w:szCs w:val="24"/>
          <w:lang w:val="ru-RU"/>
        </w:rPr>
      </w:pPr>
      <w:r>
        <w:rPr>
          <w:rFonts w:ascii="Times New Roman" w:hAnsi="Times New Roman"/>
          <w:sz w:val="40"/>
          <w:szCs w:val="24"/>
          <w:lang w:val="ru-RU"/>
        </w:rPr>
        <w:br w:type="page"/>
      </w:r>
    </w:p>
    <w:p w14:paraId="4D3B621E" w14:textId="77777777" w:rsidR="009948B1" w:rsidRDefault="009948B1" w:rsidP="009948B1">
      <w:pPr>
        <w:rPr>
          <w:rFonts w:ascii="Times New Roman" w:hAnsi="Times New Roman"/>
          <w:sz w:val="40"/>
          <w:szCs w:val="24"/>
          <w:lang w:val="ru-RU"/>
        </w:rPr>
      </w:pPr>
    </w:p>
    <w:p w14:paraId="1A8BE4D6" w14:textId="77777777" w:rsidR="009948B1" w:rsidRPr="009948B1" w:rsidRDefault="009948B1" w:rsidP="009948B1">
      <w:pPr>
        <w:rPr>
          <w:rFonts w:ascii="Times New Roman" w:hAnsi="Times New Roman"/>
          <w:sz w:val="40"/>
          <w:szCs w:val="24"/>
          <w:lang w:val="ru-RU"/>
        </w:rPr>
      </w:pPr>
    </w:p>
    <w:p w14:paraId="5AB55908" w14:textId="77777777" w:rsidR="006251DB" w:rsidRDefault="006251DB" w:rsidP="001C2B60">
      <w:pPr>
        <w:spacing w:after="0"/>
        <w:ind w:firstLine="709"/>
        <w:jc w:val="both"/>
        <w:rPr>
          <w:rFonts w:ascii="Times New Roman" w:hAnsi="Times New Roman"/>
          <w:sz w:val="24"/>
          <w:szCs w:val="24"/>
          <w:lang w:val="ru-RU"/>
        </w:rPr>
      </w:pPr>
    </w:p>
    <w:p w14:paraId="7A2572AD" w14:textId="77777777" w:rsidR="006251DB" w:rsidRDefault="006251DB" w:rsidP="001062BA">
      <w:pPr>
        <w:spacing w:after="0"/>
        <w:jc w:val="both"/>
        <w:rPr>
          <w:rFonts w:ascii="Times New Roman" w:hAnsi="Times New Roman"/>
          <w:sz w:val="24"/>
          <w:szCs w:val="24"/>
          <w:lang w:val="ru-RU"/>
        </w:rPr>
      </w:pPr>
    </w:p>
    <w:p w14:paraId="09AD50D6" w14:textId="77777777" w:rsidR="001A7FE7" w:rsidRDefault="001062BA" w:rsidP="001062BA">
      <w:pPr>
        <w:pStyle w:val="1"/>
        <w:rPr>
          <w:sz w:val="28"/>
          <w:szCs w:val="24"/>
          <w:lang w:val="ru-RU"/>
        </w:rPr>
      </w:pPr>
      <w:r>
        <w:rPr>
          <w:sz w:val="28"/>
          <w:szCs w:val="24"/>
          <w:lang w:val="ru-RU"/>
        </w:rPr>
        <w:t xml:space="preserve">                                                    </w:t>
      </w:r>
      <w:bookmarkStart w:id="140" w:name="_Toc25227327"/>
      <w:r w:rsidR="006251DB" w:rsidRPr="001A7FE7">
        <w:rPr>
          <w:sz w:val="28"/>
          <w:szCs w:val="24"/>
          <w:lang w:val="ru-RU"/>
        </w:rPr>
        <w:t>Приложение</w:t>
      </w:r>
      <w:bookmarkEnd w:id="140"/>
      <w:r w:rsidR="006251DB" w:rsidRPr="001A7FE7">
        <w:rPr>
          <w:sz w:val="28"/>
          <w:szCs w:val="24"/>
          <w:lang w:val="ru-RU"/>
        </w:rPr>
        <w:t xml:space="preserve"> </w:t>
      </w:r>
    </w:p>
    <w:p w14:paraId="5902CA21" w14:textId="77777777" w:rsidR="00ED7666" w:rsidRDefault="00ED7666" w:rsidP="00ED7666">
      <w:pPr>
        <w:rPr>
          <w:lang w:val="ru-RU"/>
        </w:rPr>
      </w:pPr>
    </w:p>
    <w:p w14:paraId="5B112A28" w14:textId="77777777" w:rsidR="00ED7666" w:rsidRDefault="00ED7666" w:rsidP="00ED7666">
      <w:pPr>
        <w:rPr>
          <w:lang w:val="ru-RU"/>
        </w:rPr>
      </w:pPr>
    </w:p>
    <w:p w14:paraId="3C8B1606" w14:textId="77777777" w:rsidR="00ED7666" w:rsidRDefault="00ED7666" w:rsidP="00ED7666">
      <w:pPr>
        <w:rPr>
          <w:lang w:val="ru-RU"/>
        </w:rPr>
      </w:pPr>
    </w:p>
    <w:p w14:paraId="3ED8C7AF" w14:textId="77777777" w:rsidR="00ED7666" w:rsidRDefault="00ED7666" w:rsidP="00ED7666">
      <w:pPr>
        <w:rPr>
          <w:lang w:val="ru-RU"/>
        </w:rPr>
      </w:pPr>
    </w:p>
    <w:p w14:paraId="1D7166CF" w14:textId="77777777" w:rsidR="00ED7666" w:rsidRDefault="00ED7666" w:rsidP="00ED7666">
      <w:pPr>
        <w:rPr>
          <w:lang w:val="ru-RU"/>
        </w:rPr>
      </w:pPr>
    </w:p>
    <w:p w14:paraId="2281CBB3" w14:textId="77777777" w:rsidR="00ED7666" w:rsidRDefault="00ED7666" w:rsidP="00ED7666">
      <w:pPr>
        <w:rPr>
          <w:lang w:val="ru-RU"/>
        </w:rPr>
      </w:pPr>
    </w:p>
    <w:p w14:paraId="687043DA" w14:textId="77777777" w:rsidR="00ED7666" w:rsidRDefault="00ED7666" w:rsidP="00ED7666">
      <w:pPr>
        <w:rPr>
          <w:lang w:val="ru-RU"/>
        </w:rPr>
      </w:pPr>
    </w:p>
    <w:p w14:paraId="35E7FA62" w14:textId="77777777" w:rsidR="00ED7666" w:rsidRDefault="00ED7666" w:rsidP="00ED7666">
      <w:pPr>
        <w:rPr>
          <w:lang w:val="ru-RU"/>
        </w:rPr>
      </w:pPr>
    </w:p>
    <w:p w14:paraId="1F7D4291" w14:textId="77777777" w:rsidR="00ED7666" w:rsidRDefault="00ED7666" w:rsidP="00ED7666">
      <w:pPr>
        <w:rPr>
          <w:lang w:val="ru-RU"/>
        </w:rPr>
      </w:pPr>
    </w:p>
    <w:p w14:paraId="236F7AA9" w14:textId="77777777" w:rsidR="00ED7666" w:rsidRDefault="00ED7666" w:rsidP="00ED7666">
      <w:pPr>
        <w:rPr>
          <w:lang w:val="ru-RU"/>
        </w:rPr>
      </w:pPr>
    </w:p>
    <w:p w14:paraId="06C171E6" w14:textId="77777777" w:rsidR="00ED7666" w:rsidRDefault="00ED7666" w:rsidP="00ED7666">
      <w:pPr>
        <w:rPr>
          <w:lang w:val="ru-RU"/>
        </w:rPr>
      </w:pPr>
    </w:p>
    <w:p w14:paraId="463B497D" w14:textId="77777777" w:rsidR="00ED7666" w:rsidRDefault="00ED7666" w:rsidP="00ED7666">
      <w:pPr>
        <w:rPr>
          <w:lang w:val="ru-RU"/>
        </w:rPr>
      </w:pPr>
    </w:p>
    <w:p w14:paraId="6B7F1E71" w14:textId="77777777" w:rsidR="00ED7666" w:rsidRDefault="00ED7666" w:rsidP="00ED7666">
      <w:pPr>
        <w:rPr>
          <w:lang w:val="ru-RU"/>
        </w:rPr>
      </w:pPr>
    </w:p>
    <w:p w14:paraId="06BFD3AF" w14:textId="77777777" w:rsidR="00ED7666" w:rsidRDefault="00ED7666" w:rsidP="00ED7666">
      <w:pPr>
        <w:rPr>
          <w:lang w:val="ru-RU"/>
        </w:rPr>
      </w:pPr>
    </w:p>
    <w:p w14:paraId="08289328" w14:textId="77777777" w:rsidR="00ED7666" w:rsidRDefault="00ED7666" w:rsidP="00ED7666">
      <w:pPr>
        <w:rPr>
          <w:lang w:val="ru-RU"/>
        </w:rPr>
      </w:pPr>
    </w:p>
    <w:p w14:paraId="17A209F3" w14:textId="77777777" w:rsidR="00194B78" w:rsidRDefault="00194B78" w:rsidP="001A7FE7">
      <w:pPr>
        <w:rPr>
          <w:lang w:val="ru-RU"/>
        </w:rPr>
        <w:sectPr w:rsidR="00194B78" w:rsidSect="00C56345">
          <w:pgSz w:w="11906" w:h="16838"/>
          <w:pgMar w:top="1134" w:right="851" w:bottom="1134" w:left="1134" w:header="709" w:footer="709" w:gutter="0"/>
          <w:cols w:space="708"/>
          <w:docGrid w:linePitch="360"/>
        </w:sectPr>
      </w:pPr>
    </w:p>
    <w:p w14:paraId="3E646D65" w14:textId="77777777" w:rsidR="00875B58" w:rsidRPr="00ED7666" w:rsidRDefault="00592023" w:rsidP="00ED7666">
      <w:pPr>
        <w:rPr>
          <w:rFonts w:ascii="Times New Roman" w:hAnsi="Times New Roman"/>
          <w:sz w:val="24"/>
          <w:szCs w:val="23"/>
          <w:lang w:val="ru-RU"/>
        </w:rPr>
        <w:sectPr w:rsidR="00875B58" w:rsidRPr="00ED7666" w:rsidSect="00ED7666">
          <w:pgSz w:w="16840" w:h="23814" w:code="9"/>
          <w:pgMar w:top="709" w:right="1230" w:bottom="5670" w:left="1134" w:header="709" w:footer="709" w:gutter="0"/>
          <w:cols w:space="708"/>
          <w:docGrid w:linePitch="360"/>
        </w:sectPr>
      </w:pPr>
      <w:r w:rsidRPr="00592023">
        <w:rPr>
          <w:rFonts w:ascii="Times New Roman" w:hAnsi="Times New Roman"/>
          <w:noProof/>
          <w:sz w:val="24"/>
          <w:szCs w:val="23"/>
          <w:lang w:val="ru-RU" w:eastAsia="ru-RU"/>
        </w:rPr>
        <w:lastRenderedPageBreak/>
        <w:drawing>
          <wp:inline distT="0" distB="0" distL="0" distR="0" wp14:anchorId="3EEB2709" wp14:editId="5E455E8E">
            <wp:extent cx="9448996" cy="13411200"/>
            <wp:effectExtent l="0" t="0" r="0" b="0"/>
            <wp:docPr id="3" name="Рисунок 3" descr="\\Citadel\общая папка\KOS\Схема теплоснабжения с. Коммунар и Кр. Сельцо\Схема с.Красное Сельцо\Макет Красное Сельц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tadel\общая папка\KOS\Схема теплоснабжения с. Коммунар и Кр. Сельцо\Схема с.Красное Сельцо\Макет Красное Сельцо.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450671" cy="13413577"/>
                    </a:xfrm>
                    <a:prstGeom prst="rect">
                      <a:avLst/>
                    </a:prstGeom>
                    <a:noFill/>
                    <a:ln>
                      <a:noFill/>
                    </a:ln>
                  </pic:spPr>
                </pic:pic>
              </a:graphicData>
            </a:graphic>
          </wp:inline>
        </w:drawing>
      </w:r>
    </w:p>
    <w:p w14:paraId="2DC5856C" w14:textId="77777777" w:rsidR="00194B78" w:rsidRDefault="00194B78" w:rsidP="00ED7666">
      <w:pPr>
        <w:widowControl w:val="0"/>
        <w:autoSpaceDE w:val="0"/>
        <w:autoSpaceDN w:val="0"/>
        <w:adjustRightInd w:val="0"/>
        <w:spacing w:after="0" w:line="240" w:lineRule="auto"/>
        <w:rPr>
          <w:rFonts w:ascii="Times New Roman" w:hAnsi="Times New Roman"/>
          <w:sz w:val="24"/>
          <w:szCs w:val="24"/>
          <w:lang w:val="ru-RU"/>
        </w:rPr>
      </w:pPr>
    </w:p>
    <w:p w14:paraId="0D9C4FE3" w14:textId="77777777" w:rsidR="00194B78" w:rsidRPr="00246747" w:rsidRDefault="00154E33" w:rsidP="002D5F8D">
      <w:pPr>
        <w:widowControl w:val="0"/>
        <w:autoSpaceDE w:val="0"/>
        <w:autoSpaceDN w:val="0"/>
        <w:adjustRightInd w:val="0"/>
        <w:spacing w:after="0" w:line="240" w:lineRule="auto"/>
        <w:jc w:val="center"/>
        <w:rPr>
          <w:rFonts w:ascii="Times New Roman" w:eastAsiaTheme="minorHAnsi" w:hAnsi="Times New Roman"/>
          <w:color w:val="000000"/>
          <w:sz w:val="28"/>
          <w:szCs w:val="23"/>
          <w:lang w:val="ru-RU"/>
        </w:rPr>
      </w:pPr>
      <w:r w:rsidRPr="00154E33">
        <w:rPr>
          <w:rFonts w:ascii="Times New Roman" w:eastAsiaTheme="minorHAnsi" w:hAnsi="Times New Roman"/>
          <w:noProof/>
          <w:color w:val="000000"/>
          <w:sz w:val="28"/>
          <w:szCs w:val="23"/>
          <w:lang w:val="ru-RU" w:eastAsia="ru-RU"/>
        </w:rPr>
        <w:drawing>
          <wp:inline distT="0" distB="0" distL="0" distR="0" wp14:anchorId="26496912" wp14:editId="69509833">
            <wp:extent cx="9539750" cy="5610225"/>
            <wp:effectExtent l="0" t="0" r="4445" b="0"/>
            <wp:docPr id="4" name="Рисунок 4" descr="\\Citadel\общая папка\KOS\Схема теплоснабжения с. Коммунар и Кр. Сельцо\Схема с.Красное Сельцо\График Красное Сельцо.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tadel\общая папка\KOS\Схема теплоснабжения с. Коммунар и Кр. Сельцо\Схема с.Красное Сельцо\График Красное Сельцо.bmp"/>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548596" cy="5615427"/>
                    </a:xfrm>
                    <a:prstGeom prst="rect">
                      <a:avLst/>
                    </a:prstGeom>
                    <a:noFill/>
                    <a:ln>
                      <a:noFill/>
                    </a:ln>
                  </pic:spPr>
                </pic:pic>
              </a:graphicData>
            </a:graphic>
          </wp:inline>
        </w:drawing>
      </w:r>
    </w:p>
    <w:p w14:paraId="40B16E2A" w14:textId="77777777" w:rsidR="002D5F8D" w:rsidRPr="00CD2087" w:rsidRDefault="002D5F8D" w:rsidP="002D5F8D">
      <w:pPr>
        <w:widowControl w:val="0"/>
        <w:autoSpaceDE w:val="0"/>
        <w:autoSpaceDN w:val="0"/>
        <w:adjustRightInd w:val="0"/>
        <w:spacing w:after="0" w:line="240" w:lineRule="auto"/>
        <w:jc w:val="center"/>
        <w:rPr>
          <w:rFonts w:ascii="Times New Roman" w:eastAsiaTheme="minorHAnsi" w:hAnsi="Times New Roman"/>
          <w:color w:val="000000"/>
          <w:sz w:val="24"/>
          <w:szCs w:val="23"/>
          <w:lang w:val="ru-RU"/>
        </w:rPr>
      </w:pPr>
    </w:p>
    <w:p w14:paraId="71DC0BA9" w14:textId="77777777" w:rsidR="00ED7666" w:rsidRDefault="0047116E" w:rsidP="002D5F8D">
      <w:pPr>
        <w:widowControl w:val="0"/>
        <w:autoSpaceDE w:val="0"/>
        <w:autoSpaceDN w:val="0"/>
        <w:adjustRightInd w:val="0"/>
        <w:spacing w:after="0" w:line="240" w:lineRule="auto"/>
        <w:jc w:val="center"/>
        <w:rPr>
          <w:rFonts w:ascii="Times New Roman" w:hAnsi="Times New Roman"/>
          <w:sz w:val="24"/>
          <w:szCs w:val="24"/>
          <w:lang w:val="ru-RU"/>
        </w:rPr>
      </w:pPr>
      <w:r>
        <w:rPr>
          <w:rFonts w:ascii="Times New Roman" w:hAnsi="Times New Roman"/>
          <w:sz w:val="24"/>
          <w:szCs w:val="24"/>
          <w:lang w:val="ru-RU"/>
        </w:rPr>
        <w:t xml:space="preserve">                             </w:t>
      </w:r>
    </w:p>
    <w:p w14:paraId="21B83A66" w14:textId="77777777" w:rsidR="002D5F8D" w:rsidRPr="007C07B1" w:rsidRDefault="007C07B1" w:rsidP="007C07B1">
      <w:pPr>
        <w:widowControl w:val="0"/>
        <w:autoSpaceDE w:val="0"/>
        <w:autoSpaceDN w:val="0"/>
        <w:adjustRightInd w:val="0"/>
        <w:spacing w:after="0" w:line="240" w:lineRule="auto"/>
        <w:rPr>
          <w:rFonts w:ascii="Times New Roman" w:hAnsi="Times New Roman"/>
          <w:sz w:val="28"/>
          <w:szCs w:val="28"/>
          <w:lang w:val="ru-RU"/>
        </w:rPr>
      </w:pPr>
      <w:r>
        <w:rPr>
          <w:rFonts w:ascii="Times New Roman" w:hAnsi="Times New Roman"/>
          <w:sz w:val="24"/>
          <w:szCs w:val="24"/>
          <w:lang w:val="ru-RU"/>
        </w:rPr>
        <w:t xml:space="preserve">                       </w:t>
      </w:r>
      <w:r w:rsidR="002D5F8D">
        <w:rPr>
          <w:rFonts w:ascii="Times New Roman" w:hAnsi="Times New Roman"/>
          <w:sz w:val="24"/>
          <w:szCs w:val="24"/>
          <w:lang w:val="ru-RU"/>
        </w:rPr>
        <w:t xml:space="preserve"> </w:t>
      </w:r>
      <w:r w:rsidR="002D5F8D" w:rsidRPr="007C07B1">
        <w:rPr>
          <w:rFonts w:ascii="Times New Roman" w:hAnsi="Times New Roman"/>
          <w:sz w:val="28"/>
          <w:szCs w:val="28"/>
          <w:lang w:val="ru-RU"/>
        </w:rPr>
        <w:t>Результаты гидравлического расчета, пьезометрический график.</w:t>
      </w:r>
    </w:p>
    <w:sectPr w:rsidR="002D5F8D" w:rsidRPr="007C07B1" w:rsidSect="0047116E">
      <w:pgSz w:w="16840" w:h="11907" w:orient="landscape" w:code="9"/>
      <w:pgMar w:top="567" w:right="6016" w:bottom="1134"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23CA44" w14:textId="77777777" w:rsidR="00274968" w:rsidRDefault="00274968" w:rsidP="00412263">
      <w:pPr>
        <w:spacing w:after="0" w:line="240" w:lineRule="auto"/>
      </w:pPr>
      <w:r>
        <w:separator/>
      </w:r>
    </w:p>
  </w:endnote>
  <w:endnote w:type="continuationSeparator" w:id="0">
    <w:p w14:paraId="014CAF4F" w14:textId="77777777" w:rsidR="00274968" w:rsidRDefault="00274968" w:rsidP="004122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5859628"/>
      <w:docPartObj>
        <w:docPartGallery w:val="Page Numbers (Bottom of Page)"/>
        <w:docPartUnique/>
      </w:docPartObj>
    </w:sdtPr>
    <w:sdtContent>
      <w:p w14:paraId="5C4E4C8F" w14:textId="77777777" w:rsidR="00067A33" w:rsidRDefault="00067A33">
        <w:pPr>
          <w:pStyle w:val="a9"/>
          <w:jc w:val="right"/>
        </w:pPr>
        <w:r>
          <w:fldChar w:fldCharType="begin"/>
        </w:r>
        <w:r>
          <w:instrText>PAGE   \* MERGEFORMAT</w:instrText>
        </w:r>
        <w:r>
          <w:fldChar w:fldCharType="separate"/>
        </w:r>
        <w:r w:rsidR="009A3221" w:rsidRPr="009A3221">
          <w:rPr>
            <w:noProof/>
            <w:lang w:val="ru-RU"/>
          </w:rPr>
          <w:t>75</w:t>
        </w:r>
        <w:r>
          <w:fldChar w:fldCharType="end"/>
        </w:r>
      </w:p>
    </w:sdtContent>
  </w:sdt>
  <w:p w14:paraId="42DBDEC5" w14:textId="77777777" w:rsidR="00067A33" w:rsidRDefault="00067A33">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4156DD" w14:textId="77777777" w:rsidR="00274968" w:rsidRDefault="00274968" w:rsidP="00412263">
      <w:pPr>
        <w:spacing w:after="0" w:line="240" w:lineRule="auto"/>
      </w:pPr>
      <w:r>
        <w:separator/>
      </w:r>
    </w:p>
  </w:footnote>
  <w:footnote w:type="continuationSeparator" w:id="0">
    <w:p w14:paraId="7E990FBA" w14:textId="77777777" w:rsidR="00274968" w:rsidRDefault="00274968" w:rsidP="004122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3A6210FC"/>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6BC495F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732E1664"/>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00000124"/>
    <w:multiLevelType w:val="hybridMultilevel"/>
    <w:tmpl w:val="0000305E"/>
    <w:lvl w:ilvl="0" w:tplc="0000440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384"/>
    <w:multiLevelType w:val="hybridMultilevel"/>
    <w:tmpl w:val="00007F4F"/>
    <w:lvl w:ilvl="0" w:tplc="0000494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DDC"/>
    <w:multiLevelType w:val="hybridMultilevel"/>
    <w:tmpl w:val="00004CAD"/>
    <w:lvl w:ilvl="0" w:tplc="0000314F">
      <w:start w:val="1"/>
      <w:numFmt w:val="bullet"/>
      <w:lvlText w:val="и"/>
      <w:lvlJc w:val="left"/>
      <w:pPr>
        <w:tabs>
          <w:tab w:val="num" w:pos="720"/>
        </w:tabs>
        <w:ind w:left="720" w:hanging="360"/>
      </w:pPr>
    </w:lvl>
    <w:lvl w:ilvl="1" w:tplc="00005E14">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1366"/>
    <w:multiLevelType w:val="hybridMultilevel"/>
    <w:tmpl w:val="00001CD0"/>
    <w:lvl w:ilvl="0" w:tplc="0000366B">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22CD"/>
    <w:multiLevelType w:val="hybridMultilevel"/>
    <w:tmpl w:val="00007DD1"/>
    <w:lvl w:ilvl="0" w:tplc="0000261E">
      <w:start w:val="1"/>
      <w:numFmt w:val="bullet"/>
      <w:lvlText w:val="и"/>
      <w:lvlJc w:val="left"/>
      <w:pPr>
        <w:tabs>
          <w:tab w:val="num" w:pos="720"/>
        </w:tabs>
        <w:ind w:left="720" w:hanging="360"/>
      </w:pPr>
    </w:lvl>
    <w:lvl w:ilvl="1" w:tplc="00005E9D">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2350"/>
    <w:multiLevelType w:val="hybridMultilevel"/>
    <w:tmpl w:val="000022EE"/>
    <w:lvl w:ilvl="0" w:tplc="00004B40">
      <w:start w:val="2"/>
      <w:numFmt w:val="decimal"/>
      <w:lvlText w:val="%1."/>
      <w:lvlJc w:val="left"/>
      <w:pPr>
        <w:tabs>
          <w:tab w:val="num" w:pos="720"/>
        </w:tabs>
        <w:ind w:left="720" w:hanging="360"/>
      </w:pPr>
    </w:lvl>
    <w:lvl w:ilvl="1" w:tplc="00005878">
      <w:start w:val="1"/>
      <w:numFmt w:val="decimal"/>
      <w:lvlText w:val="2.%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002C49"/>
    <w:multiLevelType w:val="hybridMultilevel"/>
    <w:tmpl w:val="00003C61"/>
    <w:lvl w:ilvl="0" w:tplc="00002FFF">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0002D12"/>
    <w:multiLevelType w:val="hybridMultilevel"/>
    <w:tmpl w:val="0000074D"/>
    <w:lvl w:ilvl="0" w:tplc="00004DC8">
      <w:start w:val="1"/>
      <w:numFmt w:val="bullet"/>
      <w:lvlText w:val="в"/>
      <w:lvlJc w:val="left"/>
      <w:pPr>
        <w:tabs>
          <w:tab w:val="num" w:pos="720"/>
        </w:tabs>
        <w:ind w:left="720" w:hanging="360"/>
      </w:pPr>
    </w:lvl>
    <w:lvl w:ilvl="1" w:tplc="00006443">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000422D"/>
    <w:multiLevelType w:val="hybridMultilevel"/>
    <w:tmpl w:val="5886A6BE"/>
    <w:lvl w:ilvl="0" w:tplc="74FA0ECE">
      <w:start w:val="31"/>
      <w:numFmt w:val="decimal"/>
      <w:lvlText w:val="6.%1"/>
      <w:lvlJc w:val="left"/>
      <w:pPr>
        <w:tabs>
          <w:tab w:val="num" w:pos="720"/>
        </w:tabs>
        <w:ind w:left="720" w:hanging="360"/>
      </w:pPr>
      <w:rPr>
        <w:lang w:val="ru-RU"/>
      </w:rPr>
    </w:lvl>
    <w:lvl w:ilvl="1" w:tplc="00000D66">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000489C"/>
    <w:multiLevelType w:val="hybridMultilevel"/>
    <w:tmpl w:val="00001916"/>
    <w:lvl w:ilvl="0" w:tplc="0000617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00004DF2"/>
    <w:multiLevelType w:val="hybridMultilevel"/>
    <w:tmpl w:val="00004944"/>
    <w:lvl w:ilvl="0" w:tplc="00002E40">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00005D03"/>
    <w:multiLevelType w:val="hybridMultilevel"/>
    <w:tmpl w:val="00007A5A"/>
    <w:lvl w:ilvl="0" w:tplc="0000767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0006032"/>
    <w:multiLevelType w:val="hybridMultilevel"/>
    <w:tmpl w:val="00002C3B"/>
    <w:lvl w:ilvl="0" w:tplc="000015A1">
      <w:start w:val="1"/>
      <w:numFmt w:val="bullet"/>
      <w:lvlText w:val="в"/>
      <w:lvlJc w:val="left"/>
      <w:pPr>
        <w:tabs>
          <w:tab w:val="num" w:pos="720"/>
        </w:tabs>
        <w:ind w:left="720" w:hanging="360"/>
      </w:pPr>
    </w:lvl>
    <w:lvl w:ilvl="1" w:tplc="00005422">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000066BB"/>
    <w:multiLevelType w:val="hybridMultilevel"/>
    <w:tmpl w:val="0000428B"/>
    <w:lvl w:ilvl="0" w:tplc="000026A6">
      <w:start w:val="1"/>
      <w:numFmt w:val="bullet"/>
      <w:lvlText w:val="φ"/>
      <w:lvlJc w:val="left"/>
      <w:pPr>
        <w:tabs>
          <w:tab w:val="num" w:pos="720"/>
        </w:tabs>
        <w:ind w:left="720" w:hanging="360"/>
      </w:pPr>
    </w:lvl>
    <w:lvl w:ilvl="1" w:tplc="0000701F">
      <w:start w:val="1"/>
      <w:numFmt w:val="bullet"/>
      <w:lvlText w:val="τ"/>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000066C4"/>
    <w:multiLevelType w:val="hybridMultilevel"/>
    <w:tmpl w:val="00004230"/>
    <w:lvl w:ilvl="0" w:tplc="00007EB7">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00006B72"/>
    <w:multiLevelType w:val="hybridMultilevel"/>
    <w:tmpl w:val="02FCE9AC"/>
    <w:lvl w:ilvl="0" w:tplc="F9FE3762">
      <w:start w:val="1"/>
      <w:numFmt w:val="bullet"/>
      <w:lvlText w:val="в"/>
      <w:lvlJc w:val="left"/>
      <w:pPr>
        <w:tabs>
          <w:tab w:val="num" w:pos="720"/>
        </w:tabs>
        <w:ind w:left="720" w:hanging="360"/>
      </w:pPr>
      <w:rPr>
        <w:lang w:val="ru-RU"/>
      </w:rPr>
    </w:lvl>
    <w:lvl w:ilvl="1" w:tplc="000071F0">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00006BFC"/>
    <w:multiLevelType w:val="hybridMultilevel"/>
    <w:tmpl w:val="00007F96"/>
    <w:lvl w:ilvl="0" w:tplc="00007FF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00006C69"/>
    <w:multiLevelType w:val="hybridMultilevel"/>
    <w:tmpl w:val="0000288F"/>
    <w:lvl w:ilvl="0" w:tplc="00003A6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00007983"/>
    <w:multiLevelType w:val="hybridMultilevel"/>
    <w:tmpl w:val="000075EF"/>
    <w:lvl w:ilvl="0" w:tplc="0000465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06202F8D"/>
    <w:multiLevelType w:val="hybridMultilevel"/>
    <w:tmpl w:val="EF46FF46"/>
    <w:lvl w:ilvl="0" w:tplc="594E7160">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15CD05E2"/>
    <w:multiLevelType w:val="multilevel"/>
    <w:tmpl w:val="A7702106"/>
    <w:lvl w:ilvl="0">
      <w:start w:val="1"/>
      <w:numFmt w:val="decimal"/>
      <w:lvlText w:val="%1."/>
      <w:lvlJc w:val="left"/>
      <w:pPr>
        <w:ind w:left="1069" w:hanging="360"/>
      </w:pPr>
      <w:rPr>
        <w:rFonts w:hint="default"/>
      </w:rPr>
    </w:lvl>
    <w:lvl w:ilvl="1">
      <w:start w:val="1"/>
      <w:numFmt w:val="decimal"/>
      <w:isLgl/>
      <w:lvlText w:val="%1.%2."/>
      <w:lvlJc w:val="left"/>
      <w:pPr>
        <w:ind w:left="1254" w:hanging="540"/>
      </w:pPr>
      <w:rPr>
        <w:rFonts w:hint="default"/>
      </w:rPr>
    </w:lvl>
    <w:lvl w:ilvl="2">
      <w:start w:val="1"/>
      <w:numFmt w:val="decimal"/>
      <w:isLgl/>
      <w:lvlText w:val="%1.%2.%3."/>
      <w:lvlJc w:val="left"/>
      <w:pPr>
        <w:ind w:left="1439" w:hanging="720"/>
      </w:pPr>
      <w:rPr>
        <w:rFonts w:hint="default"/>
      </w:rPr>
    </w:lvl>
    <w:lvl w:ilvl="3">
      <w:start w:val="1"/>
      <w:numFmt w:val="decimal"/>
      <w:isLgl/>
      <w:lvlText w:val="%1.%2.%3.%4."/>
      <w:lvlJc w:val="left"/>
      <w:pPr>
        <w:ind w:left="1444" w:hanging="720"/>
      </w:pPr>
      <w:rPr>
        <w:rFonts w:hint="default"/>
      </w:rPr>
    </w:lvl>
    <w:lvl w:ilvl="4">
      <w:start w:val="1"/>
      <w:numFmt w:val="decimal"/>
      <w:isLgl/>
      <w:lvlText w:val="%1.%2.%3.%4.%5."/>
      <w:lvlJc w:val="left"/>
      <w:pPr>
        <w:ind w:left="1809" w:hanging="1080"/>
      </w:pPr>
      <w:rPr>
        <w:rFonts w:hint="default"/>
      </w:rPr>
    </w:lvl>
    <w:lvl w:ilvl="5">
      <w:start w:val="1"/>
      <w:numFmt w:val="decimal"/>
      <w:isLgl/>
      <w:lvlText w:val="%1.%2.%3.%4.%5.%6."/>
      <w:lvlJc w:val="left"/>
      <w:pPr>
        <w:ind w:left="1814" w:hanging="1080"/>
      </w:pPr>
      <w:rPr>
        <w:rFonts w:hint="default"/>
      </w:rPr>
    </w:lvl>
    <w:lvl w:ilvl="6">
      <w:start w:val="1"/>
      <w:numFmt w:val="decimal"/>
      <w:isLgl/>
      <w:lvlText w:val="%1.%2.%3.%4.%5.%6.%7."/>
      <w:lvlJc w:val="left"/>
      <w:pPr>
        <w:ind w:left="2179" w:hanging="1440"/>
      </w:pPr>
      <w:rPr>
        <w:rFonts w:hint="default"/>
      </w:rPr>
    </w:lvl>
    <w:lvl w:ilvl="7">
      <w:start w:val="1"/>
      <w:numFmt w:val="decimal"/>
      <w:isLgl/>
      <w:lvlText w:val="%1.%2.%3.%4.%5.%6.%7.%8."/>
      <w:lvlJc w:val="left"/>
      <w:pPr>
        <w:ind w:left="2184" w:hanging="1440"/>
      </w:pPr>
      <w:rPr>
        <w:rFonts w:hint="default"/>
      </w:rPr>
    </w:lvl>
    <w:lvl w:ilvl="8">
      <w:start w:val="1"/>
      <w:numFmt w:val="decimal"/>
      <w:isLgl/>
      <w:lvlText w:val="%1.%2.%3.%4.%5.%6.%7.%8.%9."/>
      <w:lvlJc w:val="left"/>
      <w:pPr>
        <w:ind w:left="2549" w:hanging="1800"/>
      </w:pPr>
      <w:rPr>
        <w:rFonts w:hint="default"/>
      </w:rPr>
    </w:lvl>
  </w:abstractNum>
  <w:abstractNum w:abstractNumId="24" w15:restartNumberingAfterBreak="0">
    <w:nsid w:val="1AFE3D35"/>
    <w:multiLevelType w:val="hybridMultilevel"/>
    <w:tmpl w:val="C940182A"/>
    <w:lvl w:ilvl="0" w:tplc="B3AA120E">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5" w15:restartNumberingAfterBreak="0">
    <w:nsid w:val="1CDF5F70"/>
    <w:multiLevelType w:val="multilevel"/>
    <w:tmpl w:val="0CDE123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FAF4090"/>
    <w:multiLevelType w:val="multilevel"/>
    <w:tmpl w:val="DD7A1A5C"/>
    <w:lvl w:ilvl="0">
      <w:start w:val="1"/>
      <w:numFmt w:val="decimal"/>
      <w:lvlText w:val="%1"/>
      <w:lvlJc w:val="left"/>
      <w:pPr>
        <w:ind w:left="360" w:hanging="360"/>
      </w:pPr>
      <w:rPr>
        <w:rFonts w:hint="default"/>
        <w:b/>
      </w:rPr>
    </w:lvl>
    <w:lvl w:ilvl="1">
      <w:start w:val="3"/>
      <w:numFmt w:val="decimal"/>
      <w:lvlText w:val="%1.%2"/>
      <w:lvlJc w:val="left"/>
      <w:pPr>
        <w:ind w:left="720" w:hanging="360"/>
      </w:pPr>
      <w:rPr>
        <w:rFonts w:hint="default"/>
        <w:b/>
        <w:sz w:val="24"/>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abstractNum w:abstractNumId="27" w15:restartNumberingAfterBreak="0">
    <w:nsid w:val="23AE0237"/>
    <w:multiLevelType w:val="multilevel"/>
    <w:tmpl w:val="37481DE4"/>
    <w:lvl w:ilvl="0">
      <w:start w:val="3"/>
      <w:numFmt w:val="decimal"/>
      <w:lvlText w:val="%1"/>
      <w:lvlJc w:val="left"/>
      <w:pPr>
        <w:ind w:left="660" w:hanging="660"/>
      </w:pPr>
      <w:rPr>
        <w:rFonts w:hint="default"/>
        <w:b/>
      </w:rPr>
    </w:lvl>
    <w:lvl w:ilvl="1">
      <w:start w:val="2"/>
      <w:numFmt w:val="decimal"/>
      <w:lvlText w:val="%1.%2"/>
      <w:lvlJc w:val="left"/>
      <w:pPr>
        <w:ind w:left="893" w:hanging="660"/>
      </w:pPr>
      <w:rPr>
        <w:rFonts w:hint="default"/>
        <w:b/>
      </w:rPr>
    </w:lvl>
    <w:lvl w:ilvl="2">
      <w:start w:val="3"/>
      <w:numFmt w:val="decimal"/>
      <w:lvlText w:val="%1.%2.%3"/>
      <w:lvlJc w:val="left"/>
      <w:pPr>
        <w:ind w:left="1186" w:hanging="720"/>
      </w:pPr>
      <w:rPr>
        <w:rFonts w:hint="default"/>
        <w:b/>
      </w:rPr>
    </w:lvl>
    <w:lvl w:ilvl="3">
      <w:start w:val="2"/>
      <w:numFmt w:val="decimal"/>
      <w:lvlText w:val="%1.%2.%3.%4"/>
      <w:lvlJc w:val="left"/>
      <w:pPr>
        <w:ind w:left="1419" w:hanging="720"/>
      </w:pPr>
      <w:rPr>
        <w:rFonts w:hint="default"/>
        <w:b/>
      </w:rPr>
    </w:lvl>
    <w:lvl w:ilvl="4">
      <w:start w:val="1"/>
      <w:numFmt w:val="decimal"/>
      <w:lvlText w:val="%1.%2.%3.%4.%5"/>
      <w:lvlJc w:val="left"/>
      <w:pPr>
        <w:ind w:left="2012" w:hanging="1080"/>
      </w:pPr>
      <w:rPr>
        <w:rFonts w:hint="default"/>
        <w:b/>
      </w:rPr>
    </w:lvl>
    <w:lvl w:ilvl="5">
      <w:start w:val="1"/>
      <w:numFmt w:val="decimal"/>
      <w:lvlText w:val="%1.%2.%3.%4.%5.%6"/>
      <w:lvlJc w:val="left"/>
      <w:pPr>
        <w:ind w:left="2245" w:hanging="1080"/>
      </w:pPr>
      <w:rPr>
        <w:rFonts w:hint="default"/>
        <w:b/>
      </w:rPr>
    </w:lvl>
    <w:lvl w:ilvl="6">
      <w:start w:val="1"/>
      <w:numFmt w:val="decimal"/>
      <w:lvlText w:val="%1.%2.%3.%4.%5.%6.%7"/>
      <w:lvlJc w:val="left"/>
      <w:pPr>
        <w:ind w:left="2838" w:hanging="1440"/>
      </w:pPr>
      <w:rPr>
        <w:rFonts w:hint="default"/>
        <w:b/>
      </w:rPr>
    </w:lvl>
    <w:lvl w:ilvl="7">
      <w:start w:val="1"/>
      <w:numFmt w:val="decimal"/>
      <w:lvlText w:val="%1.%2.%3.%4.%5.%6.%7.%8"/>
      <w:lvlJc w:val="left"/>
      <w:pPr>
        <w:ind w:left="3071" w:hanging="1440"/>
      </w:pPr>
      <w:rPr>
        <w:rFonts w:hint="default"/>
        <w:b/>
      </w:rPr>
    </w:lvl>
    <w:lvl w:ilvl="8">
      <w:start w:val="1"/>
      <w:numFmt w:val="decimal"/>
      <w:lvlText w:val="%1.%2.%3.%4.%5.%6.%7.%8.%9"/>
      <w:lvlJc w:val="left"/>
      <w:pPr>
        <w:ind w:left="3664" w:hanging="1800"/>
      </w:pPr>
      <w:rPr>
        <w:rFonts w:hint="default"/>
        <w:b/>
      </w:rPr>
    </w:lvl>
  </w:abstractNum>
  <w:abstractNum w:abstractNumId="28" w15:restartNumberingAfterBreak="0">
    <w:nsid w:val="28377860"/>
    <w:multiLevelType w:val="multilevel"/>
    <w:tmpl w:val="BCB04FDE"/>
    <w:lvl w:ilvl="0">
      <w:start w:val="3"/>
      <w:numFmt w:val="decimal"/>
      <w:lvlText w:val="%1"/>
      <w:lvlJc w:val="left"/>
      <w:pPr>
        <w:ind w:left="480" w:hanging="480"/>
      </w:pPr>
      <w:rPr>
        <w:rFonts w:hint="default"/>
      </w:rPr>
    </w:lvl>
    <w:lvl w:ilvl="1">
      <w:start w:val="4"/>
      <w:numFmt w:val="decimal"/>
      <w:lvlText w:val="%1.%2"/>
      <w:lvlJc w:val="left"/>
      <w:pPr>
        <w:ind w:left="834" w:hanging="48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9" w15:restartNumberingAfterBreak="0">
    <w:nsid w:val="2F6F02DC"/>
    <w:multiLevelType w:val="hybridMultilevel"/>
    <w:tmpl w:val="DB42095E"/>
    <w:lvl w:ilvl="0" w:tplc="5A921BA6">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472106F8"/>
    <w:multiLevelType w:val="hybridMultilevel"/>
    <w:tmpl w:val="92BCBF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01B6870"/>
    <w:multiLevelType w:val="hybridMultilevel"/>
    <w:tmpl w:val="1688A612"/>
    <w:lvl w:ilvl="0" w:tplc="3880D14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ABE7A2B"/>
    <w:multiLevelType w:val="multilevel"/>
    <w:tmpl w:val="A4642AF6"/>
    <w:lvl w:ilvl="0">
      <w:start w:val="1"/>
      <w:numFmt w:val="decimal"/>
      <w:lvlText w:val="%1."/>
      <w:lvlJc w:val="left"/>
      <w:pPr>
        <w:ind w:left="1080" w:hanging="360"/>
      </w:pPr>
      <w:rPr>
        <w:rFonts w:hint="default"/>
      </w:rPr>
    </w:lvl>
    <w:lvl w:ilvl="1">
      <w:start w:val="1"/>
      <w:numFmt w:val="decimal"/>
      <w:isLgl/>
      <w:lvlText w:val="%1.%2"/>
      <w:lvlJc w:val="left"/>
      <w:pPr>
        <w:ind w:left="1110" w:hanging="39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33" w15:restartNumberingAfterBreak="0">
    <w:nsid w:val="5BDF36DD"/>
    <w:multiLevelType w:val="hybridMultilevel"/>
    <w:tmpl w:val="1AC67238"/>
    <w:lvl w:ilvl="0" w:tplc="5A921BA6">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60A31BF1"/>
    <w:multiLevelType w:val="hybridMultilevel"/>
    <w:tmpl w:val="6602D180"/>
    <w:lvl w:ilvl="0" w:tplc="594E7160">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71F16B84"/>
    <w:multiLevelType w:val="hybridMultilevel"/>
    <w:tmpl w:val="39C46536"/>
    <w:lvl w:ilvl="0" w:tplc="7CE85C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74275EA4"/>
    <w:multiLevelType w:val="multilevel"/>
    <w:tmpl w:val="16FAD4D8"/>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7" w15:restartNumberingAfterBreak="0">
    <w:nsid w:val="7C410A46"/>
    <w:multiLevelType w:val="hybridMultilevel"/>
    <w:tmpl w:val="39C46536"/>
    <w:lvl w:ilvl="0" w:tplc="7CE85C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15:restartNumberingAfterBreak="0">
    <w:nsid w:val="7CF7544B"/>
    <w:multiLevelType w:val="hybridMultilevel"/>
    <w:tmpl w:val="E34673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368674556">
    <w:abstractNumId w:val="10"/>
  </w:num>
  <w:num w:numId="2" w16cid:durableId="518012525">
    <w:abstractNumId w:val="16"/>
  </w:num>
  <w:num w:numId="3" w16cid:durableId="2055687822">
    <w:abstractNumId w:val="5"/>
  </w:num>
  <w:num w:numId="4" w16cid:durableId="1715764070">
    <w:abstractNumId w:val="13"/>
  </w:num>
  <w:num w:numId="5" w16cid:durableId="181207837">
    <w:abstractNumId w:val="6"/>
  </w:num>
  <w:num w:numId="6" w16cid:durableId="1129784915">
    <w:abstractNumId w:val="27"/>
  </w:num>
  <w:num w:numId="7" w16cid:durableId="2032217271">
    <w:abstractNumId w:val="17"/>
  </w:num>
  <w:num w:numId="8" w16cid:durableId="1118373530">
    <w:abstractNumId w:val="23"/>
  </w:num>
  <w:num w:numId="9" w16cid:durableId="113641930">
    <w:abstractNumId w:val="3"/>
  </w:num>
  <w:num w:numId="10" w16cid:durableId="1594775665">
    <w:abstractNumId w:val="14"/>
  </w:num>
  <w:num w:numId="11" w16cid:durableId="895702342">
    <w:abstractNumId w:val="19"/>
  </w:num>
  <w:num w:numId="12" w16cid:durableId="1831556555">
    <w:abstractNumId w:val="8"/>
  </w:num>
  <w:num w:numId="13" w16cid:durableId="115107902">
    <w:abstractNumId w:val="15"/>
  </w:num>
  <w:num w:numId="14" w16cid:durableId="2027443482">
    <w:abstractNumId w:val="31"/>
  </w:num>
  <w:num w:numId="15" w16cid:durableId="1074744150">
    <w:abstractNumId w:val="26"/>
  </w:num>
  <w:num w:numId="16" w16cid:durableId="1508785760">
    <w:abstractNumId w:val="32"/>
  </w:num>
  <w:num w:numId="17" w16cid:durableId="952203723">
    <w:abstractNumId w:val="34"/>
  </w:num>
  <w:num w:numId="18" w16cid:durableId="1976443437">
    <w:abstractNumId w:val="22"/>
  </w:num>
  <w:num w:numId="19" w16cid:durableId="426271608">
    <w:abstractNumId w:val="35"/>
  </w:num>
  <w:num w:numId="20" w16cid:durableId="1328947878">
    <w:abstractNumId w:val="37"/>
  </w:num>
  <w:num w:numId="21" w16cid:durableId="965354347">
    <w:abstractNumId w:val="11"/>
  </w:num>
  <w:num w:numId="22" w16cid:durableId="1684278992">
    <w:abstractNumId w:val="21"/>
  </w:num>
  <w:num w:numId="23" w16cid:durableId="578447611">
    <w:abstractNumId w:val="9"/>
  </w:num>
  <w:num w:numId="24" w16cid:durableId="507713549">
    <w:abstractNumId w:val="20"/>
  </w:num>
  <w:num w:numId="25" w16cid:durableId="2101176994">
    <w:abstractNumId w:val="7"/>
  </w:num>
  <w:num w:numId="26" w16cid:durableId="725296361">
    <w:abstractNumId w:val="12"/>
  </w:num>
  <w:num w:numId="27" w16cid:durableId="1294286861">
    <w:abstractNumId w:val="18"/>
  </w:num>
  <w:num w:numId="28" w16cid:durableId="1772314354">
    <w:abstractNumId w:val="4"/>
  </w:num>
  <w:num w:numId="29" w16cid:durableId="1527212779">
    <w:abstractNumId w:val="30"/>
  </w:num>
  <w:num w:numId="30" w16cid:durableId="1874928059">
    <w:abstractNumId w:val="36"/>
  </w:num>
  <w:num w:numId="31" w16cid:durableId="1752311265">
    <w:abstractNumId w:val="2"/>
  </w:num>
  <w:num w:numId="32" w16cid:durableId="1463578413">
    <w:abstractNumId w:val="1"/>
  </w:num>
  <w:num w:numId="33" w16cid:durableId="1132333080">
    <w:abstractNumId w:val="0"/>
  </w:num>
  <w:num w:numId="34" w16cid:durableId="86194494">
    <w:abstractNumId w:val="38"/>
  </w:num>
  <w:num w:numId="35" w16cid:durableId="1690646563">
    <w:abstractNumId w:val="24"/>
  </w:num>
  <w:num w:numId="36" w16cid:durableId="1069810456">
    <w:abstractNumId w:val="25"/>
  </w:num>
  <w:num w:numId="37" w16cid:durableId="1614557988">
    <w:abstractNumId w:val="33"/>
  </w:num>
  <w:num w:numId="38" w16cid:durableId="759179065">
    <w:abstractNumId w:val="29"/>
  </w:num>
  <w:num w:numId="39" w16cid:durableId="130955162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97DEA"/>
    <w:rsid w:val="00011B34"/>
    <w:rsid w:val="00011F35"/>
    <w:rsid w:val="00017B95"/>
    <w:rsid w:val="000200ED"/>
    <w:rsid w:val="000526FE"/>
    <w:rsid w:val="0005351E"/>
    <w:rsid w:val="00061656"/>
    <w:rsid w:val="00062EF0"/>
    <w:rsid w:val="00067A33"/>
    <w:rsid w:val="00072D49"/>
    <w:rsid w:val="00083994"/>
    <w:rsid w:val="0008564F"/>
    <w:rsid w:val="00095587"/>
    <w:rsid w:val="000967A0"/>
    <w:rsid w:val="000D6982"/>
    <w:rsid w:val="000E1C8F"/>
    <w:rsid w:val="000F1D0D"/>
    <w:rsid w:val="001062BA"/>
    <w:rsid w:val="0011218F"/>
    <w:rsid w:val="00113399"/>
    <w:rsid w:val="0012014D"/>
    <w:rsid w:val="0012606F"/>
    <w:rsid w:val="00154E33"/>
    <w:rsid w:val="00176324"/>
    <w:rsid w:val="00182D99"/>
    <w:rsid w:val="00194B78"/>
    <w:rsid w:val="00195300"/>
    <w:rsid w:val="001A1CCC"/>
    <w:rsid w:val="001A3854"/>
    <w:rsid w:val="001A5E8B"/>
    <w:rsid w:val="001A658C"/>
    <w:rsid w:val="001A7FE7"/>
    <w:rsid w:val="001B5E6F"/>
    <w:rsid w:val="001C2B60"/>
    <w:rsid w:val="001C7D4D"/>
    <w:rsid w:val="001D0BA3"/>
    <w:rsid w:val="001E416F"/>
    <w:rsid w:val="00202842"/>
    <w:rsid w:val="0021226B"/>
    <w:rsid w:val="00221D2D"/>
    <w:rsid w:val="00231C52"/>
    <w:rsid w:val="00253910"/>
    <w:rsid w:val="00257855"/>
    <w:rsid w:val="00274714"/>
    <w:rsid w:val="0027492A"/>
    <w:rsid w:val="00274968"/>
    <w:rsid w:val="00292F2D"/>
    <w:rsid w:val="002A4CD3"/>
    <w:rsid w:val="002B4B34"/>
    <w:rsid w:val="002B715D"/>
    <w:rsid w:val="002C2A24"/>
    <w:rsid w:val="002C7390"/>
    <w:rsid w:val="002D2C88"/>
    <w:rsid w:val="002D5F8D"/>
    <w:rsid w:val="002D78CC"/>
    <w:rsid w:val="002E58BC"/>
    <w:rsid w:val="002F0C1F"/>
    <w:rsid w:val="002F1A62"/>
    <w:rsid w:val="00302006"/>
    <w:rsid w:val="00303553"/>
    <w:rsid w:val="00303735"/>
    <w:rsid w:val="0030675B"/>
    <w:rsid w:val="0030768B"/>
    <w:rsid w:val="003151BD"/>
    <w:rsid w:val="003206A8"/>
    <w:rsid w:val="0033781F"/>
    <w:rsid w:val="00361C12"/>
    <w:rsid w:val="003630F4"/>
    <w:rsid w:val="00364533"/>
    <w:rsid w:val="0037201C"/>
    <w:rsid w:val="00377802"/>
    <w:rsid w:val="003A618F"/>
    <w:rsid w:val="003B4DE1"/>
    <w:rsid w:val="003D036C"/>
    <w:rsid w:val="003D567C"/>
    <w:rsid w:val="003E5DDA"/>
    <w:rsid w:val="003F1519"/>
    <w:rsid w:val="00412263"/>
    <w:rsid w:val="00447FFD"/>
    <w:rsid w:val="0047116E"/>
    <w:rsid w:val="004C41D5"/>
    <w:rsid w:val="004C7026"/>
    <w:rsid w:val="004E39E3"/>
    <w:rsid w:val="004E7A6F"/>
    <w:rsid w:val="004F07AE"/>
    <w:rsid w:val="004F6DF6"/>
    <w:rsid w:val="00511A17"/>
    <w:rsid w:val="00547746"/>
    <w:rsid w:val="00555F42"/>
    <w:rsid w:val="00576683"/>
    <w:rsid w:val="00585A44"/>
    <w:rsid w:val="00592023"/>
    <w:rsid w:val="005B3D75"/>
    <w:rsid w:val="005B6B35"/>
    <w:rsid w:val="00603E45"/>
    <w:rsid w:val="006067E0"/>
    <w:rsid w:val="00614434"/>
    <w:rsid w:val="00620D82"/>
    <w:rsid w:val="006251DB"/>
    <w:rsid w:val="00630CDE"/>
    <w:rsid w:val="00653EDA"/>
    <w:rsid w:val="0066307F"/>
    <w:rsid w:val="00666A2E"/>
    <w:rsid w:val="00686CA7"/>
    <w:rsid w:val="006A77FF"/>
    <w:rsid w:val="006D103C"/>
    <w:rsid w:val="006D4131"/>
    <w:rsid w:val="006F1A7D"/>
    <w:rsid w:val="00702B36"/>
    <w:rsid w:val="007042F5"/>
    <w:rsid w:val="007179C4"/>
    <w:rsid w:val="00723459"/>
    <w:rsid w:val="00736052"/>
    <w:rsid w:val="00744A04"/>
    <w:rsid w:val="0074548E"/>
    <w:rsid w:val="0075460B"/>
    <w:rsid w:val="007602CF"/>
    <w:rsid w:val="00771C13"/>
    <w:rsid w:val="00783124"/>
    <w:rsid w:val="007843D7"/>
    <w:rsid w:val="00791D10"/>
    <w:rsid w:val="007B67CC"/>
    <w:rsid w:val="007C07B1"/>
    <w:rsid w:val="007C2F17"/>
    <w:rsid w:val="007D6397"/>
    <w:rsid w:val="007D6BD7"/>
    <w:rsid w:val="007F16D9"/>
    <w:rsid w:val="007F4F27"/>
    <w:rsid w:val="00803DC8"/>
    <w:rsid w:val="0080738F"/>
    <w:rsid w:val="0081041C"/>
    <w:rsid w:val="00831A70"/>
    <w:rsid w:val="00833A7C"/>
    <w:rsid w:val="00850925"/>
    <w:rsid w:val="008635FA"/>
    <w:rsid w:val="00865692"/>
    <w:rsid w:val="00875B58"/>
    <w:rsid w:val="008C7CCA"/>
    <w:rsid w:val="008E3620"/>
    <w:rsid w:val="008F75DF"/>
    <w:rsid w:val="00904011"/>
    <w:rsid w:val="0093023E"/>
    <w:rsid w:val="00930E73"/>
    <w:rsid w:val="00933346"/>
    <w:rsid w:val="009366B2"/>
    <w:rsid w:val="00941CE7"/>
    <w:rsid w:val="0097019A"/>
    <w:rsid w:val="00977CAB"/>
    <w:rsid w:val="00990005"/>
    <w:rsid w:val="00990C9A"/>
    <w:rsid w:val="009948B1"/>
    <w:rsid w:val="009A3221"/>
    <w:rsid w:val="009A4434"/>
    <w:rsid w:val="009D3979"/>
    <w:rsid w:val="009F0D2B"/>
    <w:rsid w:val="00A07FB5"/>
    <w:rsid w:val="00A15E43"/>
    <w:rsid w:val="00A167FF"/>
    <w:rsid w:val="00A20B21"/>
    <w:rsid w:val="00A328E8"/>
    <w:rsid w:val="00A42AAA"/>
    <w:rsid w:val="00A43E78"/>
    <w:rsid w:val="00A57DAA"/>
    <w:rsid w:val="00A74C2C"/>
    <w:rsid w:val="00A826CF"/>
    <w:rsid w:val="00A866B9"/>
    <w:rsid w:val="00AA66DA"/>
    <w:rsid w:val="00AB47AA"/>
    <w:rsid w:val="00AB7E7D"/>
    <w:rsid w:val="00AC3654"/>
    <w:rsid w:val="00AC5D8D"/>
    <w:rsid w:val="00AC6537"/>
    <w:rsid w:val="00AE7ECA"/>
    <w:rsid w:val="00B157F4"/>
    <w:rsid w:val="00B43C38"/>
    <w:rsid w:val="00B812BF"/>
    <w:rsid w:val="00BB105A"/>
    <w:rsid w:val="00BD5DCE"/>
    <w:rsid w:val="00BF248A"/>
    <w:rsid w:val="00BF31CF"/>
    <w:rsid w:val="00BF7C51"/>
    <w:rsid w:val="00C00308"/>
    <w:rsid w:val="00C0406C"/>
    <w:rsid w:val="00C20BA2"/>
    <w:rsid w:val="00C22D75"/>
    <w:rsid w:val="00C22E8A"/>
    <w:rsid w:val="00C251F7"/>
    <w:rsid w:val="00C56345"/>
    <w:rsid w:val="00C56E95"/>
    <w:rsid w:val="00CB3BCF"/>
    <w:rsid w:val="00CC3783"/>
    <w:rsid w:val="00CC3DAF"/>
    <w:rsid w:val="00CD72C7"/>
    <w:rsid w:val="00CE2E3B"/>
    <w:rsid w:val="00CF2775"/>
    <w:rsid w:val="00CF61C1"/>
    <w:rsid w:val="00D02C3B"/>
    <w:rsid w:val="00D05A3B"/>
    <w:rsid w:val="00D10839"/>
    <w:rsid w:val="00D50BC3"/>
    <w:rsid w:val="00D51C2A"/>
    <w:rsid w:val="00D52049"/>
    <w:rsid w:val="00D5682F"/>
    <w:rsid w:val="00D63303"/>
    <w:rsid w:val="00D739F4"/>
    <w:rsid w:val="00D8130A"/>
    <w:rsid w:val="00D837CB"/>
    <w:rsid w:val="00D8756E"/>
    <w:rsid w:val="00D9386E"/>
    <w:rsid w:val="00D93E18"/>
    <w:rsid w:val="00D97DEA"/>
    <w:rsid w:val="00DA3188"/>
    <w:rsid w:val="00DB116A"/>
    <w:rsid w:val="00DE0AF4"/>
    <w:rsid w:val="00DE6E22"/>
    <w:rsid w:val="00DF2F50"/>
    <w:rsid w:val="00E04ED7"/>
    <w:rsid w:val="00E06CD7"/>
    <w:rsid w:val="00E15773"/>
    <w:rsid w:val="00E5301E"/>
    <w:rsid w:val="00E6580B"/>
    <w:rsid w:val="00E679CC"/>
    <w:rsid w:val="00E861A5"/>
    <w:rsid w:val="00E90CE1"/>
    <w:rsid w:val="00E92F9E"/>
    <w:rsid w:val="00E95A8E"/>
    <w:rsid w:val="00EA3E29"/>
    <w:rsid w:val="00EB08B2"/>
    <w:rsid w:val="00EB29E5"/>
    <w:rsid w:val="00EC033A"/>
    <w:rsid w:val="00ED7666"/>
    <w:rsid w:val="00EE163F"/>
    <w:rsid w:val="00F178A1"/>
    <w:rsid w:val="00F21C70"/>
    <w:rsid w:val="00F26682"/>
    <w:rsid w:val="00F30F67"/>
    <w:rsid w:val="00F3352A"/>
    <w:rsid w:val="00F35E5F"/>
    <w:rsid w:val="00F969F6"/>
    <w:rsid w:val="00FA5EE1"/>
    <w:rsid w:val="00FB2C00"/>
    <w:rsid w:val="00FE26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F1215"/>
  <w15:docId w15:val="{46CE6F26-4571-42CB-9B68-80F1EF6B7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658C"/>
    <w:rPr>
      <w:rFonts w:ascii="Calibri" w:eastAsia="Times New Roman" w:hAnsi="Calibri" w:cs="Times New Roman"/>
      <w:lang w:val="en-US"/>
    </w:rPr>
  </w:style>
  <w:style w:type="paragraph" w:styleId="1">
    <w:name w:val="heading 1"/>
    <w:next w:val="a"/>
    <w:link w:val="10"/>
    <w:uiPriority w:val="9"/>
    <w:qFormat/>
    <w:rsid w:val="00D739F4"/>
    <w:pPr>
      <w:keepNext/>
      <w:keepLines/>
      <w:spacing w:after="0"/>
      <w:ind w:firstLine="709"/>
      <w:outlineLvl w:val="0"/>
    </w:pPr>
    <w:rPr>
      <w:rFonts w:ascii="Times New Roman" w:eastAsiaTheme="majorEastAsia" w:hAnsi="Times New Roman" w:cstheme="majorBidi"/>
      <w:b/>
      <w:bCs/>
      <w:sz w:val="24"/>
      <w:szCs w:val="28"/>
      <w:lang w:val="en-US"/>
    </w:rPr>
  </w:style>
  <w:style w:type="paragraph" w:styleId="20">
    <w:name w:val="heading 2"/>
    <w:basedOn w:val="a"/>
    <w:link w:val="21"/>
    <w:uiPriority w:val="9"/>
    <w:qFormat/>
    <w:rsid w:val="00686CA7"/>
    <w:pPr>
      <w:spacing w:before="100" w:beforeAutospacing="1" w:after="100" w:afterAutospacing="1" w:line="240" w:lineRule="auto"/>
      <w:outlineLvl w:val="1"/>
    </w:pPr>
    <w:rPr>
      <w:rFonts w:ascii="Times New Roman" w:hAnsi="Times New Roman"/>
      <w:b/>
      <w:bCs/>
      <w:sz w:val="36"/>
      <w:szCs w:val="36"/>
      <w:lang w:val="ru-RU" w:eastAsia="ru-RU"/>
    </w:rPr>
  </w:style>
  <w:style w:type="paragraph" w:styleId="30">
    <w:name w:val="heading 3"/>
    <w:basedOn w:val="a"/>
    <w:next w:val="a"/>
    <w:link w:val="31"/>
    <w:uiPriority w:val="9"/>
    <w:unhideWhenUsed/>
    <w:qFormat/>
    <w:rsid w:val="00686CA7"/>
    <w:pPr>
      <w:keepNext/>
      <w:keepLines/>
      <w:spacing w:before="200" w:after="0"/>
      <w:outlineLvl w:val="2"/>
    </w:pPr>
    <w:rPr>
      <w:rFonts w:asciiTheme="majorHAnsi" w:eastAsiaTheme="majorEastAsia" w:hAnsiTheme="majorHAnsi" w:cstheme="majorBidi"/>
      <w:b/>
      <w:bCs/>
      <w:color w:val="4F81BD" w:themeColor="accent1"/>
    </w:rPr>
  </w:style>
  <w:style w:type="paragraph" w:styleId="40">
    <w:name w:val="heading 4"/>
    <w:basedOn w:val="a"/>
    <w:next w:val="a"/>
    <w:link w:val="41"/>
    <w:uiPriority w:val="9"/>
    <w:unhideWhenUsed/>
    <w:qFormat/>
    <w:rsid w:val="00686CA7"/>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686CA7"/>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unhideWhenUsed/>
    <w:qFormat/>
    <w:rsid w:val="00686CA7"/>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unhideWhenUsed/>
    <w:qFormat/>
    <w:rsid w:val="00686CA7"/>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unhideWhenUsed/>
    <w:qFormat/>
    <w:rsid w:val="00686CA7"/>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unhideWhenUsed/>
    <w:qFormat/>
    <w:rsid w:val="00686CA7"/>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739F4"/>
    <w:rPr>
      <w:rFonts w:ascii="Times New Roman" w:eastAsiaTheme="majorEastAsia" w:hAnsi="Times New Roman" w:cstheme="majorBidi"/>
      <w:b/>
      <w:bCs/>
      <w:sz w:val="24"/>
      <w:szCs w:val="28"/>
      <w:lang w:val="en-US"/>
    </w:rPr>
  </w:style>
  <w:style w:type="character" w:customStyle="1" w:styleId="21">
    <w:name w:val="Заголовок 2 Знак"/>
    <w:basedOn w:val="a0"/>
    <w:link w:val="20"/>
    <w:uiPriority w:val="9"/>
    <w:rsid w:val="00686CA7"/>
    <w:rPr>
      <w:rFonts w:ascii="Times New Roman" w:eastAsia="Times New Roman" w:hAnsi="Times New Roman" w:cs="Times New Roman"/>
      <w:b/>
      <w:bCs/>
      <w:sz w:val="36"/>
      <w:szCs w:val="36"/>
      <w:lang w:eastAsia="ru-RU"/>
    </w:rPr>
  </w:style>
  <w:style w:type="character" w:customStyle="1" w:styleId="31">
    <w:name w:val="Заголовок 3 Знак"/>
    <w:basedOn w:val="a0"/>
    <w:link w:val="30"/>
    <w:uiPriority w:val="9"/>
    <w:rsid w:val="00686CA7"/>
    <w:rPr>
      <w:rFonts w:asciiTheme="majorHAnsi" w:eastAsiaTheme="majorEastAsia" w:hAnsiTheme="majorHAnsi" w:cstheme="majorBidi"/>
      <w:b/>
      <w:bCs/>
      <w:color w:val="4F81BD" w:themeColor="accent1"/>
      <w:lang w:val="en-US"/>
    </w:rPr>
  </w:style>
  <w:style w:type="character" w:customStyle="1" w:styleId="41">
    <w:name w:val="Заголовок 4 Знак"/>
    <w:basedOn w:val="a0"/>
    <w:link w:val="40"/>
    <w:uiPriority w:val="9"/>
    <w:rsid w:val="00686CA7"/>
    <w:rPr>
      <w:rFonts w:asciiTheme="majorHAnsi" w:eastAsiaTheme="majorEastAsia" w:hAnsiTheme="majorHAnsi" w:cstheme="majorBidi"/>
      <w:b/>
      <w:bCs/>
      <w:i/>
      <w:iCs/>
      <w:color w:val="4F81BD" w:themeColor="accent1"/>
      <w:lang w:val="en-US"/>
    </w:rPr>
  </w:style>
  <w:style w:type="character" w:customStyle="1" w:styleId="50">
    <w:name w:val="Заголовок 5 Знак"/>
    <w:basedOn w:val="a0"/>
    <w:link w:val="5"/>
    <w:uiPriority w:val="9"/>
    <w:rsid w:val="00686CA7"/>
    <w:rPr>
      <w:rFonts w:asciiTheme="majorHAnsi" w:eastAsiaTheme="majorEastAsia" w:hAnsiTheme="majorHAnsi" w:cstheme="majorBidi"/>
      <w:color w:val="243F60" w:themeColor="accent1" w:themeShade="7F"/>
      <w:lang w:val="en-US"/>
    </w:rPr>
  </w:style>
  <w:style w:type="character" w:customStyle="1" w:styleId="60">
    <w:name w:val="Заголовок 6 Знак"/>
    <w:basedOn w:val="a0"/>
    <w:link w:val="6"/>
    <w:uiPriority w:val="9"/>
    <w:rsid w:val="00686CA7"/>
    <w:rPr>
      <w:rFonts w:asciiTheme="majorHAnsi" w:eastAsiaTheme="majorEastAsia" w:hAnsiTheme="majorHAnsi" w:cstheme="majorBidi"/>
      <w:i/>
      <w:iCs/>
      <w:color w:val="243F60" w:themeColor="accent1" w:themeShade="7F"/>
      <w:lang w:val="en-US"/>
    </w:rPr>
  </w:style>
  <w:style w:type="character" w:customStyle="1" w:styleId="70">
    <w:name w:val="Заголовок 7 Знак"/>
    <w:basedOn w:val="a0"/>
    <w:link w:val="7"/>
    <w:uiPriority w:val="9"/>
    <w:rsid w:val="00686CA7"/>
    <w:rPr>
      <w:rFonts w:asciiTheme="majorHAnsi" w:eastAsiaTheme="majorEastAsia" w:hAnsiTheme="majorHAnsi" w:cstheme="majorBidi"/>
      <w:i/>
      <w:iCs/>
      <w:color w:val="404040" w:themeColor="text1" w:themeTint="BF"/>
      <w:lang w:val="en-US"/>
    </w:rPr>
  </w:style>
  <w:style w:type="character" w:customStyle="1" w:styleId="80">
    <w:name w:val="Заголовок 8 Знак"/>
    <w:basedOn w:val="a0"/>
    <w:link w:val="8"/>
    <w:uiPriority w:val="9"/>
    <w:rsid w:val="00686CA7"/>
    <w:rPr>
      <w:rFonts w:asciiTheme="majorHAnsi" w:eastAsiaTheme="majorEastAsia" w:hAnsiTheme="majorHAnsi" w:cstheme="majorBidi"/>
      <w:color w:val="404040" w:themeColor="text1" w:themeTint="BF"/>
      <w:sz w:val="20"/>
      <w:szCs w:val="20"/>
      <w:lang w:val="en-US"/>
    </w:rPr>
  </w:style>
  <w:style w:type="character" w:customStyle="1" w:styleId="90">
    <w:name w:val="Заголовок 9 Знак"/>
    <w:basedOn w:val="a0"/>
    <w:link w:val="9"/>
    <w:uiPriority w:val="9"/>
    <w:rsid w:val="00686CA7"/>
    <w:rPr>
      <w:rFonts w:asciiTheme="majorHAnsi" w:eastAsiaTheme="majorEastAsia" w:hAnsiTheme="majorHAnsi" w:cstheme="majorBidi"/>
      <w:i/>
      <w:iCs/>
      <w:color w:val="404040" w:themeColor="text1" w:themeTint="BF"/>
      <w:sz w:val="20"/>
      <w:szCs w:val="20"/>
      <w:lang w:val="en-US"/>
    </w:rPr>
  </w:style>
  <w:style w:type="paragraph" w:styleId="11">
    <w:name w:val="toc 1"/>
    <w:basedOn w:val="a"/>
    <w:next w:val="a"/>
    <w:autoRedefine/>
    <w:uiPriority w:val="39"/>
    <w:unhideWhenUsed/>
    <w:rsid w:val="00412263"/>
    <w:pPr>
      <w:tabs>
        <w:tab w:val="right" w:leader="dot" w:pos="9912"/>
      </w:tabs>
      <w:spacing w:after="0"/>
      <w:jc w:val="both"/>
    </w:pPr>
    <w:rPr>
      <w:rFonts w:ascii="Times New Roman" w:hAnsi="Times New Roman"/>
      <w:b/>
      <w:sz w:val="24"/>
    </w:rPr>
  </w:style>
  <w:style w:type="paragraph" w:styleId="a3">
    <w:name w:val="Balloon Text"/>
    <w:basedOn w:val="a"/>
    <w:link w:val="a4"/>
    <w:uiPriority w:val="99"/>
    <w:semiHidden/>
    <w:unhideWhenUsed/>
    <w:rsid w:val="00555F4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55F42"/>
    <w:rPr>
      <w:rFonts w:ascii="Tahoma" w:eastAsia="Times New Roman" w:hAnsi="Tahoma" w:cs="Tahoma"/>
      <w:sz w:val="16"/>
      <w:szCs w:val="16"/>
      <w:lang w:val="en-US"/>
    </w:rPr>
  </w:style>
  <w:style w:type="table" w:styleId="a5">
    <w:name w:val="Table Grid"/>
    <w:basedOn w:val="a1"/>
    <w:uiPriority w:val="59"/>
    <w:rsid w:val="001E41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E416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6">
    <w:name w:val="List Paragraph"/>
    <w:basedOn w:val="a"/>
    <w:uiPriority w:val="34"/>
    <w:qFormat/>
    <w:rsid w:val="00D52049"/>
    <w:pPr>
      <w:ind w:left="720"/>
      <w:contextualSpacing/>
    </w:pPr>
  </w:style>
  <w:style w:type="paragraph" w:styleId="a7">
    <w:name w:val="header"/>
    <w:basedOn w:val="a"/>
    <w:link w:val="a8"/>
    <w:uiPriority w:val="99"/>
    <w:unhideWhenUsed/>
    <w:rsid w:val="00686CA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86CA7"/>
    <w:rPr>
      <w:rFonts w:ascii="Calibri" w:eastAsia="Times New Roman" w:hAnsi="Calibri" w:cs="Times New Roman"/>
      <w:lang w:val="en-US"/>
    </w:rPr>
  </w:style>
  <w:style w:type="paragraph" w:styleId="a9">
    <w:name w:val="footer"/>
    <w:basedOn w:val="a"/>
    <w:link w:val="aa"/>
    <w:uiPriority w:val="99"/>
    <w:unhideWhenUsed/>
    <w:rsid w:val="00686CA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86CA7"/>
    <w:rPr>
      <w:rFonts w:ascii="Calibri" w:eastAsia="Times New Roman" w:hAnsi="Calibri" w:cs="Times New Roman"/>
      <w:lang w:val="en-US"/>
    </w:rPr>
  </w:style>
  <w:style w:type="character" w:customStyle="1" w:styleId="ab">
    <w:name w:val="Основной текст Знак"/>
    <w:link w:val="ac"/>
    <w:locked/>
    <w:rsid w:val="00686CA7"/>
    <w:rPr>
      <w:sz w:val="27"/>
      <w:szCs w:val="27"/>
      <w:shd w:val="clear" w:color="auto" w:fill="FFFFFF"/>
    </w:rPr>
  </w:style>
  <w:style w:type="paragraph" w:styleId="ac">
    <w:name w:val="Body Text"/>
    <w:basedOn w:val="a"/>
    <w:link w:val="ab"/>
    <w:rsid w:val="00686CA7"/>
    <w:pPr>
      <w:widowControl w:val="0"/>
      <w:shd w:val="clear" w:color="auto" w:fill="FFFFFF"/>
      <w:spacing w:after="0" w:line="319" w:lineRule="exact"/>
      <w:jc w:val="center"/>
    </w:pPr>
    <w:rPr>
      <w:rFonts w:asciiTheme="minorHAnsi" w:eastAsiaTheme="minorHAnsi" w:hAnsiTheme="minorHAnsi" w:cstheme="minorBidi"/>
      <w:sz w:val="27"/>
      <w:szCs w:val="27"/>
      <w:shd w:val="clear" w:color="auto" w:fill="FFFFFF"/>
      <w:lang w:val="ru-RU"/>
    </w:rPr>
  </w:style>
  <w:style w:type="character" w:customStyle="1" w:styleId="12">
    <w:name w:val="Основной текст Знак1"/>
    <w:basedOn w:val="a0"/>
    <w:uiPriority w:val="99"/>
    <w:semiHidden/>
    <w:rsid w:val="00686CA7"/>
    <w:rPr>
      <w:rFonts w:ascii="Calibri" w:eastAsia="Times New Roman" w:hAnsi="Calibri" w:cs="Times New Roman"/>
      <w:lang w:val="en-US"/>
    </w:rPr>
  </w:style>
  <w:style w:type="character" w:styleId="ad">
    <w:name w:val="Strong"/>
    <w:basedOn w:val="a0"/>
    <w:uiPriority w:val="22"/>
    <w:qFormat/>
    <w:rsid w:val="00686CA7"/>
    <w:rPr>
      <w:b/>
      <w:bCs/>
    </w:rPr>
  </w:style>
  <w:style w:type="character" w:customStyle="1" w:styleId="apple-converted-space">
    <w:name w:val="apple-converted-space"/>
    <w:basedOn w:val="a0"/>
    <w:rsid w:val="00686CA7"/>
  </w:style>
  <w:style w:type="paragraph" w:styleId="ae">
    <w:name w:val="Normal (Web)"/>
    <w:basedOn w:val="a"/>
    <w:uiPriority w:val="99"/>
    <w:unhideWhenUsed/>
    <w:rsid w:val="00686CA7"/>
    <w:pPr>
      <w:spacing w:before="100" w:beforeAutospacing="1" w:after="100" w:afterAutospacing="1" w:line="240" w:lineRule="auto"/>
    </w:pPr>
    <w:rPr>
      <w:rFonts w:ascii="Times New Roman" w:hAnsi="Times New Roman"/>
      <w:sz w:val="24"/>
      <w:szCs w:val="24"/>
      <w:lang w:val="ru-RU" w:eastAsia="ru-RU"/>
    </w:rPr>
  </w:style>
  <w:style w:type="character" w:styleId="af">
    <w:name w:val="Hyperlink"/>
    <w:basedOn w:val="a0"/>
    <w:uiPriority w:val="99"/>
    <w:unhideWhenUsed/>
    <w:rsid w:val="00686CA7"/>
    <w:rPr>
      <w:color w:val="0000FF"/>
      <w:u w:val="single"/>
    </w:rPr>
  </w:style>
  <w:style w:type="paragraph" w:styleId="af0">
    <w:name w:val="List"/>
    <w:basedOn w:val="a"/>
    <w:uiPriority w:val="99"/>
    <w:unhideWhenUsed/>
    <w:rsid w:val="00686CA7"/>
    <w:pPr>
      <w:ind w:left="283" w:hanging="283"/>
      <w:contextualSpacing/>
    </w:pPr>
  </w:style>
  <w:style w:type="paragraph" w:styleId="22">
    <w:name w:val="List 2"/>
    <w:basedOn w:val="a"/>
    <w:uiPriority w:val="99"/>
    <w:unhideWhenUsed/>
    <w:rsid w:val="00686CA7"/>
    <w:pPr>
      <w:ind w:left="566" w:hanging="283"/>
      <w:contextualSpacing/>
    </w:pPr>
  </w:style>
  <w:style w:type="paragraph" w:styleId="32">
    <w:name w:val="List 3"/>
    <w:basedOn w:val="a"/>
    <w:uiPriority w:val="99"/>
    <w:unhideWhenUsed/>
    <w:rsid w:val="00686CA7"/>
    <w:pPr>
      <w:ind w:left="849" w:hanging="283"/>
      <w:contextualSpacing/>
    </w:pPr>
  </w:style>
  <w:style w:type="paragraph" w:styleId="42">
    <w:name w:val="List 4"/>
    <w:basedOn w:val="a"/>
    <w:uiPriority w:val="99"/>
    <w:unhideWhenUsed/>
    <w:rsid w:val="00686CA7"/>
    <w:pPr>
      <w:ind w:left="1132" w:hanging="283"/>
      <w:contextualSpacing/>
    </w:pPr>
  </w:style>
  <w:style w:type="paragraph" w:styleId="2">
    <w:name w:val="List Bullet 2"/>
    <w:basedOn w:val="a"/>
    <w:uiPriority w:val="99"/>
    <w:unhideWhenUsed/>
    <w:rsid w:val="00686CA7"/>
    <w:pPr>
      <w:numPr>
        <w:numId w:val="31"/>
      </w:numPr>
      <w:contextualSpacing/>
    </w:pPr>
  </w:style>
  <w:style w:type="paragraph" w:styleId="3">
    <w:name w:val="List Bullet 3"/>
    <w:basedOn w:val="a"/>
    <w:uiPriority w:val="99"/>
    <w:unhideWhenUsed/>
    <w:rsid w:val="00686CA7"/>
    <w:pPr>
      <w:numPr>
        <w:numId w:val="32"/>
      </w:numPr>
      <w:contextualSpacing/>
    </w:pPr>
  </w:style>
  <w:style w:type="paragraph" w:styleId="4">
    <w:name w:val="List Bullet 4"/>
    <w:basedOn w:val="a"/>
    <w:uiPriority w:val="99"/>
    <w:unhideWhenUsed/>
    <w:rsid w:val="00686CA7"/>
    <w:pPr>
      <w:numPr>
        <w:numId w:val="33"/>
      </w:numPr>
      <w:contextualSpacing/>
    </w:pPr>
  </w:style>
  <w:style w:type="paragraph" w:styleId="23">
    <w:name w:val="List Continue 2"/>
    <w:basedOn w:val="a"/>
    <w:uiPriority w:val="99"/>
    <w:unhideWhenUsed/>
    <w:rsid w:val="00686CA7"/>
    <w:pPr>
      <w:spacing w:after="120"/>
      <w:ind w:left="566"/>
      <w:contextualSpacing/>
    </w:pPr>
  </w:style>
  <w:style w:type="paragraph" w:styleId="af1">
    <w:name w:val="caption"/>
    <w:basedOn w:val="a"/>
    <w:next w:val="a"/>
    <w:uiPriority w:val="35"/>
    <w:unhideWhenUsed/>
    <w:qFormat/>
    <w:rsid w:val="00686CA7"/>
    <w:pPr>
      <w:spacing w:line="240" w:lineRule="auto"/>
    </w:pPr>
    <w:rPr>
      <w:b/>
      <w:bCs/>
      <w:color w:val="4F81BD" w:themeColor="accent1"/>
      <w:sz w:val="18"/>
      <w:szCs w:val="18"/>
    </w:rPr>
  </w:style>
  <w:style w:type="paragraph" w:styleId="af2">
    <w:name w:val="Body Text Indent"/>
    <w:basedOn w:val="a"/>
    <w:link w:val="af3"/>
    <w:uiPriority w:val="99"/>
    <w:unhideWhenUsed/>
    <w:rsid w:val="00686CA7"/>
    <w:pPr>
      <w:spacing w:after="120"/>
      <w:ind w:left="283"/>
    </w:pPr>
  </w:style>
  <w:style w:type="character" w:customStyle="1" w:styleId="af3">
    <w:name w:val="Основной текст с отступом Знак"/>
    <w:basedOn w:val="a0"/>
    <w:link w:val="af2"/>
    <w:uiPriority w:val="99"/>
    <w:rsid w:val="00686CA7"/>
    <w:rPr>
      <w:rFonts w:ascii="Calibri" w:eastAsia="Times New Roman" w:hAnsi="Calibri" w:cs="Times New Roman"/>
      <w:lang w:val="en-US"/>
    </w:rPr>
  </w:style>
  <w:style w:type="paragraph" w:styleId="af4">
    <w:name w:val="Body Text First Indent"/>
    <w:basedOn w:val="ac"/>
    <w:link w:val="af5"/>
    <w:uiPriority w:val="99"/>
    <w:unhideWhenUsed/>
    <w:rsid w:val="00686CA7"/>
    <w:pPr>
      <w:widowControl/>
      <w:shd w:val="clear" w:color="auto" w:fill="auto"/>
      <w:spacing w:after="200" w:line="276" w:lineRule="auto"/>
      <w:ind w:firstLine="360"/>
      <w:jc w:val="left"/>
    </w:pPr>
    <w:rPr>
      <w:rFonts w:ascii="Calibri" w:eastAsia="Times New Roman" w:hAnsi="Calibri" w:cs="Times New Roman"/>
      <w:sz w:val="22"/>
      <w:szCs w:val="22"/>
      <w:shd w:val="clear" w:color="auto" w:fill="auto"/>
      <w:lang w:val="en-US"/>
    </w:rPr>
  </w:style>
  <w:style w:type="character" w:customStyle="1" w:styleId="af5">
    <w:name w:val="Красная строка Знак"/>
    <w:basedOn w:val="12"/>
    <w:link w:val="af4"/>
    <w:uiPriority w:val="99"/>
    <w:rsid w:val="00686CA7"/>
    <w:rPr>
      <w:rFonts w:ascii="Calibri" w:eastAsia="Times New Roman" w:hAnsi="Calibri" w:cs="Times New Roman"/>
      <w:lang w:val="en-US"/>
    </w:rPr>
  </w:style>
  <w:style w:type="paragraph" w:styleId="24">
    <w:name w:val="Body Text First Indent 2"/>
    <w:basedOn w:val="af2"/>
    <w:link w:val="25"/>
    <w:uiPriority w:val="99"/>
    <w:unhideWhenUsed/>
    <w:rsid w:val="00686CA7"/>
    <w:pPr>
      <w:spacing w:after="200"/>
      <w:ind w:left="360" w:firstLine="360"/>
    </w:pPr>
  </w:style>
  <w:style w:type="character" w:customStyle="1" w:styleId="25">
    <w:name w:val="Красная строка 2 Знак"/>
    <w:basedOn w:val="af3"/>
    <w:link w:val="24"/>
    <w:uiPriority w:val="99"/>
    <w:rsid w:val="00686CA7"/>
    <w:rPr>
      <w:rFonts w:ascii="Calibri" w:eastAsia="Times New Roman" w:hAnsi="Calibri" w:cs="Times New Roman"/>
      <w:lang w:val="en-US"/>
    </w:rPr>
  </w:style>
  <w:style w:type="paragraph" w:styleId="26">
    <w:name w:val="toc 2"/>
    <w:basedOn w:val="a"/>
    <w:next w:val="a"/>
    <w:autoRedefine/>
    <w:uiPriority w:val="39"/>
    <w:unhideWhenUsed/>
    <w:rsid w:val="00412263"/>
    <w:pPr>
      <w:spacing w:after="100"/>
      <w:ind w:left="220"/>
    </w:pPr>
    <w:rPr>
      <w:rFonts w:asciiTheme="minorHAnsi" w:eastAsiaTheme="minorEastAsia" w:hAnsiTheme="minorHAnsi" w:cstheme="minorBidi"/>
      <w:lang w:val="ru-RU" w:eastAsia="ru-RU"/>
    </w:rPr>
  </w:style>
  <w:style w:type="paragraph" w:styleId="33">
    <w:name w:val="toc 3"/>
    <w:basedOn w:val="a"/>
    <w:next w:val="a"/>
    <w:autoRedefine/>
    <w:uiPriority w:val="39"/>
    <w:unhideWhenUsed/>
    <w:rsid w:val="00412263"/>
    <w:pPr>
      <w:spacing w:after="100"/>
      <w:ind w:left="440"/>
    </w:pPr>
    <w:rPr>
      <w:rFonts w:asciiTheme="minorHAnsi" w:eastAsiaTheme="minorEastAsia" w:hAnsiTheme="minorHAnsi" w:cstheme="minorBidi"/>
      <w:lang w:val="ru-RU" w:eastAsia="ru-RU"/>
    </w:rPr>
  </w:style>
  <w:style w:type="paragraph" w:styleId="43">
    <w:name w:val="toc 4"/>
    <w:basedOn w:val="a"/>
    <w:next w:val="a"/>
    <w:autoRedefine/>
    <w:uiPriority w:val="39"/>
    <w:unhideWhenUsed/>
    <w:rsid w:val="00412263"/>
    <w:pPr>
      <w:spacing w:after="100"/>
      <w:ind w:left="660"/>
    </w:pPr>
    <w:rPr>
      <w:rFonts w:asciiTheme="minorHAnsi" w:eastAsiaTheme="minorEastAsia" w:hAnsiTheme="minorHAnsi" w:cstheme="minorBidi"/>
      <w:lang w:val="ru-RU" w:eastAsia="ru-RU"/>
    </w:rPr>
  </w:style>
  <w:style w:type="paragraph" w:styleId="51">
    <w:name w:val="toc 5"/>
    <w:basedOn w:val="a"/>
    <w:next w:val="a"/>
    <w:autoRedefine/>
    <w:uiPriority w:val="39"/>
    <w:unhideWhenUsed/>
    <w:rsid w:val="00412263"/>
    <w:pPr>
      <w:spacing w:after="100"/>
      <w:ind w:left="880"/>
    </w:pPr>
    <w:rPr>
      <w:rFonts w:asciiTheme="minorHAnsi" w:eastAsiaTheme="minorEastAsia" w:hAnsiTheme="minorHAnsi" w:cstheme="minorBidi"/>
      <w:lang w:val="ru-RU" w:eastAsia="ru-RU"/>
    </w:rPr>
  </w:style>
  <w:style w:type="paragraph" w:styleId="61">
    <w:name w:val="toc 6"/>
    <w:basedOn w:val="a"/>
    <w:next w:val="a"/>
    <w:autoRedefine/>
    <w:uiPriority w:val="39"/>
    <w:unhideWhenUsed/>
    <w:rsid w:val="00412263"/>
    <w:pPr>
      <w:spacing w:after="100"/>
      <w:ind w:left="1100"/>
    </w:pPr>
    <w:rPr>
      <w:rFonts w:asciiTheme="minorHAnsi" w:eastAsiaTheme="minorEastAsia" w:hAnsiTheme="minorHAnsi" w:cstheme="minorBidi"/>
      <w:lang w:val="ru-RU" w:eastAsia="ru-RU"/>
    </w:rPr>
  </w:style>
  <w:style w:type="paragraph" w:styleId="71">
    <w:name w:val="toc 7"/>
    <w:basedOn w:val="a"/>
    <w:next w:val="a"/>
    <w:autoRedefine/>
    <w:uiPriority w:val="39"/>
    <w:unhideWhenUsed/>
    <w:rsid w:val="00412263"/>
    <w:pPr>
      <w:spacing w:after="100"/>
      <w:ind w:left="1320"/>
    </w:pPr>
    <w:rPr>
      <w:rFonts w:asciiTheme="minorHAnsi" w:eastAsiaTheme="minorEastAsia" w:hAnsiTheme="minorHAnsi" w:cstheme="minorBidi"/>
      <w:lang w:val="ru-RU" w:eastAsia="ru-RU"/>
    </w:rPr>
  </w:style>
  <w:style w:type="paragraph" w:styleId="81">
    <w:name w:val="toc 8"/>
    <w:basedOn w:val="a"/>
    <w:next w:val="a"/>
    <w:autoRedefine/>
    <w:uiPriority w:val="39"/>
    <w:unhideWhenUsed/>
    <w:rsid w:val="00412263"/>
    <w:pPr>
      <w:spacing w:after="100"/>
      <w:ind w:left="1540"/>
    </w:pPr>
    <w:rPr>
      <w:rFonts w:asciiTheme="minorHAnsi" w:eastAsiaTheme="minorEastAsia" w:hAnsiTheme="minorHAnsi" w:cstheme="minorBidi"/>
      <w:lang w:val="ru-RU" w:eastAsia="ru-RU"/>
    </w:rPr>
  </w:style>
  <w:style w:type="paragraph" w:styleId="91">
    <w:name w:val="toc 9"/>
    <w:basedOn w:val="a"/>
    <w:next w:val="a"/>
    <w:autoRedefine/>
    <w:uiPriority w:val="39"/>
    <w:unhideWhenUsed/>
    <w:rsid w:val="00412263"/>
    <w:pPr>
      <w:spacing w:after="100"/>
      <w:ind w:left="1760"/>
    </w:pPr>
    <w:rPr>
      <w:rFonts w:asciiTheme="minorHAnsi" w:eastAsiaTheme="minorEastAsia" w:hAnsiTheme="minorHAnsi" w:cstheme="minorBidi"/>
      <w:lang w:val="ru-RU" w:eastAsia="ru-RU"/>
    </w:rPr>
  </w:style>
  <w:style w:type="paragraph" w:customStyle="1" w:styleId="D801C6740D3442D0974ED4C393ECA78C">
    <w:name w:val="D801C6740D3442D0974ED4C393ECA78C"/>
    <w:rsid w:val="00412263"/>
    <w:rPr>
      <w:rFonts w:eastAsiaTheme="minorEastAsia"/>
      <w:lang w:eastAsia="ru-RU"/>
    </w:rPr>
  </w:style>
  <w:style w:type="table" w:customStyle="1" w:styleId="13">
    <w:name w:val="Сетка таблицы1"/>
    <w:basedOn w:val="a1"/>
    <w:next w:val="a5"/>
    <w:uiPriority w:val="59"/>
    <w:rsid w:val="00CF27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83235">
      <w:bodyDiv w:val="1"/>
      <w:marLeft w:val="0"/>
      <w:marRight w:val="0"/>
      <w:marTop w:val="0"/>
      <w:marBottom w:val="0"/>
      <w:divBdr>
        <w:top w:val="none" w:sz="0" w:space="0" w:color="auto"/>
        <w:left w:val="none" w:sz="0" w:space="0" w:color="auto"/>
        <w:bottom w:val="none" w:sz="0" w:space="0" w:color="auto"/>
        <w:right w:val="none" w:sz="0" w:space="0" w:color="auto"/>
      </w:divBdr>
    </w:div>
    <w:div w:id="29192549">
      <w:bodyDiv w:val="1"/>
      <w:marLeft w:val="0"/>
      <w:marRight w:val="0"/>
      <w:marTop w:val="0"/>
      <w:marBottom w:val="0"/>
      <w:divBdr>
        <w:top w:val="none" w:sz="0" w:space="0" w:color="auto"/>
        <w:left w:val="none" w:sz="0" w:space="0" w:color="auto"/>
        <w:bottom w:val="none" w:sz="0" w:space="0" w:color="auto"/>
        <w:right w:val="none" w:sz="0" w:space="0" w:color="auto"/>
      </w:divBdr>
    </w:div>
    <w:div w:id="68044061">
      <w:bodyDiv w:val="1"/>
      <w:marLeft w:val="0"/>
      <w:marRight w:val="0"/>
      <w:marTop w:val="0"/>
      <w:marBottom w:val="0"/>
      <w:divBdr>
        <w:top w:val="none" w:sz="0" w:space="0" w:color="auto"/>
        <w:left w:val="none" w:sz="0" w:space="0" w:color="auto"/>
        <w:bottom w:val="none" w:sz="0" w:space="0" w:color="auto"/>
        <w:right w:val="none" w:sz="0" w:space="0" w:color="auto"/>
      </w:divBdr>
    </w:div>
    <w:div w:id="79445252">
      <w:bodyDiv w:val="1"/>
      <w:marLeft w:val="0"/>
      <w:marRight w:val="0"/>
      <w:marTop w:val="0"/>
      <w:marBottom w:val="0"/>
      <w:divBdr>
        <w:top w:val="none" w:sz="0" w:space="0" w:color="auto"/>
        <w:left w:val="none" w:sz="0" w:space="0" w:color="auto"/>
        <w:bottom w:val="none" w:sz="0" w:space="0" w:color="auto"/>
        <w:right w:val="none" w:sz="0" w:space="0" w:color="auto"/>
      </w:divBdr>
    </w:div>
    <w:div w:id="91710272">
      <w:bodyDiv w:val="1"/>
      <w:marLeft w:val="0"/>
      <w:marRight w:val="0"/>
      <w:marTop w:val="0"/>
      <w:marBottom w:val="0"/>
      <w:divBdr>
        <w:top w:val="none" w:sz="0" w:space="0" w:color="auto"/>
        <w:left w:val="none" w:sz="0" w:space="0" w:color="auto"/>
        <w:bottom w:val="none" w:sz="0" w:space="0" w:color="auto"/>
        <w:right w:val="none" w:sz="0" w:space="0" w:color="auto"/>
      </w:divBdr>
    </w:div>
    <w:div w:id="195390814">
      <w:bodyDiv w:val="1"/>
      <w:marLeft w:val="0"/>
      <w:marRight w:val="0"/>
      <w:marTop w:val="0"/>
      <w:marBottom w:val="0"/>
      <w:divBdr>
        <w:top w:val="none" w:sz="0" w:space="0" w:color="auto"/>
        <w:left w:val="none" w:sz="0" w:space="0" w:color="auto"/>
        <w:bottom w:val="none" w:sz="0" w:space="0" w:color="auto"/>
        <w:right w:val="none" w:sz="0" w:space="0" w:color="auto"/>
      </w:divBdr>
    </w:div>
    <w:div w:id="201789911">
      <w:bodyDiv w:val="1"/>
      <w:marLeft w:val="0"/>
      <w:marRight w:val="0"/>
      <w:marTop w:val="0"/>
      <w:marBottom w:val="0"/>
      <w:divBdr>
        <w:top w:val="none" w:sz="0" w:space="0" w:color="auto"/>
        <w:left w:val="none" w:sz="0" w:space="0" w:color="auto"/>
        <w:bottom w:val="none" w:sz="0" w:space="0" w:color="auto"/>
        <w:right w:val="none" w:sz="0" w:space="0" w:color="auto"/>
      </w:divBdr>
    </w:div>
    <w:div w:id="214896513">
      <w:bodyDiv w:val="1"/>
      <w:marLeft w:val="0"/>
      <w:marRight w:val="0"/>
      <w:marTop w:val="0"/>
      <w:marBottom w:val="0"/>
      <w:divBdr>
        <w:top w:val="none" w:sz="0" w:space="0" w:color="auto"/>
        <w:left w:val="none" w:sz="0" w:space="0" w:color="auto"/>
        <w:bottom w:val="none" w:sz="0" w:space="0" w:color="auto"/>
        <w:right w:val="none" w:sz="0" w:space="0" w:color="auto"/>
      </w:divBdr>
    </w:div>
    <w:div w:id="215431614">
      <w:bodyDiv w:val="1"/>
      <w:marLeft w:val="0"/>
      <w:marRight w:val="0"/>
      <w:marTop w:val="0"/>
      <w:marBottom w:val="0"/>
      <w:divBdr>
        <w:top w:val="none" w:sz="0" w:space="0" w:color="auto"/>
        <w:left w:val="none" w:sz="0" w:space="0" w:color="auto"/>
        <w:bottom w:val="none" w:sz="0" w:space="0" w:color="auto"/>
        <w:right w:val="none" w:sz="0" w:space="0" w:color="auto"/>
      </w:divBdr>
    </w:div>
    <w:div w:id="231933035">
      <w:bodyDiv w:val="1"/>
      <w:marLeft w:val="0"/>
      <w:marRight w:val="0"/>
      <w:marTop w:val="0"/>
      <w:marBottom w:val="0"/>
      <w:divBdr>
        <w:top w:val="none" w:sz="0" w:space="0" w:color="auto"/>
        <w:left w:val="none" w:sz="0" w:space="0" w:color="auto"/>
        <w:bottom w:val="none" w:sz="0" w:space="0" w:color="auto"/>
        <w:right w:val="none" w:sz="0" w:space="0" w:color="auto"/>
      </w:divBdr>
    </w:div>
    <w:div w:id="235021589">
      <w:bodyDiv w:val="1"/>
      <w:marLeft w:val="0"/>
      <w:marRight w:val="0"/>
      <w:marTop w:val="0"/>
      <w:marBottom w:val="0"/>
      <w:divBdr>
        <w:top w:val="none" w:sz="0" w:space="0" w:color="auto"/>
        <w:left w:val="none" w:sz="0" w:space="0" w:color="auto"/>
        <w:bottom w:val="none" w:sz="0" w:space="0" w:color="auto"/>
        <w:right w:val="none" w:sz="0" w:space="0" w:color="auto"/>
      </w:divBdr>
    </w:div>
    <w:div w:id="260527498">
      <w:bodyDiv w:val="1"/>
      <w:marLeft w:val="0"/>
      <w:marRight w:val="0"/>
      <w:marTop w:val="0"/>
      <w:marBottom w:val="0"/>
      <w:divBdr>
        <w:top w:val="none" w:sz="0" w:space="0" w:color="auto"/>
        <w:left w:val="none" w:sz="0" w:space="0" w:color="auto"/>
        <w:bottom w:val="none" w:sz="0" w:space="0" w:color="auto"/>
        <w:right w:val="none" w:sz="0" w:space="0" w:color="auto"/>
      </w:divBdr>
    </w:div>
    <w:div w:id="310598308">
      <w:bodyDiv w:val="1"/>
      <w:marLeft w:val="0"/>
      <w:marRight w:val="0"/>
      <w:marTop w:val="0"/>
      <w:marBottom w:val="0"/>
      <w:divBdr>
        <w:top w:val="none" w:sz="0" w:space="0" w:color="auto"/>
        <w:left w:val="none" w:sz="0" w:space="0" w:color="auto"/>
        <w:bottom w:val="none" w:sz="0" w:space="0" w:color="auto"/>
        <w:right w:val="none" w:sz="0" w:space="0" w:color="auto"/>
      </w:divBdr>
    </w:div>
    <w:div w:id="325937233">
      <w:bodyDiv w:val="1"/>
      <w:marLeft w:val="0"/>
      <w:marRight w:val="0"/>
      <w:marTop w:val="0"/>
      <w:marBottom w:val="0"/>
      <w:divBdr>
        <w:top w:val="none" w:sz="0" w:space="0" w:color="auto"/>
        <w:left w:val="none" w:sz="0" w:space="0" w:color="auto"/>
        <w:bottom w:val="none" w:sz="0" w:space="0" w:color="auto"/>
        <w:right w:val="none" w:sz="0" w:space="0" w:color="auto"/>
      </w:divBdr>
    </w:div>
    <w:div w:id="337852192">
      <w:bodyDiv w:val="1"/>
      <w:marLeft w:val="0"/>
      <w:marRight w:val="0"/>
      <w:marTop w:val="0"/>
      <w:marBottom w:val="0"/>
      <w:divBdr>
        <w:top w:val="none" w:sz="0" w:space="0" w:color="auto"/>
        <w:left w:val="none" w:sz="0" w:space="0" w:color="auto"/>
        <w:bottom w:val="none" w:sz="0" w:space="0" w:color="auto"/>
        <w:right w:val="none" w:sz="0" w:space="0" w:color="auto"/>
      </w:divBdr>
    </w:div>
    <w:div w:id="374164631">
      <w:bodyDiv w:val="1"/>
      <w:marLeft w:val="0"/>
      <w:marRight w:val="0"/>
      <w:marTop w:val="0"/>
      <w:marBottom w:val="0"/>
      <w:divBdr>
        <w:top w:val="none" w:sz="0" w:space="0" w:color="auto"/>
        <w:left w:val="none" w:sz="0" w:space="0" w:color="auto"/>
        <w:bottom w:val="none" w:sz="0" w:space="0" w:color="auto"/>
        <w:right w:val="none" w:sz="0" w:space="0" w:color="auto"/>
      </w:divBdr>
    </w:div>
    <w:div w:id="432749803">
      <w:bodyDiv w:val="1"/>
      <w:marLeft w:val="0"/>
      <w:marRight w:val="0"/>
      <w:marTop w:val="0"/>
      <w:marBottom w:val="0"/>
      <w:divBdr>
        <w:top w:val="none" w:sz="0" w:space="0" w:color="auto"/>
        <w:left w:val="none" w:sz="0" w:space="0" w:color="auto"/>
        <w:bottom w:val="none" w:sz="0" w:space="0" w:color="auto"/>
        <w:right w:val="none" w:sz="0" w:space="0" w:color="auto"/>
      </w:divBdr>
    </w:div>
    <w:div w:id="432751981">
      <w:bodyDiv w:val="1"/>
      <w:marLeft w:val="0"/>
      <w:marRight w:val="0"/>
      <w:marTop w:val="0"/>
      <w:marBottom w:val="0"/>
      <w:divBdr>
        <w:top w:val="none" w:sz="0" w:space="0" w:color="auto"/>
        <w:left w:val="none" w:sz="0" w:space="0" w:color="auto"/>
        <w:bottom w:val="none" w:sz="0" w:space="0" w:color="auto"/>
        <w:right w:val="none" w:sz="0" w:space="0" w:color="auto"/>
      </w:divBdr>
    </w:div>
    <w:div w:id="437411275">
      <w:bodyDiv w:val="1"/>
      <w:marLeft w:val="0"/>
      <w:marRight w:val="0"/>
      <w:marTop w:val="0"/>
      <w:marBottom w:val="0"/>
      <w:divBdr>
        <w:top w:val="none" w:sz="0" w:space="0" w:color="auto"/>
        <w:left w:val="none" w:sz="0" w:space="0" w:color="auto"/>
        <w:bottom w:val="none" w:sz="0" w:space="0" w:color="auto"/>
        <w:right w:val="none" w:sz="0" w:space="0" w:color="auto"/>
      </w:divBdr>
    </w:div>
    <w:div w:id="491288719">
      <w:bodyDiv w:val="1"/>
      <w:marLeft w:val="0"/>
      <w:marRight w:val="0"/>
      <w:marTop w:val="0"/>
      <w:marBottom w:val="0"/>
      <w:divBdr>
        <w:top w:val="none" w:sz="0" w:space="0" w:color="auto"/>
        <w:left w:val="none" w:sz="0" w:space="0" w:color="auto"/>
        <w:bottom w:val="none" w:sz="0" w:space="0" w:color="auto"/>
        <w:right w:val="none" w:sz="0" w:space="0" w:color="auto"/>
      </w:divBdr>
    </w:div>
    <w:div w:id="523178255">
      <w:bodyDiv w:val="1"/>
      <w:marLeft w:val="0"/>
      <w:marRight w:val="0"/>
      <w:marTop w:val="0"/>
      <w:marBottom w:val="0"/>
      <w:divBdr>
        <w:top w:val="none" w:sz="0" w:space="0" w:color="auto"/>
        <w:left w:val="none" w:sz="0" w:space="0" w:color="auto"/>
        <w:bottom w:val="none" w:sz="0" w:space="0" w:color="auto"/>
        <w:right w:val="none" w:sz="0" w:space="0" w:color="auto"/>
      </w:divBdr>
    </w:div>
    <w:div w:id="534124612">
      <w:bodyDiv w:val="1"/>
      <w:marLeft w:val="0"/>
      <w:marRight w:val="0"/>
      <w:marTop w:val="0"/>
      <w:marBottom w:val="0"/>
      <w:divBdr>
        <w:top w:val="none" w:sz="0" w:space="0" w:color="auto"/>
        <w:left w:val="none" w:sz="0" w:space="0" w:color="auto"/>
        <w:bottom w:val="none" w:sz="0" w:space="0" w:color="auto"/>
        <w:right w:val="none" w:sz="0" w:space="0" w:color="auto"/>
      </w:divBdr>
    </w:div>
    <w:div w:id="584338164">
      <w:bodyDiv w:val="1"/>
      <w:marLeft w:val="0"/>
      <w:marRight w:val="0"/>
      <w:marTop w:val="0"/>
      <w:marBottom w:val="0"/>
      <w:divBdr>
        <w:top w:val="none" w:sz="0" w:space="0" w:color="auto"/>
        <w:left w:val="none" w:sz="0" w:space="0" w:color="auto"/>
        <w:bottom w:val="none" w:sz="0" w:space="0" w:color="auto"/>
        <w:right w:val="none" w:sz="0" w:space="0" w:color="auto"/>
      </w:divBdr>
    </w:div>
    <w:div w:id="594827482">
      <w:bodyDiv w:val="1"/>
      <w:marLeft w:val="0"/>
      <w:marRight w:val="0"/>
      <w:marTop w:val="0"/>
      <w:marBottom w:val="0"/>
      <w:divBdr>
        <w:top w:val="none" w:sz="0" w:space="0" w:color="auto"/>
        <w:left w:val="none" w:sz="0" w:space="0" w:color="auto"/>
        <w:bottom w:val="none" w:sz="0" w:space="0" w:color="auto"/>
        <w:right w:val="none" w:sz="0" w:space="0" w:color="auto"/>
      </w:divBdr>
    </w:div>
    <w:div w:id="605504234">
      <w:bodyDiv w:val="1"/>
      <w:marLeft w:val="0"/>
      <w:marRight w:val="0"/>
      <w:marTop w:val="0"/>
      <w:marBottom w:val="0"/>
      <w:divBdr>
        <w:top w:val="none" w:sz="0" w:space="0" w:color="auto"/>
        <w:left w:val="none" w:sz="0" w:space="0" w:color="auto"/>
        <w:bottom w:val="none" w:sz="0" w:space="0" w:color="auto"/>
        <w:right w:val="none" w:sz="0" w:space="0" w:color="auto"/>
      </w:divBdr>
    </w:div>
    <w:div w:id="655231513">
      <w:bodyDiv w:val="1"/>
      <w:marLeft w:val="0"/>
      <w:marRight w:val="0"/>
      <w:marTop w:val="0"/>
      <w:marBottom w:val="0"/>
      <w:divBdr>
        <w:top w:val="none" w:sz="0" w:space="0" w:color="auto"/>
        <w:left w:val="none" w:sz="0" w:space="0" w:color="auto"/>
        <w:bottom w:val="none" w:sz="0" w:space="0" w:color="auto"/>
        <w:right w:val="none" w:sz="0" w:space="0" w:color="auto"/>
      </w:divBdr>
    </w:div>
    <w:div w:id="723482465">
      <w:bodyDiv w:val="1"/>
      <w:marLeft w:val="0"/>
      <w:marRight w:val="0"/>
      <w:marTop w:val="0"/>
      <w:marBottom w:val="0"/>
      <w:divBdr>
        <w:top w:val="none" w:sz="0" w:space="0" w:color="auto"/>
        <w:left w:val="none" w:sz="0" w:space="0" w:color="auto"/>
        <w:bottom w:val="none" w:sz="0" w:space="0" w:color="auto"/>
        <w:right w:val="none" w:sz="0" w:space="0" w:color="auto"/>
      </w:divBdr>
    </w:div>
    <w:div w:id="735669114">
      <w:bodyDiv w:val="1"/>
      <w:marLeft w:val="0"/>
      <w:marRight w:val="0"/>
      <w:marTop w:val="0"/>
      <w:marBottom w:val="0"/>
      <w:divBdr>
        <w:top w:val="none" w:sz="0" w:space="0" w:color="auto"/>
        <w:left w:val="none" w:sz="0" w:space="0" w:color="auto"/>
        <w:bottom w:val="none" w:sz="0" w:space="0" w:color="auto"/>
        <w:right w:val="none" w:sz="0" w:space="0" w:color="auto"/>
      </w:divBdr>
    </w:div>
    <w:div w:id="737240706">
      <w:bodyDiv w:val="1"/>
      <w:marLeft w:val="0"/>
      <w:marRight w:val="0"/>
      <w:marTop w:val="0"/>
      <w:marBottom w:val="0"/>
      <w:divBdr>
        <w:top w:val="none" w:sz="0" w:space="0" w:color="auto"/>
        <w:left w:val="none" w:sz="0" w:space="0" w:color="auto"/>
        <w:bottom w:val="none" w:sz="0" w:space="0" w:color="auto"/>
        <w:right w:val="none" w:sz="0" w:space="0" w:color="auto"/>
      </w:divBdr>
    </w:div>
    <w:div w:id="742488883">
      <w:bodyDiv w:val="1"/>
      <w:marLeft w:val="0"/>
      <w:marRight w:val="0"/>
      <w:marTop w:val="0"/>
      <w:marBottom w:val="0"/>
      <w:divBdr>
        <w:top w:val="none" w:sz="0" w:space="0" w:color="auto"/>
        <w:left w:val="none" w:sz="0" w:space="0" w:color="auto"/>
        <w:bottom w:val="none" w:sz="0" w:space="0" w:color="auto"/>
        <w:right w:val="none" w:sz="0" w:space="0" w:color="auto"/>
      </w:divBdr>
    </w:div>
    <w:div w:id="797141042">
      <w:bodyDiv w:val="1"/>
      <w:marLeft w:val="0"/>
      <w:marRight w:val="0"/>
      <w:marTop w:val="0"/>
      <w:marBottom w:val="0"/>
      <w:divBdr>
        <w:top w:val="none" w:sz="0" w:space="0" w:color="auto"/>
        <w:left w:val="none" w:sz="0" w:space="0" w:color="auto"/>
        <w:bottom w:val="none" w:sz="0" w:space="0" w:color="auto"/>
        <w:right w:val="none" w:sz="0" w:space="0" w:color="auto"/>
      </w:divBdr>
    </w:div>
    <w:div w:id="933824230">
      <w:bodyDiv w:val="1"/>
      <w:marLeft w:val="0"/>
      <w:marRight w:val="0"/>
      <w:marTop w:val="0"/>
      <w:marBottom w:val="0"/>
      <w:divBdr>
        <w:top w:val="none" w:sz="0" w:space="0" w:color="auto"/>
        <w:left w:val="none" w:sz="0" w:space="0" w:color="auto"/>
        <w:bottom w:val="none" w:sz="0" w:space="0" w:color="auto"/>
        <w:right w:val="none" w:sz="0" w:space="0" w:color="auto"/>
      </w:divBdr>
    </w:div>
    <w:div w:id="1086658185">
      <w:bodyDiv w:val="1"/>
      <w:marLeft w:val="0"/>
      <w:marRight w:val="0"/>
      <w:marTop w:val="0"/>
      <w:marBottom w:val="0"/>
      <w:divBdr>
        <w:top w:val="none" w:sz="0" w:space="0" w:color="auto"/>
        <w:left w:val="none" w:sz="0" w:space="0" w:color="auto"/>
        <w:bottom w:val="none" w:sz="0" w:space="0" w:color="auto"/>
        <w:right w:val="none" w:sz="0" w:space="0" w:color="auto"/>
      </w:divBdr>
    </w:div>
    <w:div w:id="1092551870">
      <w:bodyDiv w:val="1"/>
      <w:marLeft w:val="0"/>
      <w:marRight w:val="0"/>
      <w:marTop w:val="0"/>
      <w:marBottom w:val="0"/>
      <w:divBdr>
        <w:top w:val="none" w:sz="0" w:space="0" w:color="auto"/>
        <w:left w:val="none" w:sz="0" w:space="0" w:color="auto"/>
        <w:bottom w:val="none" w:sz="0" w:space="0" w:color="auto"/>
        <w:right w:val="none" w:sz="0" w:space="0" w:color="auto"/>
      </w:divBdr>
    </w:div>
    <w:div w:id="1110857668">
      <w:bodyDiv w:val="1"/>
      <w:marLeft w:val="0"/>
      <w:marRight w:val="0"/>
      <w:marTop w:val="0"/>
      <w:marBottom w:val="0"/>
      <w:divBdr>
        <w:top w:val="none" w:sz="0" w:space="0" w:color="auto"/>
        <w:left w:val="none" w:sz="0" w:space="0" w:color="auto"/>
        <w:bottom w:val="none" w:sz="0" w:space="0" w:color="auto"/>
        <w:right w:val="none" w:sz="0" w:space="0" w:color="auto"/>
      </w:divBdr>
    </w:div>
    <w:div w:id="1134835417">
      <w:bodyDiv w:val="1"/>
      <w:marLeft w:val="0"/>
      <w:marRight w:val="0"/>
      <w:marTop w:val="0"/>
      <w:marBottom w:val="0"/>
      <w:divBdr>
        <w:top w:val="none" w:sz="0" w:space="0" w:color="auto"/>
        <w:left w:val="none" w:sz="0" w:space="0" w:color="auto"/>
        <w:bottom w:val="none" w:sz="0" w:space="0" w:color="auto"/>
        <w:right w:val="none" w:sz="0" w:space="0" w:color="auto"/>
      </w:divBdr>
    </w:div>
    <w:div w:id="1273900235">
      <w:bodyDiv w:val="1"/>
      <w:marLeft w:val="0"/>
      <w:marRight w:val="0"/>
      <w:marTop w:val="0"/>
      <w:marBottom w:val="0"/>
      <w:divBdr>
        <w:top w:val="none" w:sz="0" w:space="0" w:color="auto"/>
        <w:left w:val="none" w:sz="0" w:space="0" w:color="auto"/>
        <w:bottom w:val="none" w:sz="0" w:space="0" w:color="auto"/>
        <w:right w:val="none" w:sz="0" w:space="0" w:color="auto"/>
      </w:divBdr>
    </w:div>
    <w:div w:id="1274552035">
      <w:bodyDiv w:val="1"/>
      <w:marLeft w:val="0"/>
      <w:marRight w:val="0"/>
      <w:marTop w:val="0"/>
      <w:marBottom w:val="0"/>
      <w:divBdr>
        <w:top w:val="none" w:sz="0" w:space="0" w:color="auto"/>
        <w:left w:val="none" w:sz="0" w:space="0" w:color="auto"/>
        <w:bottom w:val="none" w:sz="0" w:space="0" w:color="auto"/>
        <w:right w:val="none" w:sz="0" w:space="0" w:color="auto"/>
      </w:divBdr>
    </w:div>
    <w:div w:id="1310210470">
      <w:bodyDiv w:val="1"/>
      <w:marLeft w:val="0"/>
      <w:marRight w:val="0"/>
      <w:marTop w:val="0"/>
      <w:marBottom w:val="0"/>
      <w:divBdr>
        <w:top w:val="none" w:sz="0" w:space="0" w:color="auto"/>
        <w:left w:val="none" w:sz="0" w:space="0" w:color="auto"/>
        <w:bottom w:val="none" w:sz="0" w:space="0" w:color="auto"/>
        <w:right w:val="none" w:sz="0" w:space="0" w:color="auto"/>
      </w:divBdr>
    </w:div>
    <w:div w:id="1321228343">
      <w:bodyDiv w:val="1"/>
      <w:marLeft w:val="0"/>
      <w:marRight w:val="0"/>
      <w:marTop w:val="0"/>
      <w:marBottom w:val="0"/>
      <w:divBdr>
        <w:top w:val="none" w:sz="0" w:space="0" w:color="auto"/>
        <w:left w:val="none" w:sz="0" w:space="0" w:color="auto"/>
        <w:bottom w:val="none" w:sz="0" w:space="0" w:color="auto"/>
        <w:right w:val="none" w:sz="0" w:space="0" w:color="auto"/>
      </w:divBdr>
    </w:div>
    <w:div w:id="1326399172">
      <w:bodyDiv w:val="1"/>
      <w:marLeft w:val="0"/>
      <w:marRight w:val="0"/>
      <w:marTop w:val="0"/>
      <w:marBottom w:val="0"/>
      <w:divBdr>
        <w:top w:val="none" w:sz="0" w:space="0" w:color="auto"/>
        <w:left w:val="none" w:sz="0" w:space="0" w:color="auto"/>
        <w:bottom w:val="none" w:sz="0" w:space="0" w:color="auto"/>
        <w:right w:val="none" w:sz="0" w:space="0" w:color="auto"/>
      </w:divBdr>
    </w:div>
    <w:div w:id="1411657061">
      <w:bodyDiv w:val="1"/>
      <w:marLeft w:val="0"/>
      <w:marRight w:val="0"/>
      <w:marTop w:val="0"/>
      <w:marBottom w:val="0"/>
      <w:divBdr>
        <w:top w:val="none" w:sz="0" w:space="0" w:color="auto"/>
        <w:left w:val="none" w:sz="0" w:space="0" w:color="auto"/>
        <w:bottom w:val="none" w:sz="0" w:space="0" w:color="auto"/>
        <w:right w:val="none" w:sz="0" w:space="0" w:color="auto"/>
      </w:divBdr>
    </w:div>
    <w:div w:id="1423257710">
      <w:bodyDiv w:val="1"/>
      <w:marLeft w:val="0"/>
      <w:marRight w:val="0"/>
      <w:marTop w:val="0"/>
      <w:marBottom w:val="0"/>
      <w:divBdr>
        <w:top w:val="none" w:sz="0" w:space="0" w:color="auto"/>
        <w:left w:val="none" w:sz="0" w:space="0" w:color="auto"/>
        <w:bottom w:val="none" w:sz="0" w:space="0" w:color="auto"/>
        <w:right w:val="none" w:sz="0" w:space="0" w:color="auto"/>
      </w:divBdr>
    </w:div>
    <w:div w:id="1458449267">
      <w:bodyDiv w:val="1"/>
      <w:marLeft w:val="0"/>
      <w:marRight w:val="0"/>
      <w:marTop w:val="0"/>
      <w:marBottom w:val="0"/>
      <w:divBdr>
        <w:top w:val="none" w:sz="0" w:space="0" w:color="auto"/>
        <w:left w:val="none" w:sz="0" w:space="0" w:color="auto"/>
        <w:bottom w:val="none" w:sz="0" w:space="0" w:color="auto"/>
        <w:right w:val="none" w:sz="0" w:space="0" w:color="auto"/>
      </w:divBdr>
    </w:div>
    <w:div w:id="1485008479">
      <w:bodyDiv w:val="1"/>
      <w:marLeft w:val="0"/>
      <w:marRight w:val="0"/>
      <w:marTop w:val="0"/>
      <w:marBottom w:val="0"/>
      <w:divBdr>
        <w:top w:val="none" w:sz="0" w:space="0" w:color="auto"/>
        <w:left w:val="none" w:sz="0" w:space="0" w:color="auto"/>
        <w:bottom w:val="none" w:sz="0" w:space="0" w:color="auto"/>
        <w:right w:val="none" w:sz="0" w:space="0" w:color="auto"/>
      </w:divBdr>
    </w:div>
    <w:div w:id="1523402064">
      <w:bodyDiv w:val="1"/>
      <w:marLeft w:val="0"/>
      <w:marRight w:val="0"/>
      <w:marTop w:val="0"/>
      <w:marBottom w:val="0"/>
      <w:divBdr>
        <w:top w:val="none" w:sz="0" w:space="0" w:color="auto"/>
        <w:left w:val="none" w:sz="0" w:space="0" w:color="auto"/>
        <w:bottom w:val="none" w:sz="0" w:space="0" w:color="auto"/>
        <w:right w:val="none" w:sz="0" w:space="0" w:color="auto"/>
      </w:divBdr>
    </w:div>
    <w:div w:id="1526753081">
      <w:bodyDiv w:val="1"/>
      <w:marLeft w:val="0"/>
      <w:marRight w:val="0"/>
      <w:marTop w:val="0"/>
      <w:marBottom w:val="0"/>
      <w:divBdr>
        <w:top w:val="none" w:sz="0" w:space="0" w:color="auto"/>
        <w:left w:val="none" w:sz="0" w:space="0" w:color="auto"/>
        <w:bottom w:val="none" w:sz="0" w:space="0" w:color="auto"/>
        <w:right w:val="none" w:sz="0" w:space="0" w:color="auto"/>
      </w:divBdr>
    </w:div>
    <w:div w:id="1540820401">
      <w:bodyDiv w:val="1"/>
      <w:marLeft w:val="0"/>
      <w:marRight w:val="0"/>
      <w:marTop w:val="0"/>
      <w:marBottom w:val="0"/>
      <w:divBdr>
        <w:top w:val="none" w:sz="0" w:space="0" w:color="auto"/>
        <w:left w:val="none" w:sz="0" w:space="0" w:color="auto"/>
        <w:bottom w:val="none" w:sz="0" w:space="0" w:color="auto"/>
        <w:right w:val="none" w:sz="0" w:space="0" w:color="auto"/>
      </w:divBdr>
    </w:div>
    <w:div w:id="1546257833">
      <w:bodyDiv w:val="1"/>
      <w:marLeft w:val="0"/>
      <w:marRight w:val="0"/>
      <w:marTop w:val="0"/>
      <w:marBottom w:val="0"/>
      <w:divBdr>
        <w:top w:val="none" w:sz="0" w:space="0" w:color="auto"/>
        <w:left w:val="none" w:sz="0" w:space="0" w:color="auto"/>
        <w:bottom w:val="none" w:sz="0" w:space="0" w:color="auto"/>
        <w:right w:val="none" w:sz="0" w:space="0" w:color="auto"/>
      </w:divBdr>
    </w:div>
    <w:div w:id="1559439550">
      <w:bodyDiv w:val="1"/>
      <w:marLeft w:val="0"/>
      <w:marRight w:val="0"/>
      <w:marTop w:val="0"/>
      <w:marBottom w:val="0"/>
      <w:divBdr>
        <w:top w:val="none" w:sz="0" w:space="0" w:color="auto"/>
        <w:left w:val="none" w:sz="0" w:space="0" w:color="auto"/>
        <w:bottom w:val="none" w:sz="0" w:space="0" w:color="auto"/>
        <w:right w:val="none" w:sz="0" w:space="0" w:color="auto"/>
      </w:divBdr>
    </w:div>
    <w:div w:id="1587691956">
      <w:bodyDiv w:val="1"/>
      <w:marLeft w:val="0"/>
      <w:marRight w:val="0"/>
      <w:marTop w:val="0"/>
      <w:marBottom w:val="0"/>
      <w:divBdr>
        <w:top w:val="none" w:sz="0" w:space="0" w:color="auto"/>
        <w:left w:val="none" w:sz="0" w:space="0" w:color="auto"/>
        <w:bottom w:val="none" w:sz="0" w:space="0" w:color="auto"/>
        <w:right w:val="none" w:sz="0" w:space="0" w:color="auto"/>
      </w:divBdr>
    </w:div>
    <w:div w:id="1627006392">
      <w:bodyDiv w:val="1"/>
      <w:marLeft w:val="0"/>
      <w:marRight w:val="0"/>
      <w:marTop w:val="0"/>
      <w:marBottom w:val="0"/>
      <w:divBdr>
        <w:top w:val="none" w:sz="0" w:space="0" w:color="auto"/>
        <w:left w:val="none" w:sz="0" w:space="0" w:color="auto"/>
        <w:bottom w:val="none" w:sz="0" w:space="0" w:color="auto"/>
        <w:right w:val="none" w:sz="0" w:space="0" w:color="auto"/>
      </w:divBdr>
    </w:div>
    <w:div w:id="1723214170">
      <w:bodyDiv w:val="1"/>
      <w:marLeft w:val="0"/>
      <w:marRight w:val="0"/>
      <w:marTop w:val="0"/>
      <w:marBottom w:val="0"/>
      <w:divBdr>
        <w:top w:val="none" w:sz="0" w:space="0" w:color="auto"/>
        <w:left w:val="none" w:sz="0" w:space="0" w:color="auto"/>
        <w:bottom w:val="none" w:sz="0" w:space="0" w:color="auto"/>
        <w:right w:val="none" w:sz="0" w:space="0" w:color="auto"/>
      </w:divBdr>
    </w:div>
    <w:div w:id="1745058193">
      <w:bodyDiv w:val="1"/>
      <w:marLeft w:val="0"/>
      <w:marRight w:val="0"/>
      <w:marTop w:val="0"/>
      <w:marBottom w:val="0"/>
      <w:divBdr>
        <w:top w:val="none" w:sz="0" w:space="0" w:color="auto"/>
        <w:left w:val="none" w:sz="0" w:space="0" w:color="auto"/>
        <w:bottom w:val="none" w:sz="0" w:space="0" w:color="auto"/>
        <w:right w:val="none" w:sz="0" w:space="0" w:color="auto"/>
      </w:divBdr>
    </w:div>
    <w:div w:id="1839036908">
      <w:bodyDiv w:val="1"/>
      <w:marLeft w:val="0"/>
      <w:marRight w:val="0"/>
      <w:marTop w:val="0"/>
      <w:marBottom w:val="0"/>
      <w:divBdr>
        <w:top w:val="none" w:sz="0" w:space="0" w:color="auto"/>
        <w:left w:val="none" w:sz="0" w:space="0" w:color="auto"/>
        <w:bottom w:val="none" w:sz="0" w:space="0" w:color="auto"/>
        <w:right w:val="none" w:sz="0" w:space="0" w:color="auto"/>
      </w:divBdr>
    </w:div>
    <w:div w:id="1840000203">
      <w:bodyDiv w:val="1"/>
      <w:marLeft w:val="0"/>
      <w:marRight w:val="0"/>
      <w:marTop w:val="0"/>
      <w:marBottom w:val="0"/>
      <w:divBdr>
        <w:top w:val="none" w:sz="0" w:space="0" w:color="auto"/>
        <w:left w:val="none" w:sz="0" w:space="0" w:color="auto"/>
        <w:bottom w:val="none" w:sz="0" w:space="0" w:color="auto"/>
        <w:right w:val="none" w:sz="0" w:space="0" w:color="auto"/>
      </w:divBdr>
    </w:div>
    <w:div w:id="1872448377">
      <w:bodyDiv w:val="1"/>
      <w:marLeft w:val="0"/>
      <w:marRight w:val="0"/>
      <w:marTop w:val="0"/>
      <w:marBottom w:val="0"/>
      <w:divBdr>
        <w:top w:val="none" w:sz="0" w:space="0" w:color="auto"/>
        <w:left w:val="none" w:sz="0" w:space="0" w:color="auto"/>
        <w:bottom w:val="none" w:sz="0" w:space="0" w:color="auto"/>
        <w:right w:val="none" w:sz="0" w:space="0" w:color="auto"/>
      </w:divBdr>
    </w:div>
    <w:div w:id="1873302869">
      <w:bodyDiv w:val="1"/>
      <w:marLeft w:val="0"/>
      <w:marRight w:val="0"/>
      <w:marTop w:val="0"/>
      <w:marBottom w:val="0"/>
      <w:divBdr>
        <w:top w:val="none" w:sz="0" w:space="0" w:color="auto"/>
        <w:left w:val="none" w:sz="0" w:space="0" w:color="auto"/>
        <w:bottom w:val="none" w:sz="0" w:space="0" w:color="auto"/>
        <w:right w:val="none" w:sz="0" w:space="0" w:color="auto"/>
      </w:divBdr>
    </w:div>
    <w:div w:id="1933317155">
      <w:bodyDiv w:val="1"/>
      <w:marLeft w:val="0"/>
      <w:marRight w:val="0"/>
      <w:marTop w:val="0"/>
      <w:marBottom w:val="0"/>
      <w:divBdr>
        <w:top w:val="none" w:sz="0" w:space="0" w:color="auto"/>
        <w:left w:val="none" w:sz="0" w:space="0" w:color="auto"/>
        <w:bottom w:val="none" w:sz="0" w:space="0" w:color="auto"/>
        <w:right w:val="none" w:sz="0" w:space="0" w:color="auto"/>
      </w:divBdr>
    </w:div>
    <w:div w:id="1961917756">
      <w:bodyDiv w:val="1"/>
      <w:marLeft w:val="0"/>
      <w:marRight w:val="0"/>
      <w:marTop w:val="0"/>
      <w:marBottom w:val="0"/>
      <w:divBdr>
        <w:top w:val="none" w:sz="0" w:space="0" w:color="auto"/>
        <w:left w:val="none" w:sz="0" w:space="0" w:color="auto"/>
        <w:bottom w:val="none" w:sz="0" w:space="0" w:color="auto"/>
        <w:right w:val="none" w:sz="0" w:space="0" w:color="auto"/>
      </w:divBdr>
    </w:div>
    <w:div w:id="1968319794">
      <w:bodyDiv w:val="1"/>
      <w:marLeft w:val="0"/>
      <w:marRight w:val="0"/>
      <w:marTop w:val="0"/>
      <w:marBottom w:val="0"/>
      <w:divBdr>
        <w:top w:val="none" w:sz="0" w:space="0" w:color="auto"/>
        <w:left w:val="none" w:sz="0" w:space="0" w:color="auto"/>
        <w:bottom w:val="none" w:sz="0" w:space="0" w:color="auto"/>
        <w:right w:val="none" w:sz="0" w:space="0" w:color="auto"/>
      </w:divBdr>
    </w:div>
    <w:div w:id="1993943310">
      <w:bodyDiv w:val="1"/>
      <w:marLeft w:val="0"/>
      <w:marRight w:val="0"/>
      <w:marTop w:val="0"/>
      <w:marBottom w:val="0"/>
      <w:divBdr>
        <w:top w:val="none" w:sz="0" w:space="0" w:color="auto"/>
        <w:left w:val="none" w:sz="0" w:space="0" w:color="auto"/>
        <w:bottom w:val="none" w:sz="0" w:space="0" w:color="auto"/>
        <w:right w:val="none" w:sz="0" w:space="0" w:color="auto"/>
      </w:divBdr>
    </w:div>
    <w:div w:id="2099716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2.xml"/><Relationship Id="rId18" Type="http://schemas.openxmlformats.org/officeDocument/2006/relationships/chart" Target="charts/chart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hyperlink" Target="http://pandia.ru/text/category/vodosnabzhenie_i_kanalizatciya/" TargetMode="External"/><Relationship Id="rId2" Type="http://schemas.openxmlformats.org/officeDocument/2006/relationships/numbering" Target="numbering.xml"/><Relationship Id="rId16" Type="http://schemas.openxmlformats.org/officeDocument/2006/relationships/hyperlink" Target="http://www.pandia.ru/text/category/santehnicheskie_sistemi/" TargetMode="Externa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3.xml"/><Relationship Id="rId10" Type="http://schemas.openxmlformats.org/officeDocument/2006/relationships/image" Target="media/image3.png"/><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emf"/><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ru-RU"/>
              <a:t>Протяженность, м</a:t>
            </a:r>
          </a:p>
        </c:rich>
      </c:tx>
      <c:overlay val="0"/>
      <c:spPr>
        <a:noFill/>
        <a:ln>
          <a:noFill/>
        </a:ln>
        <a:effectLst/>
      </c:spPr>
    </c:title>
    <c:autoTitleDeleted val="0"/>
    <c:plotArea>
      <c:layout/>
      <c:barChart>
        <c:barDir val="bar"/>
        <c:grouping val="clustered"/>
        <c:varyColors val="0"/>
        <c:ser>
          <c:idx val="0"/>
          <c:order val="0"/>
          <c:tx>
            <c:strRef>
              <c:f>Лист1!$B$1</c:f>
              <c:strCache>
                <c:ptCount val="1"/>
                <c:pt idx="0">
                  <c:v>0,05</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Лист1!$A$2</c:f>
              <c:strCache>
                <c:ptCount val="1"/>
                <c:pt idx="0">
                  <c:v>Диаметры, м п.</c:v>
                </c:pt>
              </c:strCache>
            </c:strRef>
          </c:cat>
          <c:val>
            <c:numRef>
              <c:f>Лист1!$B$2</c:f>
              <c:numCache>
                <c:formatCode>General</c:formatCode>
                <c:ptCount val="1"/>
                <c:pt idx="0">
                  <c:v>1</c:v>
                </c:pt>
              </c:numCache>
            </c:numRef>
          </c:val>
          <c:extLst>
            <c:ext xmlns:c16="http://schemas.microsoft.com/office/drawing/2014/chart" uri="{C3380CC4-5D6E-409C-BE32-E72D297353CC}">
              <c16:uniqueId val="{00000000-5589-4E6F-A82A-BEC871AEADD9}"/>
            </c:ext>
          </c:extLst>
        </c:ser>
        <c:ser>
          <c:idx val="1"/>
          <c:order val="1"/>
          <c:tx>
            <c:strRef>
              <c:f>Лист1!$C$1</c:f>
              <c:strCache>
                <c:ptCount val="1"/>
                <c:pt idx="0">
                  <c:v>0,0692</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Лист1!$A$2</c:f>
              <c:strCache>
                <c:ptCount val="1"/>
                <c:pt idx="0">
                  <c:v>Диаметры, м п.</c:v>
                </c:pt>
              </c:strCache>
            </c:strRef>
          </c:cat>
          <c:val>
            <c:numRef>
              <c:f>Лист1!$C$2</c:f>
              <c:numCache>
                <c:formatCode>General</c:formatCode>
                <c:ptCount val="1"/>
                <c:pt idx="0">
                  <c:v>195.99</c:v>
                </c:pt>
              </c:numCache>
            </c:numRef>
          </c:val>
          <c:extLst>
            <c:ext xmlns:c16="http://schemas.microsoft.com/office/drawing/2014/chart" uri="{C3380CC4-5D6E-409C-BE32-E72D297353CC}">
              <c16:uniqueId val="{00000001-5589-4E6F-A82A-BEC871AEADD9}"/>
            </c:ext>
          </c:extLst>
        </c:ser>
        <c:ser>
          <c:idx val="2"/>
          <c:order val="2"/>
          <c:tx>
            <c:strRef>
              <c:f>Лист1!$D$1</c:f>
              <c:strCache>
                <c:ptCount val="1"/>
                <c:pt idx="0">
                  <c:v>0,0822</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Лист1!$A$2</c:f>
              <c:strCache>
                <c:ptCount val="1"/>
                <c:pt idx="0">
                  <c:v>Диаметры, м п.</c:v>
                </c:pt>
              </c:strCache>
            </c:strRef>
          </c:cat>
          <c:val>
            <c:numRef>
              <c:f>Лист1!$D$2</c:f>
              <c:numCache>
                <c:formatCode>General</c:formatCode>
                <c:ptCount val="1"/>
                <c:pt idx="0">
                  <c:v>106.43</c:v>
                </c:pt>
              </c:numCache>
            </c:numRef>
          </c:val>
          <c:extLst>
            <c:ext xmlns:c16="http://schemas.microsoft.com/office/drawing/2014/chart" uri="{C3380CC4-5D6E-409C-BE32-E72D297353CC}">
              <c16:uniqueId val="{00000002-5589-4E6F-A82A-BEC871AEADD9}"/>
            </c:ext>
          </c:extLst>
        </c:ser>
        <c:ser>
          <c:idx val="3"/>
          <c:order val="3"/>
          <c:tx>
            <c:strRef>
              <c:f>Лист1!$E$1</c:f>
              <c:strCache>
                <c:ptCount val="1"/>
                <c:pt idx="0">
                  <c:v>0,12</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Лист1!$A$2</c:f>
              <c:strCache>
                <c:ptCount val="1"/>
                <c:pt idx="0">
                  <c:v>Диаметры, м п.</c:v>
                </c:pt>
              </c:strCache>
            </c:strRef>
          </c:cat>
          <c:val>
            <c:numRef>
              <c:f>Лист1!$E$2</c:f>
              <c:numCache>
                <c:formatCode>General</c:formatCode>
                <c:ptCount val="1"/>
                <c:pt idx="0">
                  <c:v>239.93</c:v>
                </c:pt>
              </c:numCache>
            </c:numRef>
          </c:val>
          <c:extLst>
            <c:ext xmlns:c16="http://schemas.microsoft.com/office/drawing/2014/chart" uri="{C3380CC4-5D6E-409C-BE32-E72D297353CC}">
              <c16:uniqueId val="{00000003-5589-4E6F-A82A-BEC871AEADD9}"/>
            </c:ext>
          </c:extLst>
        </c:ser>
        <c:ser>
          <c:idx val="4"/>
          <c:order val="4"/>
          <c:tx>
            <c:strRef>
              <c:f>Лист1!$F$1</c:f>
              <c:strCache>
                <c:ptCount val="1"/>
                <c:pt idx="0">
                  <c:v>0,207</c:v>
                </c:pt>
              </c:strCache>
            </c:strRef>
          </c:t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Лист1!$A$2</c:f>
              <c:strCache>
                <c:ptCount val="1"/>
                <c:pt idx="0">
                  <c:v>Диаметры, м п.</c:v>
                </c:pt>
              </c:strCache>
            </c:strRef>
          </c:cat>
          <c:val>
            <c:numRef>
              <c:f>Лист1!$F$2</c:f>
              <c:numCache>
                <c:formatCode>General</c:formatCode>
                <c:ptCount val="1"/>
                <c:pt idx="0">
                  <c:v>648.74</c:v>
                </c:pt>
              </c:numCache>
            </c:numRef>
          </c:val>
          <c:extLst>
            <c:ext xmlns:c16="http://schemas.microsoft.com/office/drawing/2014/chart" uri="{C3380CC4-5D6E-409C-BE32-E72D297353CC}">
              <c16:uniqueId val="{00000004-5589-4E6F-A82A-BEC871AEADD9}"/>
            </c:ext>
          </c:extLst>
        </c:ser>
        <c:dLbls>
          <c:showLegendKey val="0"/>
          <c:showVal val="0"/>
          <c:showCatName val="0"/>
          <c:showSerName val="0"/>
          <c:showPercent val="0"/>
          <c:showBubbleSize val="0"/>
        </c:dLbls>
        <c:gapWidth val="115"/>
        <c:overlap val="-20"/>
        <c:axId val="277513344"/>
        <c:axId val="277514880"/>
      </c:barChart>
      <c:catAx>
        <c:axId val="277513344"/>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77514880"/>
        <c:crosses val="autoZero"/>
        <c:auto val="1"/>
        <c:lblAlgn val="ctr"/>
        <c:lblOffset val="100"/>
        <c:noMultiLvlLbl val="0"/>
      </c:catAx>
      <c:valAx>
        <c:axId val="27751488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775133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021327863483469"/>
          <c:y val="4.2702671162557916E-2"/>
          <c:w val="0.86136547946986486"/>
          <c:h val="0.65271621535112978"/>
        </c:manualLayout>
      </c:layout>
      <c:lineChart>
        <c:grouping val="standard"/>
        <c:varyColors val="0"/>
        <c:ser>
          <c:idx val="0"/>
          <c:order val="0"/>
          <c:tx>
            <c:v>Температура воды в подающей магистрали по утвержденному температурному графику, °С </c:v>
          </c:tx>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Лист2!$D$2:$D$9</c:f>
              <c:numCache>
                <c:formatCode>General</c:formatCode>
                <c:ptCount val="8"/>
                <c:pt idx="0">
                  <c:v>-12.3</c:v>
                </c:pt>
                <c:pt idx="1">
                  <c:v>-11.7</c:v>
                </c:pt>
                <c:pt idx="2">
                  <c:v>-5.9</c:v>
                </c:pt>
                <c:pt idx="3">
                  <c:v>4.8</c:v>
                </c:pt>
                <c:pt idx="4">
                  <c:v>13.1</c:v>
                </c:pt>
                <c:pt idx="5">
                  <c:v>4.0999999999999996</c:v>
                </c:pt>
                <c:pt idx="6">
                  <c:v>-3</c:v>
                </c:pt>
                <c:pt idx="7">
                  <c:v>-8.6999999999999993</c:v>
                </c:pt>
              </c:numCache>
            </c:numRef>
          </c:cat>
          <c:val>
            <c:numRef>
              <c:f>Лист2!$E$2:$E$9</c:f>
              <c:numCache>
                <c:formatCode>General</c:formatCode>
                <c:ptCount val="8"/>
                <c:pt idx="0">
                  <c:v>70.53</c:v>
                </c:pt>
                <c:pt idx="1">
                  <c:v>69.67</c:v>
                </c:pt>
                <c:pt idx="2">
                  <c:v>61.15</c:v>
                </c:pt>
                <c:pt idx="3">
                  <c:v>44.4</c:v>
                </c:pt>
                <c:pt idx="4">
                  <c:v>38.99</c:v>
                </c:pt>
                <c:pt idx="5">
                  <c:v>45.55</c:v>
                </c:pt>
                <c:pt idx="6">
                  <c:v>56.76</c:v>
                </c:pt>
                <c:pt idx="7">
                  <c:v>65.3</c:v>
                </c:pt>
              </c:numCache>
            </c:numRef>
          </c:val>
          <c:smooth val="0"/>
          <c:extLst>
            <c:ext xmlns:c16="http://schemas.microsoft.com/office/drawing/2014/chart" uri="{C3380CC4-5D6E-409C-BE32-E72D297353CC}">
              <c16:uniqueId val="{00000000-E6E5-4681-9E98-0AB43573761B}"/>
            </c:ext>
          </c:extLst>
        </c:ser>
        <c:ser>
          <c:idx val="1"/>
          <c:order val="1"/>
          <c:tx>
            <c:v>Температура воды в обратной магистрали по утвержденному температурному графику, °С </c:v>
          </c:tx>
          <c:dLbls>
            <c:spPr>
              <a:noFill/>
              <a:ln>
                <a:noFill/>
              </a:ln>
              <a:effectLst/>
            </c:sp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Лист2!$D$2:$D$9</c:f>
              <c:numCache>
                <c:formatCode>General</c:formatCode>
                <c:ptCount val="8"/>
                <c:pt idx="0">
                  <c:v>-12.3</c:v>
                </c:pt>
                <c:pt idx="1">
                  <c:v>-11.7</c:v>
                </c:pt>
                <c:pt idx="2">
                  <c:v>-5.9</c:v>
                </c:pt>
                <c:pt idx="3">
                  <c:v>4.8</c:v>
                </c:pt>
                <c:pt idx="4">
                  <c:v>13.1</c:v>
                </c:pt>
                <c:pt idx="5">
                  <c:v>4.0999999999999996</c:v>
                </c:pt>
                <c:pt idx="6">
                  <c:v>-3</c:v>
                </c:pt>
                <c:pt idx="7">
                  <c:v>-8.6999999999999993</c:v>
                </c:pt>
              </c:numCache>
            </c:numRef>
          </c:cat>
          <c:val>
            <c:numRef>
              <c:f>Лист2!$F$2:$F$9</c:f>
              <c:numCache>
                <c:formatCode>General</c:formatCode>
                <c:ptCount val="8"/>
                <c:pt idx="0">
                  <c:v>54.75</c:v>
                </c:pt>
                <c:pt idx="1">
                  <c:v>54.2</c:v>
                </c:pt>
                <c:pt idx="2">
                  <c:v>48.7</c:v>
                </c:pt>
                <c:pt idx="3">
                  <c:v>37.53</c:v>
                </c:pt>
                <c:pt idx="4">
                  <c:v>33.79</c:v>
                </c:pt>
                <c:pt idx="5">
                  <c:v>38.31</c:v>
                </c:pt>
                <c:pt idx="6">
                  <c:v>45.82</c:v>
                </c:pt>
                <c:pt idx="7">
                  <c:v>51.39</c:v>
                </c:pt>
              </c:numCache>
            </c:numRef>
          </c:val>
          <c:smooth val="0"/>
          <c:extLst>
            <c:ext xmlns:c16="http://schemas.microsoft.com/office/drawing/2014/chart" uri="{C3380CC4-5D6E-409C-BE32-E72D297353CC}">
              <c16:uniqueId val="{00000001-E6E5-4681-9E98-0AB43573761B}"/>
            </c:ext>
          </c:extLst>
        </c:ser>
        <c:dLbls>
          <c:showLegendKey val="0"/>
          <c:showVal val="0"/>
          <c:showCatName val="0"/>
          <c:showSerName val="0"/>
          <c:showPercent val="0"/>
          <c:showBubbleSize val="0"/>
        </c:dLbls>
        <c:marker val="1"/>
        <c:smooth val="0"/>
        <c:axId val="277611648"/>
        <c:axId val="277613568"/>
      </c:lineChart>
      <c:catAx>
        <c:axId val="277611648"/>
        <c:scaling>
          <c:orientation val="minMax"/>
        </c:scaling>
        <c:delete val="0"/>
        <c:axPos val="b"/>
        <c:title>
          <c:tx>
            <c:rich>
              <a:bodyPr/>
              <a:lstStyle/>
              <a:p>
                <a:pPr>
                  <a:defRPr/>
                </a:pPr>
                <a:r>
                  <a:rPr lang="ru-RU"/>
                  <a:t>Температура наружного воздуха, </a:t>
                </a:r>
                <a:r>
                  <a:rPr lang="ru-RU" sz="1000" b="1" i="0" u="none" strike="noStrike" baseline="0">
                    <a:effectLst/>
                  </a:rPr>
                  <a:t>°С</a:t>
                </a:r>
                <a:endParaRPr lang="ru-RU"/>
              </a:p>
            </c:rich>
          </c:tx>
          <c:layout>
            <c:manualLayout>
              <c:xMode val="edge"/>
              <c:yMode val="edge"/>
              <c:x val="0.3371385387972014"/>
              <c:y val="0.77359516036105247"/>
            </c:manualLayout>
          </c:layout>
          <c:overlay val="0"/>
        </c:title>
        <c:numFmt formatCode="General" sourceLinked="1"/>
        <c:majorTickMark val="none"/>
        <c:minorTickMark val="none"/>
        <c:tickLblPos val="nextTo"/>
        <c:crossAx val="277613568"/>
        <c:crosses val="autoZero"/>
        <c:auto val="1"/>
        <c:lblAlgn val="ctr"/>
        <c:lblOffset val="100"/>
        <c:noMultiLvlLbl val="0"/>
      </c:catAx>
      <c:valAx>
        <c:axId val="277613568"/>
        <c:scaling>
          <c:orientation val="minMax"/>
        </c:scaling>
        <c:delete val="0"/>
        <c:axPos val="l"/>
        <c:majorGridlines/>
        <c:title>
          <c:tx>
            <c:rich>
              <a:bodyPr/>
              <a:lstStyle/>
              <a:p>
                <a:pPr>
                  <a:defRPr/>
                </a:pPr>
                <a:r>
                  <a:rPr lang="ru-RU"/>
                  <a:t>Температура теплоносителя, </a:t>
                </a:r>
                <a:r>
                  <a:rPr lang="ru-RU" sz="1000" b="1" i="0" u="none" strike="noStrike" baseline="0">
                    <a:effectLst/>
                  </a:rPr>
                  <a:t>°С</a:t>
                </a:r>
                <a:endParaRPr lang="ru-RU"/>
              </a:p>
            </c:rich>
          </c:tx>
          <c:overlay val="0"/>
        </c:title>
        <c:numFmt formatCode="General" sourceLinked="1"/>
        <c:majorTickMark val="none"/>
        <c:minorTickMark val="none"/>
        <c:tickLblPos val="nextTo"/>
        <c:crossAx val="277611648"/>
        <c:crosses val="autoZero"/>
        <c:crossBetween val="between"/>
      </c:valAx>
    </c:plotArea>
    <c:legend>
      <c:legendPos val="b"/>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ru-RU"/>
              <a:t>Тепловые нагрузки, Гкал/ч</a:t>
            </a:r>
          </a:p>
        </c:rich>
      </c:tx>
      <c:overlay val="0"/>
      <c:spPr>
        <a:noFill/>
        <a:ln>
          <a:noFill/>
        </a:ln>
        <a:effectLst/>
      </c:spPr>
    </c:title>
    <c:autoTitleDeleted val="0"/>
    <c:view3D>
      <c:rotX val="50"/>
      <c:rotY val="0"/>
      <c:depthPercent val="100"/>
      <c:rAngAx val="0"/>
      <c:perspective val="6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Столбец1</c:v>
                </c:pt>
              </c:strCache>
            </c:strRef>
          </c:tx>
          <c:dPt>
            <c:idx val="0"/>
            <c:bubble3D val="0"/>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1-4D21-49CA-871F-ED1CDF69250D}"/>
              </c:ext>
            </c:extLst>
          </c:dPt>
          <c:dPt>
            <c:idx val="1"/>
            <c:bubble3D val="0"/>
            <c:spPr>
              <a:solidFill>
                <a:schemeClr val="accent2"/>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3-4D21-49CA-871F-ED1CDF69250D}"/>
              </c:ext>
            </c:extLst>
          </c:dPt>
          <c:dPt>
            <c:idx val="2"/>
            <c:bubble3D val="0"/>
            <c:spPr>
              <a:solidFill>
                <a:schemeClr val="accent3"/>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5-4D21-49CA-871F-ED1CDF69250D}"/>
              </c:ext>
            </c:extLst>
          </c:dPt>
          <c:dPt>
            <c:idx val="3"/>
            <c:bubble3D val="0"/>
            <c:spPr>
              <a:solidFill>
                <a:schemeClr val="accent4"/>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7-4D21-49CA-871F-ED1CDF69250D}"/>
              </c:ext>
            </c:extLst>
          </c:dPt>
          <c:dLbls>
            <c:dLbl>
              <c:idx val="0"/>
              <c:dLblPos val="inEnd"/>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4D21-49CA-871F-ED1CDF69250D}"/>
                </c:ext>
              </c:extLst>
            </c:dLbl>
            <c:dLbl>
              <c:idx val="1"/>
              <c:dLblPos val="inEnd"/>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4D21-49CA-871F-ED1CDF69250D}"/>
                </c:ext>
              </c:extLst>
            </c:dLbl>
            <c:dLbl>
              <c:idx val="2"/>
              <c:dLblPos val="inEnd"/>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4D21-49CA-871F-ED1CDF69250D}"/>
                </c:ext>
              </c:extLst>
            </c:dLbl>
            <c:dLbl>
              <c:idx val="3"/>
              <c:dLblPos val="inEnd"/>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4D21-49CA-871F-ED1CDF69250D}"/>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Лист1!$A$2:$A$5</c:f>
              <c:strCache>
                <c:ptCount val="4"/>
                <c:pt idx="0">
                  <c:v>Жилые дома (средне и многоэтажные)</c:v>
                </c:pt>
                <c:pt idx="1">
                  <c:v>Административно-бытовые здания</c:v>
                </c:pt>
                <c:pt idx="2">
                  <c:v>Общеобразовательные школы и детские дошкольные учреждения</c:v>
                </c:pt>
                <c:pt idx="3">
                  <c:v>Объекты здравохранения</c:v>
                </c:pt>
              </c:strCache>
            </c:strRef>
          </c:cat>
          <c:val>
            <c:numRef>
              <c:f>Лист1!$B$2:$B$5</c:f>
              <c:numCache>
                <c:formatCode>General</c:formatCode>
                <c:ptCount val="4"/>
                <c:pt idx="0">
                  <c:v>62.72</c:v>
                </c:pt>
                <c:pt idx="1">
                  <c:v>0</c:v>
                </c:pt>
                <c:pt idx="2">
                  <c:v>37.28</c:v>
                </c:pt>
                <c:pt idx="3">
                  <c:v>0</c:v>
                </c:pt>
              </c:numCache>
            </c:numRef>
          </c:val>
          <c:extLst>
            <c:ext xmlns:c16="http://schemas.microsoft.com/office/drawing/2014/chart" uri="{C3380CC4-5D6E-409C-BE32-E72D297353CC}">
              <c16:uniqueId val="{00000008-4D21-49CA-871F-ED1CDF69250D}"/>
            </c:ext>
          </c:extLst>
        </c:ser>
        <c:dLbls>
          <c:dLblPos val="inEnd"/>
          <c:showLegendKey val="0"/>
          <c:showVal val="0"/>
          <c:showCatName val="0"/>
          <c:showSerName val="0"/>
          <c:showPercent val="1"/>
          <c:showBubbleSize val="0"/>
          <c:showLeaderLines val="1"/>
        </c:dLbls>
      </c:pie3D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ru-RU"/>
        </a:p>
      </c:txPr>
    </c:legend>
    <c:plotVisOnly val="1"/>
    <c:dispBlanksAs val="gap"/>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Лист1!$B$1</c:f>
              <c:strCache>
                <c:ptCount val="1"/>
                <c:pt idx="0">
                  <c:v>Котельная п.Совхоз "Красное Сельцо"</c:v>
                </c:pt>
              </c:strCache>
            </c:strRef>
          </c:tx>
          <c:spPr>
            <a:ln w="28575" cap="rnd">
              <a:solidFill>
                <a:schemeClr val="accent1"/>
              </a:solidFill>
              <a:round/>
            </a:ln>
            <a:effectLst/>
          </c:spPr>
          <c:marker>
            <c:symbol val="none"/>
          </c:marker>
          <c:cat>
            <c:numRef>
              <c:f>Лист1!$A$2:$A$8</c:f>
              <c:numCache>
                <c:formatCode>General</c:formatCode>
                <c:ptCount val="7"/>
                <c:pt idx="0">
                  <c:v>2019</c:v>
                </c:pt>
                <c:pt idx="1">
                  <c:v>2020</c:v>
                </c:pt>
                <c:pt idx="2">
                  <c:v>2021</c:v>
                </c:pt>
                <c:pt idx="3">
                  <c:v>2022</c:v>
                </c:pt>
                <c:pt idx="4">
                  <c:v>2023</c:v>
                </c:pt>
                <c:pt idx="5">
                  <c:v>2028</c:v>
                </c:pt>
                <c:pt idx="6">
                  <c:v>2033</c:v>
                </c:pt>
              </c:numCache>
            </c:numRef>
          </c:cat>
          <c:val>
            <c:numRef>
              <c:f>Лист1!$B$2:$B$8</c:f>
              <c:numCache>
                <c:formatCode>General</c:formatCode>
                <c:ptCount val="7"/>
                <c:pt idx="0">
                  <c:v>156.43</c:v>
                </c:pt>
                <c:pt idx="1">
                  <c:v>156.43</c:v>
                </c:pt>
                <c:pt idx="2">
                  <c:v>156.43</c:v>
                </c:pt>
                <c:pt idx="3">
                  <c:v>156.43</c:v>
                </c:pt>
                <c:pt idx="4">
                  <c:v>156.43</c:v>
                </c:pt>
                <c:pt idx="5">
                  <c:v>156.43</c:v>
                </c:pt>
                <c:pt idx="6">
                  <c:v>156.43</c:v>
                </c:pt>
              </c:numCache>
            </c:numRef>
          </c:val>
          <c:smooth val="0"/>
          <c:extLst>
            <c:ext xmlns:c16="http://schemas.microsoft.com/office/drawing/2014/chart" uri="{C3380CC4-5D6E-409C-BE32-E72D297353CC}">
              <c16:uniqueId val="{00000000-5C08-44D7-BEC8-9ADCD712B5D1}"/>
            </c:ext>
          </c:extLst>
        </c:ser>
        <c:dLbls>
          <c:showLegendKey val="0"/>
          <c:showVal val="0"/>
          <c:showCatName val="0"/>
          <c:showSerName val="0"/>
          <c:showPercent val="0"/>
          <c:showBubbleSize val="0"/>
        </c:dLbls>
        <c:smooth val="0"/>
        <c:axId val="318299520"/>
        <c:axId val="329847936"/>
      </c:lineChart>
      <c:catAx>
        <c:axId val="3182995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29847936"/>
        <c:crosses val="autoZero"/>
        <c:auto val="1"/>
        <c:lblAlgn val="ctr"/>
        <c:lblOffset val="100"/>
        <c:noMultiLvlLbl val="0"/>
      </c:catAx>
      <c:valAx>
        <c:axId val="3298479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182995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18D3A0-1187-4A13-9218-08E3CC1CC3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13030</TotalTime>
  <Pages>1</Pages>
  <Words>23271</Words>
  <Characters>132651</Characters>
  <Application>Microsoft Office Word</Application>
  <DocSecurity>0</DocSecurity>
  <Lines>1105</Lines>
  <Paragraphs>311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Наталья Лапаева</cp:lastModifiedBy>
  <cp:revision>88</cp:revision>
  <cp:lastPrinted>2024-05-30T08:14:00Z</cp:lastPrinted>
  <dcterms:created xsi:type="dcterms:W3CDTF">2016-02-17T08:51:00Z</dcterms:created>
  <dcterms:modified xsi:type="dcterms:W3CDTF">2026-06-30T08:12:00Z</dcterms:modified>
</cp:coreProperties>
</file>